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Calibri" w:hAnsi="Calibri"/>
          <w:b/>
          <w:i w:val="0"/>
          <w:color w:val="1F3864"/>
          <w:sz w:val="34"/>
        </w:rPr>
        <w:t>KSHITIZ YADAV</w:t>
      </w:r>
    </w:p>
    <w:p>
      <w:pPr>
        <w:spacing w:after="0"/>
        <w:jc w:val="center"/>
      </w:pPr>
      <w:r>
        <w:rPr>
          <w:rFonts w:ascii="Calibri" w:hAnsi="Calibri"/>
          <w:b w:val="0"/>
          <w:i w:val="0"/>
          <w:color w:val="444444"/>
          <w:sz w:val="19"/>
        </w:rPr>
        <w:t>Product Manager  |  Automation &amp; Process Improvement  |  Data-Driven (SQL, Power BI)  |  Idea-to-Launch Ownership  |  Marketplace</w:t>
      </w:r>
    </w:p>
    <w:p>
      <w:pPr>
        <w:spacing w:after="70"/>
        <w:jc w:val="center"/>
      </w:pPr>
      <w:r>
        <w:rPr>
          <w:rFonts w:ascii="Calibri" w:hAnsi="Calibri"/>
          <w:b w:val="0"/>
          <w:i w:val="0"/>
          <w:color w:val="444444"/>
          <w:sz w:val="18"/>
        </w:rPr>
        <w:t>Gurugram, India  •  +91 8756972501  •  kshitizyadav788@gmail.com  •  linkedin.com/in/kshitizyadav</w:t>
      </w:r>
    </w:p>
    <w:p>
      <w:pPr>
        <w:spacing w:before="150" w:after="60"/>
        <w:pBdr>
          <w:bottom w:val="single" w:sz="6" w:space="1" w:color="2E5AAC"/>
        </w:pBdr>
      </w:pPr>
      <w:r>
        <w:rPr>
          <w:rFonts w:ascii="Calibri" w:hAnsi="Calibri"/>
          <w:b/>
          <w:color w:val="1F3864"/>
          <w:sz w:val="22"/>
        </w:rPr>
        <w:t>PROFESSIONAL SUMMARY</w:t>
      </w:r>
    </w:p>
    <w:p>
      <w:pPr>
        <w:spacing w:after="70"/>
      </w:pPr>
      <w:r>
        <w:rPr>
          <w:rFonts w:ascii="Calibri" w:hAnsi="Calibri"/>
          <w:b w:val="0"/>
          <w:i w:val="0"/>
          <w:sz w:val="19"/>
        </w:rPr>
        <w:t>Product Manager with 5+ years owning products from idea to launch and driving automation and process-improvement initiatives that cut cost and improve operational efficiency at a high-growth startup. Analytical and data-driven (SQL, Power BI, Excel), turning data into insights on business performance, bottlenecks, and impact. Owns product requirements and partners with Engineering to ship solutions, tracks metrics to ensure investments drive business outcomes, and operates a two-sided marketplace with high ownership and a bias for action. Record: 20% revenue growth, 25% ARPU expansion, ₹70L in renewals, ₹1.6L/month in automation savings, and 80% lower sales-ops workload.</w:t>
      </w:r>
    </w:p>
    <w:p>
      <w:pPr>
        <w:spacing w:before="150" w:after="60"/>
        <w:pBdr>
          <w:bottom w:val="single" w:sz="6" w:space="1" w:color="2E5AAC"/>
        </w:pBdr>
      </w:pPr>
      <w:r>
        <w:rPr>
          <w:rFonts w:ascii="Calibri" w:hAnsi="Calibri"/>
          <w:b/>
          <w:color w:val="1F3864"/>
          <w:sz w:val="22"/>
        </w:rPr>
        <w:t>PROFESSIONAL EXPERIENCE</w:t>
      </w:r>
    </w:p>
    <w:p>
      <w:pPr>
        <w:tabs>
          <w:tab w:pos="10546" w:val="right"/>
        </w:tabs>
        <w:spacing w:after="0"/>
      </w:pPr>
      <w:r>
        <w:rPr>
          <w:rFonts w:ascii="Calibri" w:hAnsi="Calibri"/>
          <w:b/>
          <w:i w:val="0"/>
          <w:sz w:val="21"/>
        </w:rPr>
        <w:t>PlanetSpark — Product Manager</w:t>
      </w:r>
      <w:r>
        <w:rPr>
          <w:rFonts w:ascii="Calibri" w:hAnsi="Calibri"/>
          <w:b w:val="0"/>
          <w:i w:val="0"/>
          <w:color w:val="444444"/>
          <w:sz w:val="19"/>
        </w:rPr>
        <w:tab/>
        <w:t>Gurugram · Mar 2021 – Present</w:t>
      </w:r>
    </w:p>
    <w:p>
      <w:pPr>
        <w:spacing w:after="70"/>
      </w:pPr>
      <w:r>
        <w:rPr>
          <w:rFonts w:ascii="Calibri" w:hAnsi="Calibri"/>
          <w:b w:val="0"/>
          <w:i/>
          <w:color w:val="333333"/>
          <w:sz w:val="19"/>
        </w:rPr>
        <w:t>Own the full product suite of a B2C EdTech marketplace -- one of India's largest public speaking &amp; creative writing platforms, connecting students and teachers via a shared LMS: consumer app, student &amp; teacher LMS, sales CRM, product-led growth &amp; renewal engine, and an in-house AI layer.</w:t>
      </w:r>
    </w:p>
    <w:p>
      <w:pPr>
        <w:spacing w:before="80" w:after="0"/>
      </w:pPr>
      <w:r>
        <w:rPr>
          <w:rFonts w:ascii="Calibri" w:hAnsi="Calibri"/>
          <w:b/>
          <w:i/>
          <w:color w:val="2E5AAC"/>
          <w:sz w:val="19"/>
        </w:rPr>
        <w:t>Automation &amp; Process Improvement (operational efficiency)</w:t>
      </w:r>
    </w:p>
    <w:p>
      <w:pPr>
        <w:pStyle w:val="ListBullet"/>
        <w:spacing w:after="70" w:before="0" w:line="293" w:lineRule="auto"/>
      </w:pPr>
      <w:r>
        <w:rPr>
          <w:rFonts w:ascii="Calibri" w:hAnsi="Calibri"/>
          <w:b w:val="0"/>
          <w:i w:val="0"/>
          <w:sz w:val="19"/>
        </w:rPr>
        <w:t>Drove automation and process-improvement initiatives across operations: automated backend revenue-punching (manual 100%→5%, then 60%→2%), revamped the Sales CRM cutting sales-ops workload 80%, and automated enrolment verification (100% coverage) — saving ₹1.6L/month.</w:t>
      </w:r>
    </w:p>
    <w:p>
      <w:pPr>
        <w:pStyle w:val="ListBullet"/>
        <w:spacing w:after="70" w:before="0" w:line="293" w:lineRule="auto"/>
      </w:pPr>
      <w:r>
        <w:rPr>
          <w:rFonts w:ascii="Calibri" w:hAnsi="Calibri"/>
          <w:b w:val="0"/>
          <w:i w:val="0"/>
          <w:sz w:val="19"/>
        </w:rPr>
        <w:t>Identified operational bottlenecks and built solutions with Engineering, improving same-day revenue realization 70% and reducing manual intervention across workflows.</w:t>
      </w:r>
    </w:p>
    <w:p>
      <w:pPr>
        <w:spacing w:before="80" w:after="0"/>
      </w:pPr>
      <w:r>
        <w:rPr>
          <w:rFonts w:ascii="Calibri" w:hAnsi="Calibri"/>
          <w:b/>
          <w:i/>
          <w:color w:val="2E5AAC"/>
          <w:sz w:val="19"/>
        </w:rPr>
        <w:t>Data, Metrics &amp; Business Outcomes</w:t>
      </w:r>
    </w:p>
    <w:p>
      <w:pPr>
        <w:pStyle w:val="ListBullet"/>
        <w:spacing w:after="70" w:before="0" w:line="293" w:lineRule="auto"/>
      </w:pPr>
      <w:r>
        <w:rPr>
          <w:rFonts w:ascii="Calibri" w:hAnsi="Calibri"/>
          <w:b w:val="0"/>
          <w:i w:val="0"/>
          <w:sz w:val="19"/>
        </w:rPr>
        <w:t>Analyzed business performance with SQL and Power BI dashboards (Marketing, Sales, Operations) to identify bottlenecks, measure impact, and ensure product investments drove meaningful business outcomes.</w:t>
      </w:r>
    </w:p>
    <w:p>
      <w:pPr>
        <w:pStyle w:val="ListBullet"/>
        <w:spacing w:after="70" w:before="0" w:line="293" w:lineRule="auto"/>
      </w:pPr>
      <w:r>
        <w:rPr>
          <w:rFonts w:ascii="Calibri" w:hAnsi="Calibri"/>
          <w:b w:val="0"/>
          <w:i w:val="0"/>
          <w:sz w:val="19"/>
        </w:rPr>
        <w:t>Defined clear product requirements and worked closely with Engineering to deliver solutions from idea to launch, tracking key metrics and iterating post-launch on performance and feedback.</w:t>
      </w:r>
    </w:p>
    <w:p>
      <w:pPr>
        <w:spacing w:before="80" w:after="0"/>
      </w:pPr>
      <w:r>
        <w:rPr>
          <w:rFonts w:ascii="Calibri" w:hAnsi="Calibri"/>
          <w:b/>
          <w:i/>
          <w:color w:val="2E5AAC"/>
          <w:sz w:val="19"/>
        </w:rPr>
        <w:t>Product Ownership &amp; Marketplace</w:t>
      </w:r>
    </w:p>
    <w:p>
      <w:pPr>
        <w:pStyle w:val="ListBullet"/>
        <w:spacing w:after="70" w:before="0" w:line="293" w:lineRule="auto"/>
      </w:pPr>
      <w:r>
        <w:rPr>
          <w:rFonts w:ascii="Calibri" w:hAnsi="Calibri"/>
          <w:b w:val="0"/>
          <w:i w:val="0"/>
          <w:sz w:val="19"/>
        </w:rPr>
        <w:t>Owned products idea to launch across a two-sided marketplace (consumer app, LMS, sales CRM) — launched the consumer app MVP in 2 months and re-architected the enrolment funnel (6 payment gateways), improving conversion.</w:t>
      </w:r>
    </w:p>
    <w:p>
      <w:pPr>
        <w:pStyle w:val="ListBullet"/>
        <w:spacing w:after="70" w:before="0" w:line="293" w:lineRule="auto"/>
      </w:pPr>
      <w:r>
        <w:rPr>
          <w:rFonts w:ascii="Calibri" w:hAnsi="Calibri"/>
          <w:b w:val="0"/>
          <w:i w:val="0"/>
          <w:sz w:val="19"/>
        </w:rPr>
        <w:t>Drove monetization and renewals with high ownership and a bias for action: 20% revenue growth, 25% ARPU expansion (₹35K → ₹45K), and ₹70L in renewals in a single month.</w:t>
      </w:r>
    </w:p>
    <w:p>
      <w:pPr>
        <w:spacing w:before="150" w:after="60"/>
        <w:pBdr>
          <w:bottom w:val="single" w:sz="6" w:space="1" w:color="2E5AAC"/>
        </w:pBdr>
      </w:pPr>
      <w:r>
        <w:rPr>
          <w:rFonts w:ascii="Calibri" w:hAnsi="Calibri"/>
          <w:b/>
          <w:color w:val="1F3864"/>
          <w:sz w:val="22"/>
        </w:rPr>
        <w:t>CORE COMPETENCIES</w:t>
      </w:r>
    </w:p>
    <w:p>
      <w:pPr>
        <w:spacing w:after="70"/>
      </w:pPr>
      <w:r>
        <w:rPr>
          <w:rFonts w:ascii="Calibri" w:hAnsi="Calibri"/>
          <w:b w:val="0"/>
          <w:i w:val="0"/>
          <w:sz w:val="19"/>
        </w:rPr>
        <w:t>Product Management (Idea → Launch) · Automation &amp; Process Improvement · Analytical &amp; Data-Driven Insights (SQL, Power BI, Excel) · Operational Efficiency &amp; Cost Reduction · Product Requirements &amp; Engineering Collaboration · Metrics &amp; Business Outcomes · Bottleneck Identification · Two-Sided Marketplace · Stakeholder Management · Problem Solving &amp; Prioritization · High Ownership &amp; Bias for Action · Cross-Functional Delivery</w:t>
      </w:r>
    </w:p>
    <w:p>
      <w:pPr>
        <w:spacing w:before="150" w:after="60"/>
        <w:pBdr>
          <w:bottom w:val="single" w:sz="6" w:space="1" w:color="2E5AAC"/>
        </w:pBdr>
      </w:pPr>
      <w:r>
        <w:rPr>
          <w:rFonts w:ascii="Calibri" w:hAnsi="Calibri"/>
          <w:b/>
          <w:color w:val="1F3864"/>
          <w:sz w:val="22"/>
        </w:rPr>
        <w:t>TECHNICAL SKILLS &amp; TOOLS</w:t>
      </w:r>
    </w:p>
    <w:p>
      <w:pPr>
        <w:pStyle w:val="ListBullet"/>
        <w:spacing w:after="70" w:before="0" w:line="293" w:lineRule="auto"/>
      </w:pPr>
      <w:r>
        <w:rPr>
          <w:rFonts w:ascii="Calibri" w:hAnsi="Calibri"/>
          <w:b/>
          <w:i w:val="0"/>
          <w:sz w:val="19"/>
        </w:rPr>
        <w:t xml:space="preserve">Data &amp; Analytics: </w:t>
      </w:r>
      <w:r>
        <w:rPr>
          <w:rFonts w:ascii="Calibri" w:hAnsi="Calibri"/>
          <w:b w:val="0"/>
          <w:i w:val="0"/>
          <w:sz w:val="19"/>
        </w:rPr>
        <w:t>SQL, Power BI, GA4, Metabase, MS Excel (Advanced), Python (basic)</w:t>
      </w:r>
    </w:p>
    <w:p>
      <w:pPr>
        <w:pStyle w:val="ListBullet"/>
        <w:spacing w:after="70" w:before="0" w:line="293" w:lineRule="auto"/>
      </w:pPr>
      <w:r>
        <w:rPr>
          <w:rFonts w:ascii="Calibri" w:hAnsi="Calibri"/>
          <w:b/>
          <w:i w:val="0"/>
          <w:sz w:val="19"/>
        </w:rPr>
        <w:t xml:space="preserve">Product &amp; Delivery: </w:t>
      </w:r>
      <w:r>
        <w:rPr>
          <w:rFonts w:ascii="Calibri" w:hAnsi="Calibri"/>
          <w:b w:val="0"/>
          <w:i w:val="0"/>
          <w:sz w:val="19"/>
        </w:rPr>
        <w:t>JIRA, Confluence, Agile/Scrum, product requirements, RICE prioritization</w:t>
      </w:r>
    </w:p>
    <w:p>
      <w:pPr>
        <w:pStyle w:val="ListBullet"/>
        <w:spacing w:after="70" w:before="0" w:line="293" w:lineRule="auto"/>
      </w:pPr>
      <w:r>
        <w:rPr>
          <w:rFonts w:ascii="Calibri" w:hAnsi="Calibri"/>
          <w:b/>
          <w:i w:val="0"/>
          <w:sz w:val="19"/>
        </w:rPr>
        <w:t xml:space="preserve">Automation &amp; Ops: </w:t>
      </w:r>
      <w:r>
        <w:rPr>
          <w:rFonts w:ascii="Calibri" w:hAnsi="Calibri"/>
          <w:b w:val="0"/>
          <w:i w:val="0"/>
          <w:sz w:val="19"/>
        </w:rPr>
        <w:t>Process automation, backend workflow automation, operational efficiency</w:t>
      </w:r>
    </w:p>
    <w:p>
      <w:pPr>
        <w:pStyle w:val="ListBullet"/>
        <w:spacing w:after="70" w:before="0" w:line="293" w:lineRule="auto"/>
      </w:pPr>
      <w:r>
        <w:rPr>
          <w:rFonts w:ascii="Calibri" w:hAnsi="Calibri"/>
          <w:b/>
          <w:i w:val="0"/>
          <w:sz w:val="19"/>
        </w:rPr>
        <w:t xml:space="preserve">AI &amp; Integration: </w:t>
      </w:r>
      <w:r>
        <w:rPr>
          <w:rFonts w:ascii="Calibri" w:hAnsi="Calibri"/>
          <w:b w:val="0"/>
          <w:i w:val="0"/>
          <w:sz w:val="19"/>
        </w:rPr>
        <w:t>OpenAI / Gemini / Claude APIs, REST APIs, third-party integrations</w:t>
      </w:r>
    </w:p>
    <w:p>
      <w:pPr>
        <w:spacing w:before="150" w:after="60"/>
        <w:pBdr>
          <w:bottom w:val="single" w:sz="6" w:space="1" w:color="2E5AAC"/>
        </w:pBdr>
      </w:pPr>
      <w:r>
        <w:rPr>
          <w:rFonts w:ascii="Calibri" w:hAnsi="Calibri"/>
          <w:b/>
          <w:color w:val="1F3864"/>
          <w:sz w:val="22"/>
        </w:rPr>
        <w:t>EDUCATION</w:t>
      </w:r>
    </w:p>
    <w:p>
      <w:pPr>
        <w:tabs>
          <w:tab w:pos="10546" w:val="right"/>
        </w:tabs>
        <w:spacing w:after="70"/>
      </w:pPr>
      <w:r>
        <w:rPr>
          <w:rFonts w:ascii="Calibri" w:hAnsi="Calibri"/>
          <w:b/>
          <w:i w:val="0"/>
          <w:sz w:val="19"/>
        </w:rPr>
        <w:t>BBA — Chandigarh University, Chandigarh</w:t>
      </w:r>
      <w:r>
        <w:rPr>
          <w:rFonts w:ascii="Calibri" w:hAnsi="Calibri"/>
          <w:b w:val="0"/>
          <w:i w:val="0"/>
          <w:color w:val="444444"/>
          <w:sz w:val="19"/>
        </w:rPr>
        <w:tab/>
        <w:t>2019 – 2021</w:t>
      </w:r>
    </w:p>
    <w:p>
      <w:pPr>
        <w:tabs>
          <w:tab w:pos="10546" w:val="right"/>
        </w:tabs>
        <w:spacing w:after="70"/>
      </w:pPr>
      <w:r>
        <w:rPr>
          <w:rFonts w:ascii="Calibri" w:hAnsi="Calibri"/>
          <w:b/>
          <w:i w:val="0"/>
          <w:sz w:val="19"/>
        </w:rPr>
        <w:t>Class XII (ISC), St. Thomas High School, Kanpur</w:t>
      </w:r>
      <w:r>
        <w:rPr>
          <w:rFonts w:ascii="Calibri" w:hAnsi="Calibri"/>
          <w:b w:val="0"/>
          <w:i w:val="0"/>
          <w:color w:val="444444"/>
          <w:sz w:val="19"/>
        </w:rPr>
        <w:tab/>
        <w:t>2018</w:t>
      </w:r>
    </w:p>
    <w:p>
      <w:pPr>
        <w:spacing w:before="150" w:after="60"/>
        <w:pBdr>
          <w:bottom w:val="single" w:sz="6" w:space="1" w:color="2E5AAC"/>
        </w:pBdr>
      </w:pPr>
      <w:r>
        <w:rPr>
          <w:rFonts w:ascii="Calibri" w:hAnsi="Calibri"/>
          <w:b/>
          <w:color w:val="1F3864"/>
          <w:sz w:val="22"/>
        </w:rPr>
        <w:t>CERTIFICATIONS</w:t>
      </w:r>
    </w:p>
    <w:p>
      <w:pPr>
        <w:pStyle w:val="ListBullet"/>
        <w:spacing w:after="70" w:before="0" w:line="293" w:lineRule="auto"/>
      </w:pPr>
      <w:r>
        <w:rPr>
          <w:rFonts w:ascii="Calibri" w:hAnsi="Calibri"/>
          <w:b w:val="0"/>
          <w:i w:val="0"/>
          <w:sz w:val="19"/>
        </w:rPr>
        <w:t>Product Management Certification — Udemy (2024)    •    JIRA Certification — Udemy (2024)</w:t>
      </w:r>
    </w:p>
    <w:sectPr w:rsidR="00FC693F" w:rsidRPr="0006063C" w:rsidSect="00034616">
      <w:pgSz w:w="11906" w:h="16838"/>
      <w:pgMar w:top="510" w:right="680" w:bottom="510"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70" w:before="0" w:line="293" w:lineRule="auto"/>
    </w:pPr>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70" w:before="0" w:line="293" w:lineRule="auto"/>
      <w:contextualSpacing/>
    </w:pPr>
    <w:rPr>
      <w:rFonts w:ascii="Calibri" w:hAnsi="Calibri"/>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