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Requirements Gathering, Market &amp; Competitor Research  |  Backlog Prioritization &amp; Sprint Delivery  |  Customer Feedback &amp; Product Analytics  |  Agile/Scrum, Jira &amp; SQL</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50"/>
        <w:jc w:val="center"/>
      </w:pPr>
      <w:r>
        <w:rPr>
          <w:rFonts w:ascii="Calibri" w:hAnsi="Calibri"/>
          <w:b/>
          <w:i w:val="0"/>
          <w:color w:val="2E5AAC"/>
          <w:sz w:val="18"/>
        </w:rPr>
        <w:t>20% Revenue Growth   •   25% ARPU Expansion (₹35K → ₹45K)   •   ₹70L Renewals in a Single Month   •   80% Lower Ops Workload</w:t>
      </w:r>
    </w:p>
    <w:p>
      <w:pPr>
        <w:spacing w:before="130" w:after="50"/>
        <w:pBdr>
          <w:bottom w:val="single" w:sz="6" w:space="1" w:color="2E5AAC"/>
        </w:pBdr>
      </w:pPr>
      <w:r>
        <w:rPr>
          <w:rFonts w:ascii="Calibri" w:hAnsi="Calibri"/>
          <w:b/>
          <w:color w:val="1F3864"/>
          <w:sz w:val="22"/>
        </w:rPr>
        <w:t>PROFESSIONAL SUMMARY</w:t>
      </w:r>
    </w:p>
    <w:p>
      <w:pPr>
        <w:spacing w:after="50"/>
      </w:pPr>
      <w:r>
        <w:rPr>
          <w:rFonts w:ascii="Calibri" w:hAnsi="Calibri"/>
          <w:b w:val="0"/>
          <w:i w:val="0"/>
          <w:sz w:val="19"/>
        </w:rPr>
        <w:t>Product Manager with 5+ years supporting the full product development lifecycle end-to-end — gathering and documenting requirements, running market and competitor research, and working with designers and developers to plan, build, and launch products. Defines features and prioritizes the product backlog, analyzes customer feedback to drive improvements, tracks product performance with analytics and reports, and coordinates stakeholders for timely delivery. Strong analytical, problem-solving, and communication skills; Agile/Scrum, Jira, SQL, and wireframing. Delivered 20% revenue growth and ₹70L in product-led renewals.</w:t>
      </w:r>
    </w:p>
    <w:p>
      <w:pPr>
        <w:spacing w:before="130" w:after="50"/>
        <w:pBdr>
          <w:bottom w:val="single" w:sz="6" w:space="1" w:color="2E5AAC"/>
        </w:pBdr>
      </w:pPr>
      <w:r>
        <w:rPr>
          <w:rFonts w:ascii="Calibri" w:hAnsi="Calibri"/>
          <w:b/>
          <w:color w:val="1F3864"/>
          <w:sz w:val="22"/>
        </w:rPr>
        <w:t>CORE COMPETENCIES</w:t>
      </w:r>
    </w:p>
    <w:p>
      <w:pPr>
        <w:spacing w:after="50"/>
      </w:pPr>
      <w:r>
        <w:rPr>
          <w:rFonts w:ascii="Calibri" w:hAnsi="Calibri"/>
          <w:b w:val="0"/>
          <w:i w:val="0"/>
          <w:sz w:val="19"/>
        </w:rPr>
        <w:t>Product Requirements Gathering &amp; Documentation · Market &amp; Competitor Research · Product Feature Definition &amp; Backlog Prioritization · Working with Designers &amp; Developers (Product Development) · Customer Feedback Analysis &amp; Product Improvements · Product Performance, Basic Analytics &amp; Reporting · Sprint Planning, Testing &amp; Product Launches · Stakeholder Coordination &amp; Timely Delivery · Product Development Lifecycle &amp; Product Management · Agile/Scrum · Analytical &amp; Problem-Solving · Verbal &amp; Written Communication · UI/UX Principles &amp; Wireframing · Jira, Notion, Excel/Google Sheets, SQL · Ownership &amp; Fast-Paced Collaboration</w:t>
      </w:r>
    </w:p>
    <w:p>
      <w:pPr>
        <w:spacing w:before="130" w:after="5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5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7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50" w:before="0" w:line="266"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50" w:before="0" w:line="266"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pStyle w:val="ListBullet"/>
        <w:spacing w:after="50" w:before="0" w:line="266"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pStyle w:val="ListBullet"/>
        <w:spacing w:after="50" w:before="0" w:line="266" w:lineRule="auto"/>
      </w:pPr>
      <w:r>
        <w:rPr>
          <w:rFonts w:ascii="Calibri" w:hAnsi="Calibri"/>
          <w:b w:val="0"/>
          <w:i w:val="0"/>
          <w:sz w:val="19"/>
        </w:rPr>
        <w:t>Increased the share of enrolled users rating the product 5 out of 5 from 10% to 25% via onboarding and retention work: seamless onboarding, teacher PTMs and feedback, a one-page student-detail UI, a loyalty program, and the PSpark in-app wallet.</w:t>
      </w:r>
    </w:p>
    <w:p>
      <w:pPr>
        <w:tabs>
          <w:tab w:pos="10546" w:val="right"/>
        </w:tabs>
        <w:spacing w:before="7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50" w:before="0" w:line="266"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50" w:before="0" w:line="266"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pStyle w:val="ListBullet"/>
        <w:spacing w:after="50" w:before="0" w:line="266" w:lineRule="auto"/>
      </w:pPr>
      <w:r>
        <w:rPr>
          <w:rFonts w:ascii="Calibri" w:hAnsi="Calibri"/>
          <w:b w:val="0"/>
          <w:i w:val="0"/>
          <w:sz w:val="19"/>
        </w:rPr>
        <w:t>Launched organic acquisition loops surfacing student progress (Sparkline, Word Wisdom, practice classes, workshops) across social channels, bringing 2,000+ organic leads/month at a 7% conversion rate.</w:t>
      </w:r>
    </w:p>
    <w:p>
      <w:pPr>
        <w:tabs>
          <w:tab w:pos="10546" w:val="right"/>
        </w:tabs>
        <w:spacing w:before="7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50" w:before="0" w:line="266"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pStyle w:val="ListBullet"/>
        <w:spacing w:after="50" w:before="0" w:line="266" w:lineRule="auto"/>
      </w:pPr>
      <w:r>
        <w:rPr>
          <w:rFonts w:ascii="Calibri" w:hAnsi="Calibri"/>
          <w:b w:val="0"/>
          <w:i w:val="0"/>
          <w:sz w:val="19"/>
        </w:rPr>
        <w:t>Implemented customer-verification controls that reduced invalid or fraudulent transactions from 10% to 1% while minimizing manual intervention.</w:t>
      </w:r>
    </w:p>
    <w:p>
      <w:pPr>
        <w:spacing w:before="130" w:after="50"/>
        <w:pBdr>
          <w:bottom w:val="single" w:sz="6" w:space="1" w:color="2E5AAC"/>
        </w:pBdr>
      </w:pPr>
      <w:r>
        <w:rPr>
          <w:rFonts w:ascii="Calibri" w:hAnsi="Calibri"/>
          <w:b/>
          <w:color w:val="1F3864"/>
          <w:sz w:val="22"/>
        </w:rPr>
        <w:t>TECHNICAL SKILLS &amp; TOOLS</w:t>
      </w:r>
    </w:p>
    <w:p>
      <w:pPr>
        <w:pStyle w:val="ListBullet"/>
        <w:spacing w:after="50" w:before="0" w:line="266" w:lineRule="auto"/>
      </w:pPr>
      <w:r>
        <w:rPr>
          <w:rFonts w:ascii="Calibri" w:hAnsi="Calibri"/>
          <w:b/>
          <w:i w:val="0"/>
          <w:sz w:val="19"/>
        </w:rPr>
        <w:t xml:space="preserve">Analytics &amp; Data: </w:t>
      </w:r>
      <w:r>
        <w:rPr>
          <w:rFonts w:ascii="Calibri" w:hAnsi="Calibri"/>
          <w:b w:val="0"/>
          <w:i w:val="0"/>
          <w:sz w:val="19"/>
        </w:rPr>
        <w:t>SQL, GA4, Power BI, MS Excel / Google Sheets (Advanced), product analytics &amp; reporting, A/B testing</w:t>
      </w:r>
    </w:p>
    <w:p>
      <w:pPr>
        <w:pStyle w:val="ListBullet"/>
        <w:spacing w:after="50" w:before="0" w:line="266" w:lineRule="auto"/>
      </w:pPr>
      <w:r>
        <w:rPr>
          <w:rFonts w:ascii="Calibri" w:hAnsi="Calibri"/>
          <w:b/>
          <w:i w:val="0"/>
          <w:sz w:val="19"/>
        </w:rPr>
        <w:t xml:space="preserve">Product &amp; Delivery: </w:t>
      </w:r>
      <w:r>
        <w:rPr>
          <w:rFonts w:ascii="Calibri" w:hAnsi="Calibri"/>
          <w:b w:val="0"/>
          <w:i w:val="0"/>
          <w:sz w:val="19"/>
        </w:rPr>
        <w:t>Requirements &amp; PRDs, backlog prioritization (RICE), Agile/Scrum, sprint planning, testing, JIRA, Notion, Confluence</w:t>
      </w:r>
    </w:p>
    <w:p>
      <w:pPr>
        <w:pStyle w:val="ListBullet"/>
        <w:spacing w:after="50" w:before="0" w:line="266" w:lineRule="auto"/>
      </w:pPr>
      <w:r>
        <w:rPr>
          <w:rFonts w:ascii="Calibri" w:hAnsi="Calibri"/>
          <w:b/>
          <w:i w:val="0"/>
          <w:sz w:val="19"/>
        </w:rPr>
        <w:t xml:space="preserve">Design &amp; Research: </w:t>
      </w:r>
      <w:r>
        <w:rPr>
          <w:rFonts w:ascii="Calibri" w:hAnsi="Calibri"/>
          <w:b w:val="0"/>
          <w:i w:val="0"/>
          <w:sz w:val="19"/>
        </w:rPr>
        <w:t>Market &amp; competitor research, customer feedback, UI/UX principles, Figma, wireframing, prototypes</w:t>
      </w:r>
    </w:p>
    <w:p>
      <w:pPr>
        <w:pStyle w:val="ListBullet"/>
        <w:spacing w:after="50" w:before="0" w:line="266" w:lineRule="auto"/>
      </w:pPr>
      <w:r>
        <w:rPr>
          <w:rFonts w:ascii="Calibri" w:hAnsi="Calibri"/>
          <w:b/>
          <w:i w:val="0"/>
          <w:sz w:val="19"/>
        </w:rPr>
        <w:t xml:space="preserve">AI &amp; Integration: </w:t>
      </w:r>
      <w:r>
        <w:rPr>
          <w:rFonts w:ascii="Calibri" w:hAnsi="Calibri"/>
          <w:b w:val="0"/>
          <w:i w:val="0"/>
          <w:sz w:val="19"/>
        </w:rPr>
        <w:t>Claude/OpenAI/Gemini APIs, Claude Code, Prompt Engineering, REST APIs</w:t>
      </w:r>
    </w:p>
    <w:p>
      <w:pPr>
        <w:spacing w:before="130" w:after="50"/>
        <w:pBdr>
          <w:bottom w:val="single" w:sz="6" w:space="1" w:color="2E5AAC"/>
        </w:pBdr>
      </w:pPr>
      <w:r>
        <w:rPr>
          <w:rFonts w:ascii="Calibri" w:hAnsi="Calibri"/>
          <w:b/>
          <w:color w:val="1F3864"/>
          <w:sz w:val="22"/>
        </w:rPr>
        <w:t>EDUCATION &amp; CERTIFICATIONS</w:t>
      </w:r>
    </w:p>
    <w:p>
      <w:pPr>
        <w:tabs>
          <w:tab w:pos="10546" w:val="right"/>
        </w:tabs>
        <w:spacing w:after="50"/>
      </w:pPr>
      <w:r>
        <w:rPr>
          <w:rFonts w:ascii="Calibri" w:hAnsi="Calibri"/>
          <w:b/>
          <w:i w:val="0"/>
          <w:sz w:val="19"/>
        </w:rPr>
        <w:t>BBA — Chandigarh University, Chandigarh</w:t>
      </w:r>
      <w:r>
        <w:rPr>
          <w:rFonts w:ascii="Calibri" w:hAnsi="Calibri"/>
          <w:b w:val="0"/>
          <w:i w:val="0"/>
          <w:color w:val="444444"/>
          <w:sz w:val="19"/>
        </w:rPr>
        <w:tab/>
        <w:t>2018 – 2021</w:t>
      </w:r>
    </w:p>
    <w:p>
      <w:pPr>
        <w:spacing w:after="5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before="0" w:line="266"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before="0" w:line="266"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