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5"/>
        </w:rPr>
        <w:t>KSHITIZ YADAV</w:t>
      </w:r>
    </w:p>
    <w:p>
      <w:pPr>
        <w:spacing w:after="0"/>
        <w:jc w:val="center"/>
      </w:pPr>
      <w:r>
        <w:rPr>
          <w:rFonts w:ascii="Calibri" w:hAnsi="Calibri"/>
          <w:b w:val="0"/>
          <w:i w:val="0"/>
          <w:color w:val="444444"/>
          <w:sz w:val="20"/>
        </w:rPr>
        <w:t>Product Manager  |  End-to-End Product Ownership  |  Discovery, Validation &amp; Hands-On Craft (Backlog, User Stories, Agile)  |  AI-Native Delivery</w:t>
      </w:r>
    </w:p>
    <w:p>
      <w:pPr>
        <w:spacing w:after="20"/>
        <w:jc w:val="center"/>
      </w:pPr>
      <w:r>
        <w:rPr>
          <w:rFonts w:ascii="Calibri" w:hAnsi="Calibri"/>
          <w:b w:val="0"/>
          <w:i w:val="0"/>
          <w:color w:val="444444"/>
          <w:sz w:val="19"/>
        </w:rPr>
        <w:t xml:space="preserve">Gurugram, India  •  +91 8756972501  •  </w:t>
      </w:r>
      <w:hyperlink r:id="rId9">
        <w:r>
          <w:rPr>
            <w:rFonts w:ascii="Calibri" w:hAnsi="Calibri"/>
            <w:color w:val="444444"/>
            <w:sz w:val="19"/>
          </w:rPr>
          <w:t xml:space="preserve">kshitizyadav788@gmail.com</w:t>
        </w:r>
      </w:hyperlink>
      <w:r>
        <w:rPr>
          <w:rFonts w:ascii="Calibri" w:hAnsi="Calibri"/>
          <w:b w:val="0"/>
          <w:i w:val="0"/>
          <w:color w:val="444444"/>
          <w:sz w:val="19"/>
        </w:rPr>
        <w:t xml:space="preserve">  •  </w:t>
      </w:r>
      <w:hyperlink r:id="rId10">
        <w:r>
          <w:rPr>
            <w:rFonts w:ascii="Calibri" w:hAnsi="Calibri"/>
            <w:color w:val="444444"/>
            <w:sz w:val="19"/>
          </w:rPr>
          <w:t xml:space="preserve">linkedin.com/in/kshitizyadav</w:t>
        </w:r>
      </w:hyperlink>
    </w:p>
    <w:p>
      <w:pPr>
        <w:spacing w:after="70"/>
        <w:jc w:val="center"/>
      </w:pPr>
      <w:r>
        <w:rPr>
          <w:rFonts w:ascii="Calibri" w:hAnsi="Calibri"/>
          <w:b/>
          <w:i w:val="0"/>
          <w:color w:val="2E5AAC"/>
          <w:sz w:val="19"/>
        </w:rPr>
        <w:t>20% Revenue Growth   •   25% ARPU Expansion (₹35K → ₹45K)   •   ₹70L Renewals in a Single Month   •   80% Lower Ops Workload</w:t>
      </w:r>
    </w:p>
    <w:p>
      <w:pPr>
        <w:spacing w:before="150" w:after="70"/>
        <w:pBdr>
          <w:bottom w:val="single" w:sz="6" w:space="1" w:color="2E5AAC"/>
        </w:pBdr>
      </w:pPr>
      <w:r>
        <w:rPr>
          <w:rFonts w:ascii="Calibri" w:hAnsi="Calibri"/>
          <w:b/>
          <w:color w:val="1F3864"/>
          <w:sz w:val="23"/>
        </w:rPr>
        <w:t>PROFESSIONAL SUMMARY</w:t>
      </w:r>
    </w:p>
    <w:p>
      <w:pPr>
        <w:spacing w:after="70"/>
      </w:pPr>
      <w:r>
        <w:rPr>
          <w:rFonts w:ascii="Calibri" w:hAnsi="Calibri"/>
          <w:b w:val="0"/>
          <w:i w:val="0"/>
          <w:sz w:val="20"/>
        </w:rPr>
        <w:t>Product Manager with 5+ years owning products end-to-end for a software platform serving 150,000+ users — running discovery, shaping the roadmap, and shipping from concept to launch with measurable outcomes. Strong hands-on craft: roadmap, backlog, user stories, and acceptance criteria, working day to day with engineering and design in agile sprints. Fluent in discovery and validation through user research, hypotheses, and prototypes, and works in an AI-native way, using AI and agentic workflows across discovery, build, and delivery. Owns outcomes, not just outputs, and is data-driven with sound judgment.</w:t>
      </w:r>
    </w:p>
    <w:p>
      <w:pPr>
        <w:spacing w:before="150" w:after="70"/>
        <w:pBdr>
          <w:bottom w:val="single" w:sz="6" w:space="1" w:color="2E5AAC"/>
        </w:pBdr>
      </w:pPr>
      <w:r>
        <w:rPr>
          <w:rFonts w:ascii="Calibri" w:hAnsi="Calibri"/>
          <w:b/>
          <w:color w:val="1F3864"/>
          <w:sz w:val="23"/>
        </w:rPr>
        <w:t>CORE COMPETENCIES</w:t>
      </w:r>
    </w:p>
    <w:p>
      <w:pPr>
        <w:spacing w:after="70"/>
      </w:pPr>
      <w:r>
        <w:rPr>
          <w:rFonts w:ascii="Calibri" w:hAnsi="Calibri"/>
          <w:b w:val="0"/>
          <w:i w:val="0"/>
          <w:sz w:val="20"/>
        </w:rPr>
        <w:t>End-to-End Product Ownership · Roadmap &amp; Backlog · User Stories &amp; Acceptance Criteria · Prioritization &amp; Trade-offs · Discovery &amp; Validation · User Research, Hypotheses &amp; Prototypes · Adoption, Engagement &amp; Retention · Agile / Scrum &amp; Sprint Delivery · 0-to-1 Product Launch &amp; Iteration · AI-Native &amp; Agentic Workflows · Data-Driven Outcomes · SaaS / Software Platforms · Stakeholder Management &amp; Mentoring · Product Management</w:t>
      </w:r>
    </w:p>
    <w:p>
      <w:pPr>
        <w:spacing w:before="150" w:after="70"/>
        <w:pBdr>
          <w:bottom w:val="single" w:sz="6" w:space="1" w:color="2E5AAC"/>
        </w:pBdr>
      </w:pPr>
      <w:r>
        <w:rPr>
          <w:rFonts w:ascii="Calibri" w:hAnsi="Calibri"/>
          <w:b/>
          <w:color w:val="1F3864"/>
          <w:sz w:val="23"/>
        </w:rPr>
        <w:t>PROFESSIONAL EXPERIENCE</w:t>
      </w:r>
    </w:p>
    <w:p>
      <w:pPr>
        <w:spacing w:after="0"/>
      </w:pPr>
      <w:r>
        <w:rPr>
          <w:rFonts w:ascii="Calibri" w:hAnsi="Calibri"/>
          <w:b/>
          <w:i w:val="0"/>
          <w:sz w:val="22"/>
        </w:rPr>
        <w:t>PlanetSpark — Gurugram</w:t>
      </w:r>
    </w:p>
    <w:p>
      <w:pPr>
        <w:spacing w:after="70"/>
      </w:pPr>
      <w:r>
        <w:rPr>
          <w:rFonts w:ascii="Calibri" w:hAnsi="Calibri"/>
          <w:b w:val="0"/>
          <w:i/>
          <w:color w:val="333333"/>
          <w:sz w:val="20"/>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90" w:after="0"/>
      </w:pPr>
      <w:r>
        <w:rPr>
          <w:rFonts w:ascii="Calibri" w:hAnsi="Calibri"/>
          <w:b/>
          <w:i/>
          <w:color w:val="2E5AAC"/>
          <w:sz w:val="20"/>
        </w:rPr>
        <w:t>Product Manager</w:t>
      </w:r>
      <w:r>
        <w:rPr>
          <w:rFonts w:ascii="Calibri" w:hAnsi="Calibri"/>
          <w:b w:val="0"/>
          <w:i/>
          <w:color w:val="444444"/>
          <w:sz w:val="20"/>
        </w:rPr>
        <w:tab/>
        <w:t>Sep 2023 – Present</w:t>
      </w:r>
    </w:p>
    <w:p>
      <w:pPr>
        <w:pStyle w:val="ListBullet"/>
        <w:spacing w:after="70" w:before="0" w:line="283" w:lineRule="auto"/>
      </w:pPr>
      <w:r>
        <w:rPr>
          <w:rFonts w:ascii="Calibri" w:hAnsi="Calibri"/>
          <w:b w:val="0"/>
          <w:i w:val="0"/>
          <w:sz w:val="20"/>
        </w:rPr>
        <w:t>Own products end-to-end for a platform with 150,000+ users — the roadmap, backlog, and outcomes — writing clear problem statements, user stories, and acceptance criteria, and working day to day with engineering and design in agile sprints.</w:t>
      </w:r>
    </w:p>
    <w:p>
      <w:pPr>
        <w:pStyle w:val="ListBullet"/>
        <w:spacing w:after="70" w:before="0" w:line="283" w:lineRule="auto"/>
      </w:pPr>
      <w:r>
        <w:rPr>
          <w:rFonts w:ascii="Calibri" w:hAnsi="Calibri"/>
          <w:b w:val="0"/>
          <w:i w:val="0"/>
          <w:sz w:val="20"/>
        </w:rPr>
        <w:t>Run discovery and validation: user research and feedback, hypotheses tested through prototypes (Figma) and A/B experiments before building at scale, then instrument adoption, engagement, and retention and act on the data.</w:t>
      </w:r>
    </w:p>
    <w:p>
      <w:pPr>
        <w:pStyle w:val="ListBullet"/>
        <w:spacing w:after="70" w:before="0" w:line="283" w:lineRule="auto"/>
      </w:pPr>
      <w:r>
        <w:rPr>
          <w:rFonts w:ascii="Calibri" w:hAnsi="Calibri"/>
          <w:b w:val="0"/>
          <w:i w:val="0"/>
          <w:sz w:val="20"/>
        </w:rPr>
        <w:t>Work in an AI-native way — using AI and agentic workflows (Claude Code) across discovery, build, and delivery to move faster — and shipped production AI: a GenAI layer and a RAG assistant that cut first response from 4 minutes to under 10 seconds.</w:t>
      </w:r>
    </w:p>
    <w:p>
      <w:pPr>
        <w:pStyle w:val="ListBullet"/>
        <w:spacing w:after="70" w:before="0" w:line="283" w:lineRule="auto"/>
      </w:pPr>
      <w:r>
        <w:rPr>
          <w:rFonts w:ascii="Calibri" w:hAnsi="Calibri"/>
          <w:b w:val="0"/>
          <w:i w:val="0"/>
          <w:sz w:val="20"/>
        </w:rPr>
        <w:t>Own outcomes, not just outputs: built a P&amp;L and KPI tracker in SQL and Power BI, flagging early when something was not working and making the case to change course.</w:t>
      </w:r>
    </w:p>
    <w:p>
      <w:pPr>
        <w:tabs>
          <w:tab w:pos="10546" w:val="right"/>
        </w:tabs>
        <w:spacing w:before="90" w:after="0"/>
      </w:pPr>
      <w:r>
        <w:rPr>
          <w:rFonts w:ascii="Calibri" w:hAnsi="Calibri"/>
          <w:b/>
          <w:i/>
          <w:color w:val="2E5AAC"/>
          <w:sz w:val="20"/>
        </w:rPr>
        <w:t>Assistant Product Manager</w:t>
      </w:r>
      <w:r>
        <w:rPr>
          <w:rFonts w:ascii="Calibri" w:hAnsi="Calibri"/>
          <w:b w:val="0"/>
          <w:i/>
          <w:color w:val="444444"/>
          <w:sz w:val="20"/>
        </w:rPr>
        <w:tab/>
        <w:t>Sep 2022 – Aug 2023</w:t>
      </w:r>
    </w:p>
    <w:p>
      <w:pPr>
        <w:pStyle w:val="ListBullet"/>
        <w:spacing w:after="70" w:before="0" w:line="283" w:lineRule="auto"/>
      </w:pPr>
      <w:r>
        <w:rPr>
          <w:rFonts w:ascii="Calibri" w:hAnsi="Calibri"/>
          <w:b w:val="0"/>
          <w:i w:val="0"/>
          <w:sz w:val="20"/>
        </w:rPr>
        <w:t>Launched products 0-to-1 with measurable outcomes — a consumer app MVP in 2 months, and the LPP module driving 20% revenue growth and 25% ARPU expansion (Rs 35K to Rs 45K).</w:t>
      </w:r>
    </w:p>
    <w:p>
      <w:pPr>
        <w:pStyle w:val="ListBullet"/>
        <w:spacing w:after="70" w:before="0" w:line="283" w:lineRule="auto"/>
      </w:pPr>
      <w:r>
        <w:rPr>
          <w:rFonts w:ascii="Calibri" w:hAnsi="Calibri"/>
          <w:b w:val="0"/>
          <w:i w:val="0"/>
          <w:sz w:val="20"/>
        </w:rPr>
        <w:t>Owned pricing and automated operations end to end, cutting operational workload 80% and saving Rs 1.6L/month, sequencing work by value, effort, and readiness.</w:t>
      </w:r>
    </w:p>
    <w:p>
      <w:pPr>
        <w:tabs>
          <w:tab w:pos="10546" w:val="right"/>
        </w:tabs>
        <w:spacing w:before="90" w:after="0"/>
      </w:pPr>
      <w:r>
        <w:rPr>
          <w:rFonts w:ascii="Calibri" w:hAnsi="Calibri"/>
          <w:b/>
          <w:i/>
          <w:color w:val="2E5AAC"/>
          <w:sz w:val="20"/>
        </w:rPr>
        <w:t>Senior Product Analyst</w:t>
      </w:r>
      <w:r>
        <w:rPr>
          <w:rFonts w:ascii="Calibri" w:hAnsi="Calibri"/>
          <w:b w:val="0"/>
          <w:i/>
          <w:color w:val="444444"/>
          <w:sz w:val="20"/>
        </w:rPr>
        <w:tab/>
        <w:t>Mar 2021 – Aug 2022</w:t>
      </w:r>
    </w:p>
    <w:p>
      <w:pPr>
        <w:pStyle w:val="ListBullet"/>
        <w:spacing w:after="70" w:before="0" w:line="283" w:lineRule="auto"/>
      </w:pPr>
      <w:r>
        <w:rPr>
          <w:rFonts w:ascii="Calibri" w:hAnsi="Calibri"/>
          <w:b w:val="0"/>
          <w:i w:val="0"/>
          <w:sz w:val="20"/>
        </w:rPr>
        <w:t>Built SQL and Power BI dashboards and ran A/B experiments to answer whether we were building the right thing and building it right.</w:t>
      </w:r>
    </w:p>
    <w:p>
      <w:pPr>
        <w:spacing w:before="150" w:after="70"/>
        <w:pBdr>
          <w:bottom w:val="single" w:sz="6" w:space="1" w:color="2E5AAC"/>
        </w:pBdr>
      </w:pPr>
      <w:r>
        <w:rPr>
          <w:rFonts w:ascii="Calibri" w:hAnsi="Calibri"/>
          <w:b/>
          <w:color w:val="1F3864"/>
          <w:sz w:val="23"/>
        </w:rPr>
        <w:t>TECHNICAL SKILLS &amp; TOOLS</w:t>
      </w:r>
    </w:p>
    <w:p>
      <w:pPr>
        <w:pStyle w:val="ListBullet"/>
        <w:spacing w:after="70" w:before="0" w:line="283" w:lineRule="auto"/>
      </w:pPr>
      <w:r>
        <w:rPr>
          <w:rFonts w:ascii="Calibri" w:hAnsi="Calibri"/>
          <w:b/>
          <w:i w:val="0"/>
          <w:sz w:val="20"/>
        </w:rPr>
        <w:t xml:space="preserve">Product Craft: </w:t>
      </w:r>
      <w:r>
        <w:rPr>
          <w:rFonts w:ascii="Calibri" w:hAnsi="Calibri"/>
          <w:b w:val="0"/>
          <w:i w:val="0"/>
          <w:sz w:val="20"/>
        </w:rPr>
        <w:t>Roadmap, backlog, user stories, acceptance criteria, PRDs, RICE prioritization, Agile/Scrum</w:t>
      </w:r>
    </w:p>
    <w:p>
      <w:pPr>
        <w:pStyle w:val="ListBullet"/>
        <w:spacing w:after="70" w:before="0" w:line="283" w:lineRule="auto"/>
      </w:pPr>
      <w:r>
        <w:rPr>
          <w:rFonts w:ascii="Calibri" w:hAnsi="Calibri"/>
          <w:b/>
          <w:i w:val="0"/>
          <w:sz w:val="20"/>
        </w:rPr>
        <w:t xml:space="preserve">Discovery &amp; Validation: </w:t>
      </w:r>
      <w:r>
        <w:rPr>
          <w:rFonts w:ascii="Calibri" w:hAnsi="Calibri"/>
          <w:b w:val="0"/>
          <w:i w:val="0"/>
          <w:sz w:val="20"/>
        </w:rPr>
        <w:t>User research, hypotheses, prototypes (Figma), A/B testing, adoption &amp; retention metrics</w:t>
      </w:r>
    </w:p>
    <w:p>
      <w:pPr>
        <w:pStyle w:val="ListBullet"/>
        <w:spacing w:after="70" w:before="0" w:line="283" w:lineRule="auto"/>
      </w:pPr>
      <w:r>
        <w:rPr>
          <w:rFonts w:ascii="Calibri" w:hAnsi="Calibri"/>
          <w:b/>
          <w:i w:val="0"/>
          <w:sz w:val="20"/>
        </w:rPr>
        <w:t xml:space="preserve">AI &amp; Data: </w:t>
      </w:r>
      <w:r>
        <w:rPr>
          <w:rFonts w:ascii="Calibri" w:hAnsi="Calibri"/>
          <w:b w:val="0"/>
          <w:i w:val="0"/>
          <w:sz w:val="20"/>
        </w:rPr>
        <w:t>Claude Code (agentic workflows), LLM APIs, RAG, Prompt Engineering, SQL, Metabase, Power BI, GA4</w:t>
      </w:r>
    </w:p>
    <w:p>
      <w:pPr>
        <w:spacing w:before="150" w:after="70"/>
        <w:pBdr>
          <w:bottom w:val="single" w:sz="6" w:space="1" w:color="2E5AAC"/>
        </w:pBdr>
      </w:pPr>
      <w:r>
        <w:rPr>
          <w:rFonts w:ascii="Calibri" w:hAnsi="Calibri"/>
          <w:b/>
          <w:color w:val="1F3864"/>
          <w:sz w:val="23"/>
        </w:rPr>
        <w:t>EDUCATION &amp; CERTIFICATIONS</w:t>
      </w:r>
    </w:p>
    <w:p>
      <w:pPr>
        <w:tabs>
          <w:tab w:pos="10546" w:val="right"/>
        </w:tabs>
        <w:spacing w:after="70"/>
      </w:pPr>
      <w:r>
        <w:rPr>
          <w:rFonts w:ascii="Calibri" w:hAnsi="Calibri"/>
          <w:b/>
          <w:i w:val="0"/>
          <w:sz w:val="20"/>
        </w:rPr>
        <w:t>BBA — Chandigarh University, Chandigarh</w:t>
      </w:r>
      <w:r>
        <w:rPr>
          <w:rFonts w:ascii="Calibri" w:hAnsi="Calibri"/>
          <w:b w:val="0"/>
          <w:i w:val="0"/>
          <w:color w:val="444444"/>
          <w:sz w:val="20"/>
        </w:rPr>
        <w:tab/>
        <w:t>2018 – 2021</w:t>
      </w:r>
    </w:p>
    <w:p>
      <w:pPr>
        <w:spacing w:after="70"/>
      </w:pPr>
      <w:r>
        <w:rPr>
          <w:rFonts w:ascii="Calibri" w:hAnsi="Calibri"/>
          <w:b w:val="0"/>
          <w:i w:val="0"/>
          <w:color w:val="444444"/>
          <w:sz w:val="20"/>
        </w:rPr>
        <w:t>Product Management Certification — Udemy (2024)    •    Portfolio: kshitizyadav788-svg.github.io/career-dashboard/portfolio.html</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before="0" w:line="283"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before="0" w:line="283"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