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i w:val="0"/>
          <w:color w:val="1F3864"/>
          <w:sz w:val="34"/>
        </w:rPr>
        <w:t>KSHITIZ YADAV</w:t>
      </w:r>
    </w:p>
    <w:p>
      <w:pPr>
        <w:spacing w:after="0"/>
        <w:jc w:val="center"/>
      </w:pPr>
      <w:r>
        <w:rPr>
          <w:rFonts w:ascii="Calibri" w:hAnsi="Calibri"/>
          <w:b w:val="0"/>
          <w:i w:val="0"/>
          <w:color w:val="444444"/>
          <w:sz w:val="19"/>
        </w:rPr>
        <w:t>Product Manager  |  Product Lifecycle &amp; Roadmap  |  Collaboration &amp; Communication Products (VC, Omnichannel, Telephony, Video)  |  Agile  |  Cross-Functional GTM</w:t>
      </w:r>
    </w:p>
    <w:p>
      <w:pPr>
        <w:spacing w:after="50"/>
        <w:jc w:val="center"/>
      </w:pPr>
      <w:r>
        <w:rPr>
          <w:rFonts w:ascii="Calibri" w:hAnsi="Calibri"/>
          <w:b w:val="0"/>
          <w:i w:val="0"/>
          <w:color w:val="444444"/>
          <w:sz w:val="18"/>
        </w:rPr>
        <w:t>Gurugram, India  •  +91 8756972501  •  kshitizyadav788@gmail.com  •  linkedin.com/in/kshitizyadav</w:t>
      </w:r>
    </w:p>
    <w:p>
      <w:pPr>
        <w:spacing w:before="130" w:after="5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SUMMARY</w:t>
      </w:r>
    </w:p>
    <w:p>
      <w:pPr>
        <w:spacing w:after="50"/>
      </w:pPr>
      <w:r>
        <w:rPr>
          <w:rFonts w:ascii="Calibri" w:hAnsi="Calibri"/>
          <w:b w:val="0"/>
          <w:i w:val="0"/>
          <w:sz w:val="19"/>
        </w:rPr>
        <w:t>Product Manager with 5+ years driving product strategy, roadmap, and full lifecycle management — from requirement gathering through launch, enhancement, and adoption. Has built and shipped collaboration and communication products: an in-house video-call platform, an omnichannel customer-communication system (calling, WhatsApp, email, chatbot), and integrations with telephony (Exotel, Servetel, Tata Tele) and live-video providers (Daily.co, 100ms, Convin). Runs Agile ceremonies with engineering, translates customer needs into product requirements and enhancements, tracks adoption and KPIs, and partners cross-functionally across sales, marketing, and operations. Strong analytical, presentation, and stakeholder-management skills.</w:t>
      </w:r>
    </w:p>
    <w:p>
      <w:pPr>
        <w:spacing w:before="130" w:after="5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EXPERIENCE</w:t>
      </w:r>
    </w:p>
    <w:p>
      <w:pPr>
        <w:tabs>
          <w:tab w:pos="10546" w:val="right"/>
        </w:tabs>
        <w:spacing w:after="0"/>
      </w:pPr>
      <w:r>
        <w:rPr>
          <w:rFonts w:ascii="Calibri" w:hAnsi="Calibri"/>
          <w:b/>
          <w:i w:val="0"/>
          <w:sz w:val="21"/>
        </w:rPr>
        <w:t>PlanetSpark — Product Manager</w:t>
      </w:r>
      <w:r>
        <w:rPr>
          <w:rFonts w:ascii="Calibri" w:hAnsi="Calibri"/>
          <w:b w:val="0"/>
          <w:i w:val="0"/>
          <w:color w:val="444444"/>
          <w:sz w:val="19"/>
        </w:rPr>
        <w:tab/>
        <w:t>Gurugram · Mar 2021 – Present</w:t>
      </w:r>
    </w:p>
    <w:p>
      <w:pPr>
        <w:spacing w:after="50"/>
      </w:pPr>
      <w:r>
        <w:rPr>
          <w:rFonts w:ascii="Calibri" w:hAnsi="Calibri"/>
          <w:b w:val="0"/>
          <w:i/>
          <w:color w:val="333333"/>
          <w:sz w:val="19"/>
        </w:rPr>
        <w:t>Own the full product suite of a B2C EdTech marketplace -- one of India's largest public speaking &amp; creative writing platforms, connecting students and teachers via a shared LMS: consumer app, student &amp; teacher LMS, sales CRM, product-led growth &amp; renewal engine, and an in-house AI layer.</w:t>
      </w:r>
    </w:p>
    <w:p>
      <w:pPr>
        <w:spacing w:before="70" w:after="0"/>
      </w:pPr>
      <w:r>
        <w:rPr>
          <w:rFonts w:ascii="Calibri" w:hAnsi="Calibri"/>
          <w:b/>
          <w:i/>
          <w:color w:val="2E5AAC"/>
          <w:sz w:val="19"/>
        </w:rPr>
        <w:t>Collaboration &amp; Communication Products</w:t>
      </w:r>
    </w:p>
    <w:p>
      <w:pPr>
        <w:pStyle w:val="ListBullet"/>
        <w:spacing w:after="50" w:before="0" w:line="266" w:lineRule="auto"/>
      </w:pPr>
      <w:r>
        <w:rPr>
          <w:rFonts w:ascii="Calibri" w:hAnsi="Calibri"/>
          <w:b w:val="0"/>
          <w:i w:val="0"/>
          <w:sz w:val="19"/>
        </w:rPr>
        <w:t>Built an in-house video-call platform (replacing a third-party vendor) used by the Sales org, and an omnichannel customer-communication system consolidating calling, WhatsApp, email, and chatbot into a single system — improving customer experience and cutting external platform costs.</w:t>
      </w:r>
    </w:p>
    <w:p>
      <w:pPr>
        <w:pStyle w:val="ListBullet"/>
        <w:spacing w:after="50" w:before="0" w:line="266" w:lineRule="auto"/>
      </w:pPr>
      <w:r>
        <w:rPr>
          <w:rFonts w:ascii="Calibri" w:hAnsi="Calibri"/>
          <w:b w:val="0"/>
          <w:i w:val="0"/>
          <w:sz w:val="19"/>
        </w:rPr>
        <w:t>Owned the lifecycle of telephony and live-video integrations end-to-end — Exotel, Servetel, Tata Tele (calling); Daily.co, 100ms (live classes); Convin (video counselling &amp; recording) — from requirement gathering through implementation, adoption, and ongoing maintenance.</w:t>
      </w:r>
    </w:p>
    <w:p>
      <w:pPr>
        <w:spacing w:before="70" w:after="0"/>
      </w:pPr>
      <w:r>
        <w:rPr>
          <w:rFonts w:ascii="Calibri" w:hAnsi="Calibri"/>
          <w:b/>
          <w:i/>
          <w:color w:val="2E5AAC"/>
          <w:sz w:val="19"/>
        </w:rPr>
        <w:t>Product Strategy, Agile Delivery &amp; Documentation</w:t>
      </w:r>
    </w:p>
    <w:p>
      <w:pPr>
        <w:pStyle w:val="ListBullet"/>
        <w:spacing w:after="50" w:before="0" w:line="266" w:lineRule="auto"/>
      </w:pPr>
      <w:r>
        <w:rPr>
          <w:rFonts w:ascii="Calibri" w:hAnsi="Calibri"/>
          <w:b w:val="0"/>
          <w:i w:val="0"/>
          <w:sz w:val="19"/>
        </w:rPr>
        <w:t>Drove product strategy, roadmap, and requirement gathering and prioritization from customer feedback, sales input, and market insights; ran Agile ceremonies (standups, sprint planning, reviews, retrospectives, and product demonstrations) with engineering to deliver features and enhancements on time.</w:t>
      </w:r>
    </w:p>
    <w:p>
      <w:pPr>
        <w:pStyle w:val="ListBullet"/>
        <w:spacing w:after="50" w:before="0" w:line="266" w:lineRule="auto"/>
      </w:pPr>
      <w:r>
        <w:rPr>
          <w:rFonts w:ascii="Calibri" w:hAnsi="Calibri"/>
          <w:b w:val="0"/>
          <w:i w:val="0"/>
          <w:sz w:val="19"/>
        </w:rPr>
        <w:t>Monitored product performance, adoption, and business KPIs via SQL and Power BI dashboards, and maintained product documentation, workflows, and user guides.</w:t>
      </w:r>
    </w:p>
    <w:p>
      <w:pPr>
        <w:spacing w:before="70" w:after="0"/>
      </w:pPr>
      <w:r>
        <w:rPr>
          <w:rFonts w:ascii="Calibri" w:hAnsi="Calibri"/>
          <w:b/>
          <w:i/>
          <w:color w:val="2E5AAC"/>
          <w:sz w:val="19"/>
        </w:rPr>
        <w:t>Cross-Functional GTM, Market &amp; Growth</w:t>
      </w:r>
    </w:p>
    <w:p>
      <w:pPr>
        <w:pStyle w:val="ListBullet"/>
        <w:spacing w:after="50" w:before="0" w:line="266" w:lineRule="auto"/>
      </w:pPr>
      <w:r>
        <w:rPr>
          <w:rFonts w:ascii="Calibri" w:hAnsi="Calibri"/>
          <w:b w:val="0"/>
          <w:i w:val="0"/>
          <w:sz w:val="19"/>
        </w:rPr>
        <w:t>Partnered across sales, marketing, operations, and finance on product positioning, go-to-market, and launches; translated customer requirements into enhancements and business cases, and addressed queries on product capabilities, integrations, and roadmap.</w:t>
      </w:r>
    </w:p>
    <w:p>
      <w:pPr>
        <w:pStyle w:val="ListBullet"/>
        <w:spacing w:after="50" w:before="0" w:line="266" w:lineRule="auto"/>
      </w:pPr>
      <w:r>
        <w:rPr>
          <w:rFonts w:ascii="Calibri" w:hAnsi="Calibri"/>
          <w:b w:val="0"/>
          <w:i w:val="0"/>
          <w:sz w:val="19"/>
        </w:rPr>
        <w:t>Tracked market trends and competitor offerings and drove revenue growth (20%), ARPU expansion (25%), and Rs 70L in product-led renewals — with strong analytical, presentation, and stakeholder-management skills.</w:t>
      </w:r>
    </w:p>
    <w:p>
      <w:pPr>
        <w:spacing w:before="130" w:after="5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CORE COMPETENCIES</w:t>
      </w:r>
    </w:p>
    <w:p>
      <w:pPr>
        <w:spacing w:after="50"/>
      </w:pPr>
      <w:r>
        <w:rPr>
          <w:rFonts w:ascii="Calibri" w:hAnsi="Calibri"/>
          <w:b w:val="0"/>
          <w:i w:val="0"/>
          <w:sz w:val="19"/>
        </w:rPr>
        <w:t>Product Strategy, Roadmap &amp; Lifecycle Management · Requirement Gathering &amp; Prioritization · Collaboration &amp; Communication Products (VC, Omnichannel, Telephony, Video) · Agile/Scrum Ceremonies (Standups, Sprint Planning, Reviews, Retrospectives, Demos) · Product Performance, Adoption &amp; KPIs · Product Documentation &amp; User Guides · Customer Requirements → Enhancements · Cross-Functional Collaboration (Sales, Marketing, Pricing, Ops, Customer Success) · Go-to-Market &amp; Product Positioning · Market Trends &amp; Competitive Analysis · Stakeholder Management &amp; Presentations · Revenue Growth &amp; Retention</w:t>
      </w:r>
    </w:p>
    <w:p>
      <w:pPr>
        <w:spacing w:before="130" w:after="5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TECHNICAL SKILLS &amp; TOOLS</w:t>
      </w:r>
    </w:p>
    <w:p>
      <w:pPr>
        <w:pStyle w:val="ListBullet"/>
        <w:spacing w:after="50" w:before="0" w:line="266" w:lineRule="auto"/>
      </w:pPr>
      <w:r>
        <w:rPr>
          <w:rFonts w:ascii="Calibri" w:hAnsi="Calibri"/>
          <w:b/>
          <w:i w:val="0"/>
          <w:sz w:val="19"/>
        </w:rPr>
        <w:t xml:space="preserve">Product &amp; Delivery: </w:t>
      </w:r>
      <w:r>
        <w:rPr>
          <w:rFonts w:ascii="Calibri" w:hAnsi="Calibri"/>
          <w:b w:val="0"/>
          <w:i w:val="0"/>
          <w:sz w:val="19"/>
        </w:rPr>
        <w:t>JIRA, Confluence, Agile/Scrum ceremonies, product lifecycle, roadmap, RICE, MS Office (Word/Excel/PowerPoint)</w:t>
      </w:r>
    </w:p>
    <w:p>
      <w:pPr>
        <w:pStyle w:val="ListBullet"/>
        <w:spacing w:after="50" w:before="0" w:line="266" w:lineRule="auto"/>
      </w:pPr>
      <w:r>
        <w:rPr>
          <w:rFonts w:ascii="Calibri" w:hAnsi="Calibri"/>
          <w:b/>
          <w:i w:val="0"/>
          <w:sz w:val="19"/>
        </w:rPr>
        <w:t xml:space="preserve">Communication &amp; Integration: </w:t>
      </w:r>
      <w:r>
        <w:rPr>
          <w:rFonts w:ascii="Calibri" w:hAnsi="Calibri"/>
          <w:b w:val="0"/>
          <w:i w:val="0"/>
          <w:sz w:val="19"/>
        </w:rPr>
        <w:t>In-house VC platform, omnichannel comms, telephony (Exotel/Servetel/Tata Tele), live-video (Daily.co/100ms/Convin), REST APIs</w:t>
      </w:r>
    </w:p>
    <w:p>
      <w:pPr>
        <w:pStyle w:val="ListBullet"/>
        <w:spacing w:after="50" w:before="0" w:line="266" w:lineRule="auto"/>
      </w:pPr>
      <w:r>
        <w:rPr>
          <w:rFonts w:ascii="Calibri" w:hAnsi="Calibri"/>
          <w:b/>
          <w:i w:val="0"/>
          <w:sz w:val="19"/>
        </w:rPr>
        <w:t xml:space="preserve">Data &amp; Analytics: </w:t>
      </w:r>
      <w:r>
        <w:rPr>
          <w:rFonts w:ascii="Calibri" w:hAnsi="Calibri"/>
          <w:b w:val="0"/>
          <w:i w:val="0"/>
          <w:sz w:val="19"/>
        </w:rPr>
        <w:t>SQL, Power BI, Metabase, GA4, product KPIs &amp; adoption metrics</w:t>
      </w:r>
    </w:p>
    <w:p>
      <w:pPr>
        <w:pStyle w:val="ListBullet"/>
        <w:spacing w:after="50" w:before="0" w:line="266" w:lineRule="auto"/>
      </w:pPr>
      <w:r>
        <w:rPr>
          <w:rFonts w:ascii="Calibri" w:hAnsi="Calibri"/>
          <w:b/>
          <w:i w:val="0"/>
          <w:sz w:val="19"/>
        </w:rPr>
        <w:t xml:space="preserve">AI &amp; Design: </w:t>
      </w:r>
      <w:r>
        <w:rPr>
          <w:rFonts w:ascii="Calibri" w:hAnsi="Calibri"/>
          <w:b w:val="0"/>
          <w:i w:val="0"/>
          <w:sz w:val="19"/>
        </w:rPr>
        <w:t>OpenAI / Gemini / Claude APIs, Prompt Engineering, Figma</w:t>
      </w:r>
    </w:p>
    <w:p>
      <w:pPr>
        <w:spacing w:before="130" w:after="5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EDUCATION</w:t>
      </w:r>
    </w:p>
    <w:p>
      <w:pPr>
        <w:tabs>
          <w:tab w:pos="10546" w:val="right"/>
        </w:tabs>
        <w:spacing w:after="50"/>
      </w:pPr>
      <w:r>
        <w:rPr>
          <w:rFonts w:ascii="Calibri" w:hAnsi="Calibri"/>
          <w:b/>
          <w:i w:val="0"/>
          <w:sz w:val="19"/>
        </w:rPr>
        <w:t>BBA — Chandigarh University, Chandigarh</w:t>
      </w:r>
      <w:r>
        <w:rPr>
          <w:rFonts w:ascii="Calibri" w:hAnsi="Calibri"/>
          <w:b w:val="0"/>
          <w:i w:val="0"/>
          <w:color w:val="444444"/>
          <w:sz w:val="19"/>
        </w:rPr>
        <w:tab/>
        <w:t>2019 – 2021</w:t>
      </w:r>
    </w:p>
    <w:p>
      <w:pPr>
        <w:tabs>
          <w:tab w:pos="10546" w:val="right"/>
        </w:tabs>
        <w:spacing w:after="50"/>
      </w:pPr>
      <w:r>
        <w:rPr>
          <w:rFonts w:ascii="Calibri" w:hAnsi="Calibri"/>
          <w:b/>
          <w:i w:val="0"/>
          <w:sz w:val="19"/>
        </w:rPr>
        <w:t>Class XII (ISC), St. Thomas High School, Kanpur</w:t>
      </w:r>
      <w:r>
        <w:rPr>
          <w:rFonts w:ascii="Calibri" w:hAnsi="Calibri"/>
          <w:b w:val="0"/>
          <w:i w:val="0"/>
          <w:color w:val="444444"/>
          <w:sz w:val="19"/>
        </w:rPr>
        <w:tab/>
        <w:t>2018</w:t>
      </w:r>
    </w:p>
    <w:p>
      <w:pPr>
        <w:spacing w:before="130" w:after="5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CERTIFICATIONS</w:t>
      </w:r>
    </w:p>
    <w:p>
      <w:pPr>
        <w:pStyle w:val="ListBullet"/>
        <w:spacing w:after="50" w:before="0" w:line="266" w:lineRule="auto"/>
      </w:pPr>
      <w:r>
        <w:rPr>
          <w:rFonts w:ascii="Calibri" w:hAnsi="Calibri"/>
          <w:b w:val="0"/>
          <w:i w:val="0"/>
          <w:sz w:val="19"/>
        </w:rPr>
        <w:t>Product Management Certification — Udemy (2024)    •    JIRA Certification — Udemy (2024)</w:t>
      </w:r>
    </w:p>
    <w:sectPr w:rsidR="00FC693F" w:rsidRPr="0006063C" w:rsidSect="00034616">
      <w:pgSz w:w="11906" w:h="16838"/>
      <w:pgMar w:top="510" w:right="680" w:bottom="51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before="0" w:line="266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 w:before="0" w:line="266" w:lineRule="auto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