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End-to-End Feature Ownership (Discovery to Launch)  |  A/B Experimentation  |  PRDs &amp; User Stories  |  Data-Driven</w:t>
      </w:r>
    </w:p>
    <w:p>
      <w:pPr>
        <w:spacing w:after="60"/>
        <w:jc w:val="center"/>
      </w:pPr>
      <w:r>
        <w:rPr>
          <w:rFonts w:ascii="Calibri" w:hAnsi="Calibri"/>
          <w:b w:val="0"/>
          <w:i w:val="0"/>
          <w:color w:val="444444"/>
          <w:sz w:val="18"/>
        </w:rPr>
        <w:t>Gurugram, India  •  +91 8756972501  •  kshitizyadav788@gmail.com  •  linkedin.com/in/kshitizyadav</w:t>
      </w:r>
    </w:p>
    <w:p>
      <w:pPr>
        <w:spacing w:before="140" w:after="60"/>
        <w:pBdr>
          <w:bottom w:val="single" w:sz="6" w:space="1" w:color="2E5AAC"/>
        </w:pBdr>
      </w:pPr>
      <w:r>
        <w:rPr>
          <w:rFonts w:ascii="Calibri" w:hAnsi="Calibri"/>
          <w:b/>
          <w:color w:val="1F3864"/>
          <w:sz w:val="22"/>
        </w:rPr>
        <w:t>PROFESSIONAL SUMMARY</w:t>
      </w:r>
    </w:p>
    <w:p>
      <w:pPr>
        <w:spacing w:after="60"/>
      </w:pPr>
      <w:r>
        <w:rPr>
          <w:rFonts w:ascii="Calibri" w:hAnsi="Calibri"/>
          <w:b w:val="0"/>
          <w:i w:val="0"/>
          <w:sz w:val="19"/>
        </w:rPr>
        <w:t>Product Manager with 5+ years owning product features end-to-end - from problem discovery through launch and post-launch iteration - at a high-growth B2C platform serving 138,000+ enrolled customers. Works closely with engineering, design, analytics, and business teams to turn customer needs, product metrics, and operational data into shipped solutions. Writes clear PRDs, user stories, and acceptance criteria, prioritises the roadmap, and designs and analyses A/B experiments to validate hypotheses. Strong analytical and problem-solving skills (SQL, Google Analytics, Power BI), a customer-first mindset, and a track record of delivering in fast-paced, cross-functional environments while managing multiple priorities.</w:t>
      </w:r>
    </w:p>
    <w:p>
      <w:pPr>
        <w:spacing w:before="140" w:after="6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60"/>
      </w:pPr>
      <w:r>
        <w:rPr>
          <w:rFonts w:ascii="Calibri" w:hAnsi="Calibri"/>
          <w:b w:val="0"/>
          <w:i/>
          <w:color w:val="333333"/>
          <w:sz w:val="19"/>
        </w:rPr>
        <w:t>Own the full product suite of a B2C EdTech marketplace -- one of India's largest public speaking &amp; creative writing platforms, connecting students and teachers via a shared LMS: consumer app, student &amp; teacher LMS, sales CRM, product-led growth &amp; renewal engine, and an in-house AI layer.</w:t>
      </w:r>
    </w:p>
    <w:p>
      <w:pPr>
        <w:spacing w:before="80" w:after="0"/>
      </w:pPr>
      <w:r>
        <w:rPr>
          <w:rFonts w:ascii="Calibri" w:hAnsi="Calibri"/>
          <w:b/>
          <w:i/>
          <w:color w:val="2E5AAC"/>
          <w:sz w:val="19"/>
        </w:rPr>
        <w:t>End-to-End Feature Ownership: Discovery to Launch &amp; Iteration</w:t>
      </w:r>
    </w:p>
    <w:p>
      <w:pPr>
        <w:pStyle w:val="ListBullet"/>
        <w:spacing w:after="60" w:before="0" w:line="278" w:lineRule="auto"/>
      </w:pPr>
      <w:r>
        <w:rPr>
          <w:rFonts w:ascii="Calibri" w:hAnsi="Calibri"/>
          <w:b w:val="0"/>
          <w:i w:val="0"/>
          <w:sz w:val="19"/>
        </w:rPr>
        <w:t>Own product features end-to-end from problem discovery to launch and iteration - led the 0-1 launch of a consumer app MVP in 2 months and re-architected the sign-up to enrolment journey (single-step OTP, preference-based ranking, 6 payment gateways), reducing drop-off and lifting conversion.</w:t>
      </w:r>
    </w:p>
    <w:p>
      <w:pPr>
        <w:pStyle w:val="ListBullet"/>
        <w:spacing w:after="60" w:before="0" w:line="278" w:lineRule="auto"/>
      </w:pPr>
      <w:r>
        <w:rPr>
          <w:rFonts w:ascii="Calibri" w:hAnsi="Calibri"/>
          <w:b w:val="0"/>
          <w:i w:val="0"/>
          <w:sz w:val="19"/>
        </w:rPr>
        <w:t>Write clear PRDs, user stories, and acceptance criteria for engineering, prioritise the roadmap with business stakeholders, and monitor product performance after launch to identify issues and continuously improve the user experience.</w:t>
      </w:r>
    </w:p>
    <w:p>
      <w:pPr>
        <w:spacing w:before="80" w:after="0"/>
      </w:pPr>
      <w:r>
        <w:rPr>
          <w:rFonts w:ascii="Calibri" w:hAnsi="Calibri"/>
          <w:b/>
          <w:i/>
          <w:color w:val="2E5AAC"/>
          <w:sz w:val="19"/>
        </w:rPr>
        <w:t>Experimentation &amp; Data-Driven Decisions</w:t>
      </w:r>
    </w:p>
    <w:p>
      <w:pPr>
        <w:pStyle w:val="ListBullet"/>
        <w:spacing w:after="60" w:before="0" w:line="278" w:lineRule="auto"/>
      </w:pPr>
      <w:r>
        <w:rPr>
          <w:rFonts w:ascii="Calibri" w:hAnsi="Calibri"/>
          <w:b w:val="0"/>
          <w:i w:val="0"/>
          <w:sz w:val="19"/>
        </w:rPr>
        <w:t>Design and analyse A/B experiments to validate hypotheses - used experimentation to validate the LPP monetization module, which drove 20% revenue growth, 25% ARPU expansion, and 50% higher revenue per class.</w:t>
      </w:r>
    </w:p>
    <w:p>
      <w:pPr>
        <w:pStyle w:val="ListBullet"/>
        <w:spacing w:after="60" w:before="0" w:line="278" w:lineRule="auto"/>
      </w:pPr>
      <w:r>
        <w:rPr>
          <w:rFonts w:ascii="Calibri" w:hAnsi="Calibri"/>
          <w:b w:val="0"/>
          <w:i w:val="0"/>
          <w:sz w:val="19"/>
        </w:rPr>
        <w:t>Analyse user feedback, product metrics, and operational data through SQL, Google Analytics, and Power BI dashboards - funnel drop-off, lead-source attribution, and business performance - to identify high-impact improvement opportunities.</w:t>
      </w:r>
    </w:p>
    <w:p>
      <w:pPr>
        <w:spacing w:before="80" w:after="0"/>
      </w:pPr>
      <w:r>
        <w:rPr>
          <w:rFonts w:ascii="Calibri" w:hAnsi="Calibri"/>
          <w:b/>
          <w:i/>
          <w:color w:val="2E5AAC"/>
          <w:sz w:val="19"/>
        </w:rPr>
        <w:t>Cross-Functional Delivery in a Fast-Paced Environment</w:t>
      </w:r>
    </w:p>
    <w:p>
      <w:pPr>
        <w:pStyle w:val="ListBullet"/>
        <w:spacing w:after="60" w:before="0" w:line="278" w:lineRule="auto"/>
      </w:pPr>
      <w:r>
        <w:rPr>
          <w:rFonts w:ascii="Calibri" w:hAnsi="Calibri"/>
          <w:b w:val="0"/>
          <w:i w:val="0"/>
          <w:sz w:val="19"/>
        </w:rPr>
        <w:t>Work closely with engineering, design, analytics, and business teams to understand customer needs and deliver scalable, reliable solutions, managing multiple priorities simultaneously in a fast-moving startup.</w:t>
      </w:r>
    </w:p>
    <w:p>
      <w:pPr>
        <w:pStyle w:val="ListBullet"/>
        <w:spacing w:after="60" w:before="0" w:line="278" w:lineRule="auto"/>
      </w:pPr>
      <w:r>
        <w:rPr>
          <w:rFonts w:ascii="Calibri" w:hAnsi="Calibri"/>
          <w:b w:val="0"/>
          <w:i w:val="0"/>
          <w:sz w:val="19"/>
        </w:rPr>
        <w:t>Shipped customer-first improvements across the journey - a verification flow that cut fake sales from 10% to 1%, an omnichannel support helpdesk, and an in-product renewal engine generating Rs 70L in a single month.</w:t>
      </w:r>
    </w:p>
    <w:p>
      <w:pPr>
        <w:spacing w:before="140" w:after="60"/>
        <w:pBdr>
          <w:bottom w:val="single" w:sz="6" w:space="1" w:color="2E5AAC"/>
        </w:pBdr>
      </w:pPr>
      <w:r>
        <w:rPr>
          <w:rFonts w:ascii="Calibri" w:hAnsi="Calibri"/>
          <w:b/>
          <w:color w:val="1F3864"/>
          <w:sz w:val="22"/>
        </w:rPr>
        <w:t>CORE COMPETENCIES</w:t>
      </w:r>
    </w:p>
    <w:p>
      <w:pPr>
        <w:spacing w:after="60"/>
      </w:pPr>
      <w:r>
        <w:rPr>
          <w:rFonts w:ascii="Calibri" w:hAnsi="Calibri"/>
          <w:b w:val="0"/>
          <w:i w:val="0"/>
          <w:sz w:val="19"/>
        </w:rPr>
        <w:t>End-to-End Feature Ownership &amp; Execution (Problem Discovery to Launch &amp; Iteration) · A/B Experimentation &amp; Hypothesis Validation · Product Requirements (PRDs), User Stories &amp; Acceptance Criteria · Roadmap Prioritisation · User Feedback, Product Metrics &amp; Operational Data · Post-Launch Performance Monitoring · User Experience &amp; Journey Design · Analytical &amp; Structured Problem Solving (SQL, Google Analytics, Power BI) · Data-Driven Decisions · Customer-First Mindset · Communication &amp; Stakeholder Management · Cross-Functional Delivery (Engineering, Design, Analytics, Business) · Agile Methodologies &amp; Product Development Process · Scalable, Reliable Delivery</w:t>
      </w:r>
    </w:p>
    <w:p>
      <w:pPr>
        <w:spacing w:before="140" w:after="60"/>
        <w:pBdr>
          <w:bottom w:val="single" w:sz="6" w:space="1" w:color="2E5AAC"/>
        </w:pBdr>
      </w:pPr>
      <w:r>
        <w:rPr>
          <w:rFonts w:ascii="Calibri" w:hAnsi="Calibri"/>
          <w:b/>
          <w:color w:val="1F3864"/>
          <w:sz w:val="22"/>
        </w:rPr>
        <w:t>TECHNICAL SKILLS &amp; TOOLS</w:t>
      </w:r>
    </w:p>
    <w:p>
      <w:pPr>
        <w:pStyle w:val="ListBullet"/>
        <w:spacing w:after="60" w:before="0" w:line="278" w:lineRule="auto"/>
      </w:pPr>
      <w:r>
        <w:rPr>
          <w:rFonts w:ascii="Calibri" w:hAnsi="Calibri"/>
          <w:b/>
          <w:i w:val="0"/>
          <w:sz w:val="19"/>
        </w:rPr>
        <w:t xml:space="preserve">Data &amp; Analytics: </w:t>
      </w:r>
      <w:r>
        <w:rPr>
          <w:rFonts w:ascii="Calibri" w:hAnsi="Calibri"/>
          <w:b w:val="0"/>
          <w:i w:val="0"/>
          <w:sz w:val="19"/>
        </w:rPr>
        <w:t>SQL, Google Analytics (GA4), Power BI, Metabase, MS Excel (Advanced)</w:t>
      </w:r>
    </w:p>
    <w:p>
      <w:pPr>
        <w:pStyle w:val="ListBullet"/>
        <w:spacing w:after="60" w:before="0" w:line="278" w:lineRule="auto"/>
      </w:pPr>
      <w:r>
        <w:rPr>
          <w:rFonts w:ascii="Calibri" w:hAnsi="Calibri"/>
          <w:b/>
          <w:i w:val="0"/>
          <w:sz w:val="19"/>
        </w:rPr>
        <w:t xml:space="preserve">Product &amp; Delivery: </w:t>
      </w:r>
      <w:r>
        <w:rPr>
          <w:rFonts w:ascii="Calibri" w:hAnsi="Calibri"/>
          <w:b w:val="0"/>
          <w:i w:val="0"/>
          <w:sz w:val="19"/>
        </w:rPr>
        <w:t>JIRA, Confluence, Agile/Scrum, PRDs, user stories, acceptance criteria, RICE prioritisation</w:t>
      </w:r>
    </w:p>
    <w:p>
      <w:pPr>
        <w:pStyle w:val="ListBullet"/>
        <w:spacing w:after="60" w:before="0" w:line="278" w:lineRule="auto"/>
      </w:pPr>
      <w:r>
        <w:rPr>
          <w:rFonts w:ascii="Calibri" w:hAnsi="Calibri"/>
          <w:b/>
          <w:i w:val="0"/>
          <w:sz w:val="19"/>
        </w:rPr>
        <w:t xml:space="preserve">Experimentation &amp; Design: </w:t>
      </w:r>
      <w:r>
        <w:rPr>
          <w:rFonts w:ascii="Calibri" w:hAnsi="Calibri"/>
          <w:b w:val="0"/>
          <w:i w:val="0"/>
          <w:sz w:val="19"/>
        </w:rPr>
        <w:t>A/B testing, funnel analysis, Figma, wireframing, clickable prototypes</w:t>
      </w:r>
    </w:p>
    <w:p>
      <w:pPr>
        <w:pStyle w:val="ListBullet"/>
        <w:spacing w:after="60" w:before="0" w:line="278" w:lineRule="auto"/>
      </w:pPr>
      <w:r>
        <w:rPr>
          <w:rFonts w:ascii="Calibri" w:hAnsi="Calibri"/>
          <w:b/>
          <w:i w:val="0"/>
          <w:sz w:val="19"/>
        </w:rPr>
        <w:t xml:space="preserve">AI &amp; Integration: </w:t>
      </w:r>
      <w:r>
        <w:rPr>
          <w:rFonts w:ascii="Calibri" w:hAnsi="Calibri"/>
          <w:b w:val="0"/>
          <w:i w:val="0"/>
          <w:sz w:val="19"/>
        </w:rPr>
        <w:t>OpenAI / Gemini / Claude APIs, Prompt Engineering, REST APIs</w:t>
      </w:r>
    </w:p>
    <w:p>
      <w:pPr>
        <w:spacing w:before="140" w:after="60"/>
        <w:pBdr>
          <w:bottom w:val="single" w:sz="6" w:space="1" w:color="2E5AAC"/>
        </w:pBdr>
      </w:pPr>
      <w:r>
        <w:rPr>
          <w:rFonts w:ascii="Calibri" w:hAnsi="Calibri"/>
          <w:b/>
          <w:color w:val="1F3864"/>
          <w:sz w:val="22"/>
        </w:rPr>
        <w:t>EDUCATION</w:t>
      </w:r>
    </w:p>
    <w:p>
      <w:pPr>
        <w:tabs>
          <w:tab w:pos="10546" w:val="right"/>
        </w:tabs>
        <w:spacing w:after="6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60"/>
      </w:pPr>
      <w:r>
        <w:rPr>
          <w:rFonts w:ascii="Calibri" w:hAnsi="Calibri"/>
          <w:b/>
          <w:i w:val="0"/>
          <w:sz w:val="19"/>
        </w:rPr>
        <w:t>Class XII (ISC), St. Thomas High School, Kanpur</w:t>
      </w:r>
      <w:r>
        <w:rPr>
          <w:rFonts w:ascii="Calibri" w:hAnsi="Calibri"/>
          <w:b w:val="0"/>
          <w:i w:val="0"/>
          <w:color w:val="444444"/>
          <w:sz w:val="19"/>
        </w:rPr>
        <w:tab/>
        <w:t>2018</w:t>
      </w:r>
    </w:p>
    <w:p>
      <w:pPr>
        <w:spacing w:before="140" w:after="60"/>
        <w:pBdr>
          <w:bottom w:val="single" w:sz="6" w:space="1" w:color="2E5AAC"/>
        </w:pBdr>
      </w:pPr>
      <w:r>
        <w:rPr>
          <w:rFonts w:ascii="Calibri" w:hAnsi="Calibri"/>
          <w:b/>
          <w:color w:val="1F3864"/>
          <w:sz w:val="22"/>
        </w:rPr>
        <w:t>CERTIFICATIONS</w:t>
      </w:r>
    </w:p>
    <w:p>
      <w:pPr>
        <w:pStyle w:val="ListBullet"/>
        <w:spacing w:after="60" w:before="0" w:line="278"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8"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78"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