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931" w:type="dxa"/>
        <w:tblInd w:w="-34" w:type="dxa"/>
        <w:shd w:val="clear" w:color="auto" w:fill="F2F2F2" w:themeFill="background1" w:themeFillShade="F2"/>
        <w:tblCellMar>
          <w:top w:w="57" w:type="dxa"/>
          <w:bottom w:w="57" w:type="dxa"/>
        </w:tblCellMar>
        <w:tblLook w:val="04A0" w:firstRow="1" w:lastRow="0" w:firstColumn="1" w:lastColumn="0" w:noHBand="0" w:noVBand="1"/>
      </w:tblPr>
      <w:tblGrid>
        <w:gridCol w:w="8931"/>
      </w:tblGrid>
      <w:tr w:rsidR="00AD1C6A" w14:paraId="0D598E27" w14:textId="77777777" w:rsidTr="002F0E54">
        <w:tc>
          <w:tcPr>
            <w:tcW w:w="8931" w:type="dxa"/>
            <w:shd w:val="clear" w:color="auto" w:fill="F2F2F2" w:themeFill="background1" w:themeFillShade="F2"/>
          </w:tcPr>
          <w:p w14:paraId="3294B110" w14:textId="7DFD4A25" w:rsidR="00AA1319" w:rsidRPr="002F0E54" w:rsidRDefault="00AA1319" w:rsidP="00B5509A">
            <w:pPr>
              <w:jc w:val="both"/>
              <w:rPr>
                <w:rFonts w:ascii="Calibri" w:hAnsi="Calibri" w:cs="Calibri"/>
                <w:color w:val="000000" w:themeColor="text1"/>
              </w:rPr>
            </w:pPr>
            <w:r w:rsidRPr="00D867F3">
              <w:rPr>
                <w:rFonts w:asciiTheme="majorHAnsi" w:hAnsiTheme="majorHAnsi" w:cstheme="majorHAnsi"/>
                <w:b/>
                <w:bCs/>
              </w:rPr>
              <w:t>Th</w:t>
            </w:r>
            <w:r w:rsidR="00A42135">
              <w:rPr>
                <w:rFonts w:asciiTheme="majorHAnsi" w:hAnsiTheme="majorHAnsi" w:cstheme="majorHAnsi"/>
                <w:b/>
                <w:bCs/>
              </w:rPr>
              <w:t>is</w:t>
            </w:r>
            <w:r w:rsidRPr="00D867F3">
              <w:rPr>
                <w:rFonts w:asciiTheme="majorHAnsi" w:hAnsiTheme="majorHAnsi" w:cstheme="majorHAnsi"/>
                <w:b/>
                <w:bCs/>
              </w:rPr>
              <w:t xml:space="preserve"> Vision Card outlines the </w:t>
            </w:r>
            <w:r w:rsidR="00E4283B">
              <w:rPr>
                <w:rFonts w:asciiTheme="majorHAnsi" w:hAnsiTheme="majorHAnsi" w:cstheme="majorHAnsi"/>
                <w:b/>
                <w:bCs/>
              </w:rPr>
              <w:t xml:space="preserve">desired business outcome, </w:t>
            </w:r>
            <w:r w:rsidRPr="00D867F3">
              <w:rPr>
                <w:rFonts w:asciiTheme="majorHAnsi" w:hAnsiTheme="majorHAnsi" w:cstheme="majorHAnsi"/>
                <w:b/>
                <w:bCs/>
              </w:rPr>
              <w:t xml:space="preserve">context, problem and vision for </w:t>
            </w:r>
            <w:r w:rsidR="00473845" w:rsidRPr="00D867F3">
              <w:rPr>
                <w:rFonts w:asciiTheme="majorHAnsi" w:hAnsiTheme="majorHAnsi" w:cstheme="majorHAnsi"/>
                <w:b/>
                <w:bCs/>
              </w:rPr>
              <w:t>your</w:t>
            </w:r>
            <w:r w:rsidR="00A42135">
              <w:rPr>
                <w:rFonts w:asciiTheme="majorHAnsi" w:hAnsiTheme="majorHAnsi" w:cstheme="majorHAnsi"/>
                <w:b/>
                <w:bCs/>
              </w:rPr>
              <w:t xml:space="preserve"> </w:t>
            </w:r>
            <w:r w:rsidRPr="00D867F3">
              <w:rPr>
                <w:rFonts w:asciiTheme="majorHAnsi" w:hAnsiTheme="majorHAnsi" w:cstheme="majorHAnsi"/>
                <w:b/>
                <w:bCs/>
              </w:rPr>
              <w:t xml:space="preserve">new project idea. The following questions will guide technical teams in providing ball-park T Shirt sizing for the proposal. </w:t>
            </w:r>
            <w:r w:rsidRPr="00AA14EB">
              <w:rPr>
                <w:rFonts w:ascii="Calibri" w:hAnsi="Calibri" w:cs="Calibri"/>
                <w:lang w:val="en-GB"/>
              </w:rPr>
              <w:t>If unsure, provide your best first draft — your Business Engagement Mobilisation Partner will help you refine this</w:t>
            </w:r>
            <w:r w:rsidR="00473845" w:rsidRPr="00AA14EB">
              <w:rPr>
                <w:rFonts w:ascii="Calibri" w:hAnsi="Calibri" w:cs="Calibri"/>
                <w:lang w:val="en-GB"/>
              </w:rPr>
              <w:t xml:space="preserve"> after submission</w:t>
            </w:r>
            <w:r w:rsidRPr="00AA14EB">
              <w:rPr>
                <w:rFonts w:ascii="Calibri" w:hAnsi="Calibri" w:cs="Calibri"/>
                <w:lang w:val="en-GB"/>
              </w:rPr>
              <w:t>.</w:t>
            </w:r>
            <w:r w:rsidRPr="00AA14EB">
              <w:rPr>
                <w:rFonts w:ascii="Calibri" w:hAnsi="Calibri" w:cs="Calibri"/>
                <w:color w:val="000000" w:themeColor="text1"/>
              </w:rPr>
              <w:t xml:space="preserve"> </w:t>
            </w:r>
          </w:p>
        </w:tc>
      </w:tr>
    </w:tbl>
    <w:p w14:paraId="279687B8" w14:textId="77777777" w:rsidR="00AA1319" w:rsidRDefault="00AA1319" w:rsidP="00B214DE">
      <w:pPr>
        <w:ind w:left="357" w:hanging="357"/>
      </w:pPr>
    </w:p>
    <w:p w14:paraId="3569439E" w14:textId="38DC5E2A" w:rsidR="0095520C" w:rsidRDefault="00CA2AA6" w:rsidP="00B214DE">
      <w:pPr>
        <w:pStyle w:val="Heading1"/>
        <w:numPr>
          <w:ilvl w:val="0"/>
          <w:numId w:val="10"/>
        </w:numPr>
        <w:spacing w:before="0"/>
        <w:ind w:left="357" w:hanging="357"/>
        <w:rPr>
          <w:rFonts w:ascii="Calibri" w:hAnsi="Calibri" w:cs="Calibri"/>
          <w:color w:val="000000" w:themeColor="text1"/>
        </w:rPr>
      </w:pPr>
      <w:r>
        <w:rPr>
          <w:rFonts w:ascii="Calibri" w:hAnsi="Calibri" w:cs="Calibri"/>
          <w:color w:val="000000" w:themeColor="text1"/>
        </w:rPr>
        <w:t>Desired SMART Business Outcome</w:t>
      </w:r>
    </w:p>
    <w:p w14:paraId="13A4897B" w14:textId="77777777" w:rsidR="00AC72CB" w:rsidRDefault="00AC72CB" w:rsidP="00AC72CB">
      <w:pPr>
        <w:spacing w:after="0"/>
        <w:rPr>
          <w:rFonts w:ascii="Calibri" w:hAnsi="Calibri" w:cs="Calibri"/>
          <w:i/>
          <w:iCs/>
          <w:sz w:val="20"/>
          <w:szCs w:val="20"/>
        </w:rPr>
      </w:pPr>
      <w:r w:rsidRPr="008D303E">
        <w:rPr>
          <w:rFonts w:ascii="Calibri" w:hAnsi="Calibri" w:cs="Calibri"/>
          <w:i/>
          <w:iCs/>
          <w:sz w:val="20"/>
          <w:szCs w:val="20"/>
        </w:rPr>
        <w:t>Business outcomes should be measurable change in a business metric, within a set timescale, for a clear stakeholder, and aligned to one or more strategic goals e.g</w:t>
      </w:r>
      <w:r w:rsidRPr="00A34A1D">
        <w:rPr>
          <w:rFonts w:ascii="Calibri" w:hAnsi="Calibri" w:cs="Calibri"/>
          <w:i/>
          <w:iCs/>
          <w:sz w:val="20"/>
          <w:szCs w:val="20"/>
        </w:rPr>
        <w:t xml:space="preserve">. </w:t>
      </w:r>
    </w:p>
    <w:p w14:paraId="2A3AECB5" w14:textId="77777777" w:rsidR="00AC72CB" w:rsidRPr="00E842F2" w:rsidRDefault="00AC72CB" w:rsidP="00AC72CB">
      <w:pPr>
        <w:pStyle w:val="ListParagraph"/>
        <w:numPr>
          <w:ilvl w:val="0"/>
          <w:numId w:val="14"/>
        </w:numPr>
        <w:rPr>
          <w:rFonts w:ascii="Calibri" w:hAnsi="Calibri" w:cs="Calibri"/>
          <w:i/>
          <w:iCs/>
          <w:sz w:val="20"/>
          <w:szCs w:val="20"/>
          <w:lang w:val="en-GB"/>
        </w:rPr>
      </w:pPr>
      <w:r w:rsidRPr="00E842F2">
        <w:rPr>
          <w:rFonts w:ascii="Calibri" w:hAnsi="Calibri" w:cs="Calibri"/>
          <w:i/>
          <w:iCs/>
          <w:sz w:val="20"/>
          <w:szCs w:val="20"/>
          <w:lang w:val="en-GB"/>
        </w:rPr>
        <w:t>Reduce sales cycle duration for B2B customers by 20% within 12 months, enabling faster revenue realisation and improved customer experience</w:t>
      </w:r>
    </w:p>
    <w:p w14:paraId="360908D4" w14:textId="319797FF" w:rsidR="00AC72CB" w:rsidRPr="00AF6C4C" w:rsidRDefault="00AC72CB" w:rsidP="00AC72CB">
      <w:pPr>
        <w:pStyle w:val="ListParagraph"/>
        <w:numPr>
          <w:ilvl w:val="0"/>
          <w:numId w:val="14"/>
        </w:numPr>
      </w:pPr>
      <w:r w:rsidRPr="00AC72CB">
        <w:rPr>
          <w:rFonts w:ascii="Calibri" w:hAnsi="Calibri" w:cs="Calibri"/>
          <w:i/>
          <w:iCs/>
          <w:sz w:val="20"/>
          <w:szCs w:val="20"/>
          <w:lang w:val="en-GB"/>
        </w:rPr>
        <w:t>Increase ‘fix broadband fault in one contact’ rates from 55% to 85% by Q4 2027, reducing operational cost</w:t>
      </w:r>
      <w:r w:rsidRPr="00AC72CB">
        <w:rPr>
          <w:rFonts w:ascii="Calibri" w:hAnsi="Calibri" w:cs="Calibri"/>
          <w:i/>
          <w:iCs/>
          <w:sz w:val="20"/>
          <w:szCs w:val="20"/>
          <w:lang w:val="en-GB"/>
        </w:rPr>
        <w:noBreakHyphen/>
        <w:t>to</w:t>
      </w:r>
      <w:r w:rsidRPr="00AC72CB">
        <w:rPr>
          <w:rFonts w:ascii="Calibri" w:hAnsi="Calibri" w:cs="Calibri"/>
          <w:i/>
          <w:iCs/>
          <w:sz w:val="20"/>
          <w:szCs w:val="20"/>
          <w:lang w:val="en-GB"/>
        </w:rPr>
        <w:noBreakHyphen/>
        <w:t>serve and increasing customer satisfaction in our network</w:t>
      </w:r>
    </w:p>
    <w:tbl>
      <w:tblPr>
        <w:tblStyle w:val="TableGrid"/>
        <w:tblW w:w="8897" w:type="dxa"/>
        <w:tblCellMar>
          <w:top w:w="57" w:type="dxa"/>
          <w:bottom w:w="57" w:type="dxa"/>
        </w:tblCellMar>
        <w:tblLook w:val="04A0" w:firstRow="1" w:lastRow="0" w:firstColumn="1" w:lastColumn="0" w:noHBand="0" w:noVBand="1"/>
      </w:tblPr>
      <w:tblGrid>
        <w:gridCol w:w="4046"/>
        <w:gridCol w:w="4851"/>
      </w:tblGrid>
      <w:tr w:rsidR="0059010E" w:rsidRPr="001D62AE" w14:paraId="1B1E35AC" w14:textId="77777777">
        <w:tc>
          <w:tcPr>
            <w:tcW w:w="4046" w:type="dxa"/>
          </w:tcPr>
          <w:p w14:paraId="1CB33755" w14:textId="77777777" w:rsidR="00725CD0" w:rsidRDefault="00725CD0">
            <w:pPr>
              <w:rPr>
                <w:rFonts w:ascii="Calibri" w:hAnsi="Calibri" w:cs="Calibri"/>
                <w:b/>
                <w:bCs/>
                <w:sz w:val="20"/>
                <w:szCs w:val="20"/>
              </w:rPr>
            </w:pPr>
            <w:r w:rsidRPr="009E21A4">
              <w:rPr>
                <w:rFonts w:ascii="Calibri" w:hAnsi="Calibri" w:cs="Calibri"/>
                <w:b/>
                <w:bCs/>
                <w:sz w:val="20"/>
                <w:szCs w:val="20"/>
              </w:rPr>
              <w:t>Pro</w:t>
            </w:r>
            <w:r>
              <w:rPr>
                <w:rFonts w:ascii="Calibri" w:hAnsi="Calibri" w:cs="Calibri"/>
                <w:b/>
                <w:bCs/>
                <w:sz w:val="20"/>
                <w:szCs w:val="20"/>
              </w:rPr>
              <w:t>posed</w:t>
            </w:r>
            <w:r w:rsidRPr="009E21A4">
              <w:rPr>
                <w:rFonts w:ascii="Calibri" w:hAnsi="Calibri" w:cs="Calibri"/>
                <w:b/>
                <w:bCs/>
                <w:sz w:val="20"/>
                <w:szCs w:val="20"/>
              </w:rPr>
              <w:t xml:space="preserve"> Title</w:t>
            </w:r>
          </w:p>
        </w:tc>
        <w:tc>
          <w:tcPr>
            <w:tcW w:w="4851" w:type="dxa"/>
          </w:tcPr>
          <w:p w14:paraId="225E6A3C" w14:textId="73931583" w:rsidR="00725CD0" w:rsidRPr="002F164C" w:rsidRDefault="00725CD0">
            <w:pPr>
              <w:rPr>
                <w:rFonts w:ascii="Calibri" w:hAnsi="Calibri" w:cs="Calibri"/>
                <w:i/>
                <w:iCs/>
                <w:color w:val="4F81BD" w:themeColor="accent1"/>
                <w:sz w:val="20"/>
                <w:szCs w:val="20"/>
                <w:highlight w:val="yellow"/>
              </w:rPr>
            </w:pPr>
            <w:r w:rsidRPr="002F164C">
              <w:rPr>
                <w:rFonts w:ascii="Calibri" w:hAnsi="Calibri" w:cs="Calibri"/>
                <w:i/>
                <w:iCs/>
                <w:color w:val="4F81BD" w:themeColor="accent1"/>
                <w:sz w:val="20"/>
                <w:szCs w:val="20"/>
              </w:rPr>
              <w:t>O2 Insure Growth Phase 1 - Telefonica Insurance Integration</w:t>
            </w:r>
          </w:p>
        </w:tc>
      </w:tr>
      <w:tr w:rsidR="0059010E" w:rsidRPr="001D62AE" w14:paraId="6A0EF287" w14:textId="77777777">
        <w:tc>
          <w:tcPr>
            <w:tcW w:w="4046" w:type="dxa"/>
          </w:tcPr>
          <w:p w14:paraId="70FDD1F6" w14:textId="77777777" w:rsidR="00725CD0" w:rsidRDefault="00725CD0">
            <w:pPr>
              <w:rPr>
                <w:rFonts w:ascii="Calibri" w:hAnsi="Calibri" w:cs="Calibri"/>
                <w:b/>
                <w:bCs/>
                <w:sz w:val="20"/>
                <w:szCs w:val="20"/>
              </w:rPr>
            </w:pPr>
            <w:r>
              <w:rPr>
                <w:rFonts w:ascii="Calibri" w:hAnsi="Calibri" w:cs="Calibri"/>
                <w:b/>
                <w:bCs/>
                <w:sz w:val="20"/>
                <w:szCs w:val="20"/>
              </w:rPr>
              <w:t>Primary (SMART) Outcome statement</w:t>
            </w:r>
          </w:p>
        </w:tc>
        <w:tc>
          <w:tcPr>
            <w:tcW w:w="4851" w:type="dxa"/>
          </w:tcPr>
          <w:p w14:paraId="38BBE0F2" w14:textId="7D9770B0" w:rsidR="00725CD0" w:rsidRPr="00BE5A3F" w:rsidRDefault="00692288">
            <w:pPr>
              <w:rPr>
                <w:rFonts w:ascii="Calibri" w:hAnsi="Calibri" w:cs="Calibri"/>
                <w:i/>
                <w:iCs/>
                <w:color w:val="4F81BD" w:themeColor="accent1"/>
                <w:sz w:val="20"/>
                <w:szCs w:val="20"/>
                <w:lang w:val="en-GB"/>
              </w:rPr>
            </w:pPr>
            <w:r w:rsidRPr="00BE5A3F">
              <w:rPr>
                <w:rFonts w:ascii="Calibri" w:hAnsi="Calibri" w:cs="Calibri"/>
                <w:i/>
                <w:iCs/>
                <w:color w:val="4F81BD" w:themeColor="accent1"/>
                <w:sz w:val="20"/>
                <w:szCs w:val="20"/>
                <w:lang w:val="en-GB"/>
              </w:rPr>
              <w:t>Increase</w:t>
            </w:r>
            <w:r w:rsidR="009A6B69" w:rsidRPr="00BE5A3F">
              <w:rPr>
                <w:rFonts w:ascii="Calibri" w:hAnsi="Calibri" w:cs="Calibri"/>
                <w:i/>
                <w:iCs/>
                <w:color w:val="4F81BD" w:themeColor="accent1"/>
                <w:sz w:val="20"/>
                <w:szCs w:val="20"/>
                <w:lang w:val="en-GB"/>
              </w:rPr>
              <w:t xml:space="preserve"> O2 insurance </w:t>
            </w:r>
            <w:r w:rsidR="00497AFB" w:rsidRPr="00BE5A3F">
              <w:rPr>
                <w:rFonts w:ascii="Calibri" w:hAnsi="Calibri" w:cs="Calibri"/>
                <w:i/>
                <w:iCs/>
                <w:color w:val="4F81BD" w:themeColor="accent1"/>
                <w:sz w:val="20"/>
                <w:szCs w:val="20"/>
                <w:lang w:val="en-GB"/>
              </w:rPr>
              <w:t xml:space="preserve">attachment rate (uptake) by at least 1% across all Consumer </w:t>
            </w:r>
            <w:r w:rsidR="009D06AD" w:rsidRPr="00BE5A3F">
              <w:rPr>
                <w:rFonts w:ascii="Calibri" w:hAnsi="Calibri" w:cs="Calibri"/>
                <w:i/>
                <w:iCs/>
                <w:color w:val="4F81BD" w:themeColor="accent1"/>
                <w:sz w:val="20"/>
                <w:szCs w:val="20"/>
                <w:lang w:val="en-GB"/>
              </w:rPr>
              <w:t xml:space="preserve">Mobile </w:t>
            </w:r>
            <w:r w:rsidR="00497AFB" w:rsidRPr="00BE5A3F">
              <w:rPr>
                <w:rFonts w:ascii="Calibri" w:hAnsi="Calibri" w:cs="Calibri"/>
                <w:i/>
                <w:iCs/>
                <w:color w:val="4F81BD" w:themeColor="accent1"/>
                <w:sz w:val="20"/>
                <w:szCs w:val="20"/>
                <w:lang w:val="en-GB"/>
              </w:rPr>
              <w:t>sales channels</w:t>
            </w:r>
            <w:r w:rsidR="008F0234" w:rsidRPr="00BE5A3F">
              <w:rPr>
                <w:rFonts w:ascii="Calibri" w:hAnsi="Calibri" w:cs="Calibri"/>
                <w:i/>
                <w:iCs/>
                <w:color w:val="4F81BD" w:themeColor="accent1"/>
                <w:sz w:val="20"/>
                <w:szCs w:val="20"/>
                <w:lang w:val="en-GB"/>
              </w:rPr>
              <w:t xml:space="preserve">, </w:t>
            </w:r>
            <w:r w:rsidR="007146A2" w:rsidRPr="00BE5A3F">
              <w:rPr>
                <w:rFonts w:ascii="Calibri" w:hAnsi="Calibri" w:cs="Calibri"/>
                <w:i/>
                <w:iCs/>
                <w:color w:val="4F81BD" w:themeColor="accent1"/>
                <w:sz w:val="20"/>
                <w:szCs w:val="20"/>
                <w:lang w:val="en-GB"/>
              </w:rPr>
              <w:t xml:space="preserve"> </w:t>
            </w:r>
          </w:p>
          <w:p w14:paraId="46938BA8" w14:textId="76AD0AD0" w:rsidR="007146A2" w:rsidRPr="00BE5A3F" w:rsidRDefault="007146A2">
            <w:pPr>
              <w:rPr>
                <w:rFonts w:ascii="Calibri" w:hAnsi="Calibri" w:cs="Calibri"/>
                <w:i/>
                <w:iCs/>
                <w:color w:val="4F81BD" w:themeColor="accent1"/>
                <w:sz w:val="20"/>
                <w:szCs w:val="20"/>
                <w:lang w:val="en-GB"/>
              </w:rPr>
            </w:pPr>
            <w:r w:rsidRPr="00BE5A3F">
              <w:rPr>
                <w:rFonts w:ascii="Calibri" w:hAnsi="Calibri" w:cs="Calibri"/>
                <w:i/>
                <w:iCs/>
                <w:color w:val="4F81BD" w:themeColor="accent1"/>
                <w:sz w:val="20"/>
                <w:szCs w:val="20"/>
                <w:lang w:val="en-GB"/>
              </w:rPr>
              <w:t>reduce TTM for insurance product and pricing changes</w:t>
            </w:r>
            <w:r w:rsidR="008F0234" w:rsidRPr="00BE5A3F">
              <w:rPr>
                <w:rFonts w:ascii="Calibri" w:hAnsi="Calibri" w:cs="Calibri"/>
                <w:i/>
                <w:iCs/>
                <w:color w:val="4F81BD" w:themeColor="accent1"/>
                <w:sz w:val="20"/>
                <w:szCs w:val="20"/>
                <w:lang w:val="en-GB"/>
              </w:rPr>
              <w:t xml:space="preserve">, and </w:t>
            </w:r>
            <w:r w:rsidR="008F0234" w:rsidRPr="00BE5A3F">
              <w:rPr>
                <w:rFonts w:ascii="Calibri" w:hAnsi="Calibri" w:cs="Calibri"/>
                <w:i/>
                <w:iCs/>
                <w:color w:val="4F81BD" w:themeColor="accent1"/>
                <w:sz w:val="20"/>
                <w:szCs w:val="20"/>
              </w:rPr>
              <w:t>greater clarity of the benefits for customers</w:t>
            </w:r>
          </w:p>
          <w:p w14:paraId="4AAEFBBB" w14:textId="77777777" w:rsidR="007146A2" w:rsidRPr="00BE5A3F" w:rsidRDefault="007146A2">
            <w:pPr>
              <w:rPr>
                <w:rFonts w:ascii="Calibri" w:hAnsi="Calibri" w:cs="Calibri"/>
                <w:i/>
                <w:iCs/>
                <w:color w:val="4F81BD" w:themeColor="accent1"/>
                <w:sz w:val="20"/>
                <w:szCs w:val="20"/>
                <w:lang w:val="en-GB"/>
              </w:rPr>
            </w:pPr>
          </w:p>
          <w:p w14:paraId="72440C34" w14:textId="51FF500E" w:rsidR="00734FDB" w:rsidRPr="00BE5A3F" w:rsidRDefault="00F87944">
            <w:pPr>
              <w:rPr>
                <w:rFonts w:ascii="Calibri" w:hAnsi="Calibri" w:cs="Calibri"/>
                <w:i/>
                <w:iCs/>
                <w:color w:val="4F81BD" w:themeColor="accent1"/>
                <w:sz w:val="20"/>
                <w:szCs w:val="20"/>
                <w:lang w:val="en-GB"/>
              </w:rPr>
            </w:pPr>
            <w:r w:rsidRPr="00BE5A3F">
              <w:rPr>
                <w:rFonts w:ascii="Calibri" w:hAnsi="Calibri" w:cs="Calibri"/>
                <w:i/>
                <w:iCs/>
                <w:color w:val="4F81BD" w:themeColor="accent1"/>
                <w:sz w:val="20"/>
                <w:szCs w:val="20"/>
                <w:lang w:val="en-GB"/>
              </w:rPr>
              <w:t>Delivering £1.3m incremental in year margin, whilst</w:t>
            </w:r>
            <w:r w:rsidR="000C4FCC" w:rsidRPr="00BE5A3F">
              <w:rPr>
                <w:rFonts w:ascii="Calibri" w:hAnsi="Calibri" w:cs="Calibri"/>
                <w:i/>
                <w:iCs/>
                <w:color w:val="4F81BD" w:themeColor="accent1"/>
                <w:sz w:val="20"/>
                <w:szCs w:val="20"/>
                <w:lang w:val="en-GB"/>
              </w:rPr>
              <w:t xml:space="preserve"> eliminating approx. £140k of capex for change of Insurance T&amp;C, pricing etc</w:t>
            </w:r>
            <w:r w:rsidR="00734FDB" w:rsidRPr="00BE5A3F">
              <w:rPr>
                <w:rFonts w:ascii="Calibri" w:hAnsi="Calibri" w:cs="Calibri"/>
                <w:i/>
                <w:iCs/>
                <w:color w:val="4F81BD" w:themeColor="accent1"/>
                <w:sz w:val="20"/>
                <w:szCs w:val="20"/>
                <w:lang w:val="en-GB"/>
              </w:rPr>
              <w:t>.</w:t>
            </w:r>
          </w:p>
          <w:p w14:paraId="23D21C74" w14:textId="77777777" w:rsidR="007146A2" w:rsidRPr="00BE5A3F" w:rsidRDefault="007146A2">
            <w:pPr>
              <w:rPr>
                <w:rFonts w:ascii="Calibri" w:hAnsi="Calibri" w:cs="Calibri"/>
                <w:i/>
                <w:iCs/>
                <w:color w:val="4F81BD" w:themeColor="accent1"/>
                <w:sz w:val="20"/>
                <w:szCs w:val="20"/>
                <w:lang w:val="en-GB"/>
              </w:rPr>
            </w:pPr>
          </w:p>
          <w:p w14:paraId="546CB956" w14:textId="75D2D3F2" w:rsidR="00313BC6" w:rsidRPr="002F164C" w:rsidRDefault="005B4CC2">
            <w:pPr>
              <w:rPr>
                <w:rFonts w:ascii="Calibri" w:hAnsi="Calibri" w:cs="Calibri"/>
                <w:i/>
                <w:iCs/>
                <w:color w:val="4F81BD" w:themeColor="accent1"/>
                <w:sz w:val="20"/>
                <w:szCs w:val="20"/>
                <w:highlight w:val="yellow"/>
                <w:lang w:val="en-GB"/>
              </w:rPr>
            </w:pPr>
            <w:r w:rsidRPr="00BE5A3F">
              <w:rPr>
                <w:rFonts w:ascii="Calibri" w:hAnsi="Calibri" w:cs="Calibri"/>
                <w:i/>
                <w:iCs/>
                <w:color w:val="4F81BD" w:themeColor="accent1"/>
                <w:sz w:val="20"/>
                <w:szCs w:val="20"/>
                <w:lang w:val="en-GB"/>
              </w:rPr>
              <w:t xml:space="preserve">Supporting our </w:t>
            </w:r>
            <w:r w:rsidR="007147CF" w:rsidRPr="00BE5A3F">
              <w:rPr>
                <w:rFonts w:ascii="Calibri" w:hAnsi="Calibri" w:cs="Calibri"/>
                <w:i/>
                <w:iCs/>
                <w:color w:val="4F81BD" w:themeColor="accent1"/>
                <w:sz w:val="20"/>
                <w:szCs w:val="20"/>
                <w:lang w:val="en-GB"/>
              </w:rPr>
              <w:t xml:space="preserve">overall </w:t>
            </w:r>
            <w:r w:rsidRPr="00BE5A3F">
              <w:rPr>
                <w:rFonts w:ascii="Calibri" w:hAnsi="Calibri" w:cs="Calibri"/>
                <w:i/>
                <w:iCs/>
                <w:color w:val="4F81BD" w:themeColor="accent1"/>
                <w:sz w:val="20"/>
                <w:szCs w:val="20"/>
                <w:lang w:val="en-GB"/>
              </w:rPr>
              <w:t xml:space="preserve">growth plan to grow Insurance premium </w:t>
            </w:r>
            <w:r w:rsidR="005F6AA0" w:rsidRPr="00BE5A3F">
              <w:rPr>
                <w:rFonts w:ascii="Calibri" w:hAnsi="Calibri" w:cs="Calibri"/>
                <w:i/>
                <w:iCs/>
                <w:color w:val="4F81BD" w:themeColor="accent1"/>
                <w:sz w:val="20"/>
                <w:szCs w:val="20"/>
                <w:lang w:val="en-GB"/>
              </w:rPr>
              <w:t xml:space="preserve">from £82m to £100m by </w:t>
            </w:r>
            <w:r w:rsidR="007147CF" w:rsidRPr="00BE5A3F">
              <w:rPr>
                <w:rFonts w:ascii="Calibri" w:hAnsi="Calibri" w:cs="Calibri"/>
                <w:i/>
                <w:iCs/>
                <w:color w:val="4F81BD" w:themeColor="accent1"/>
                <w:sz w:val="20"/>
                <w:szCs w:val="20"/>
                <w:lang w:val="en-GB"/>
              </w:rPr>
              <w:t xml:space="preserve">end </w:t>
            </w:r>
            <w:r w:rsidR="005F6AA0" w:rsidRPr="00BE5A3F">
              <w:rPr>
                <w:rFonts w:ascii="Calibri" w:hAnsi="Calibri" w:cs="Calibri"/>
                <w:i/>
                <w:iCs/>
                <w:color w:val="4F81BD" w:themeColor="accent1"/>
                <w:sz w:val="20"/>
                <w:szCs w:val="20"/>
                <w:lang w:val="en-GB"/>
              </w:rPr>
              <w:t>2027.</w:t>
            </w:r>
            <w:r w:rsidR="00F87944" w:rsidRPr="00BE5A3F">
              <w:rPr>
                <w:rFonts w:ascii="Calibri" w:hAnsi="Calibri" w:cs="Calibri"/>
                <w:i/>
                <w:iCs/>
                <w:color w:val="4F81BD" w:themeColor="accent1"/>
                <w:sz w:val="20"/>
                <w:szCs w:val="20"/>
                <w:lang w:val="en-GB"/>
              </w:rPr>
              <w:t xml:space="preserve"> </w:t>
            </w:r>
          </w:p>
        </w:tc>
      </w:tr>
      <w:tr w:rsidR="008F3F7C" w:rsidRPr="001D62AE" w14:paraId="409B9BB5" w14:textId="77777777">
        <w:tc>
          <w:tcPr>
            <w:tcW w:w="8897" w:type="dxa"/>
            <w:gridSpan w:val="2"/>
          </w:tcPr>
          <w:p w14:paraId="5A7B2086" w14:textId="77777777" w:rsidR="00725CD0" w:rsidRPr="00055438" w:rsidRDefault="00725CD0">
            <w:pPr>
              <w:rPr>
                <w:rFonts w:ascii="Calibri" w:hAnsi="Calibri" w:cs="Calibri"/>
                <w:i/>
                <w:iCs/>
                <w:color w:val="4F81BD" w:themeColor="accent1"/>
                <w:sz w:val="20"/>
                <w:szCs w:val="20"/>
              </w:rPr>
            </w:pPr>
            <w:r w:rsidRPr="00B86FB4">
              <w:rPr>
                <w:rFonts w:ascii="Calibri" w:hAnsi="Calibri" w:cs="Calibri"/>
                <w:i/>
                <w:iCs/>
                <w:color w:val="000000" w:themeColor="text1"/>
                <w:sz w:val="18"/>
                <w:szCs w:val="18"/>
              </w:rPr>
              <w:t>The above can be derived by answering the following questions:</w:t>
            </w:r>
          </w:p>
        </w:tc>
      </w:tr>
      <w:tr w:rsidR="0059010E" w:rsidRPr="001D62AE" w14:paraId="18A50FE3" w14:textId="77777777">
        <w:tc>
          <w:tcPr>
            <w:tcW w:w="4046" w:type="dxa"/>
          </w:tcPr>
          <w:p w14:paraId="2CB13F3A" w14:textId="77777777" w:rsidR="00725CD0" w:rsidRDefault="00725CD0">
            <w:pPr>
              <w:rPr>
                <w:rFonts w:ascii="Calibri" w:hAnsi="Calibri" w:cs="Calibri"/>
                <w:b/>
                <w:bCs/>
                <w:sz w:val="20"/>
                <w:szCs w:val="20"/>
              </w:rPr>
            </w:pPr>
            <w:r>
              <w:rPr>
                <w:rFonts w:ascii="Calibri" w:hAnsi="Calibri" w:cs="Calibri"/>
                <w:b/>
                <w:bCs/>
                <w:sz w:val="20"/>
                <w:szCs w:val="20"/>
              </w:rPr>
              <w:t>What type of state change/improvement must the project deliver?</w:t>
            </w:r>
          </w:p>
        </w:tc>
        <w:tc>
          <w:tcPr>
            <w:tcW w:w="4851" w:type="dxa"/>
          </w:tcPr>
          <w:p w14:paraId="26D3710F" w14:textId="311EE0A8" w:rsidR="00725CD0" w:rsidRDefault="00396CCA">
            <w:pPr>
              <w:rPr>
                <w:rFonts w:ascii="Calibri" w:hAnsi="Calibri" w:cs="Calibri"/>
                <w:i/>
                <w:iCs/>
                <w:color w:val="4F81BD" w:themeColor="accent1"/>
                <w:sz w:val="20"/>
                <w:szCs w:val="20"/>
              </w:rPr>
            </w:pPr>
            <w:r>
              <w:rPr>
                <w:rFonts w:ascii="Calibri" w:hAnsi="Calibri" w:cs="Calibri"/>
                <w:i/>
                <w:iCs/>
                <w:color w:val="4F81BD" w:themeColor="accent1"/>
                <w:sz w:val="20"/>
                <w:szCs w:val="20"/>
                <w:lang w:val="en-GB"/>
              </w:rPr>
              <w:t>Increase</w:t>
            </w:r>
          </w:p>
        </w:tc>
      </w:tr>
      <w:tr w:rsidR="0059010E" w:rsidRPr="001D62AE" w14:paraId="042D1E6C" w14:textId="77777777">
        <w:tc>
          <w:tcPr>
            <w:tcW w:w="4046" w:type="dxa"/>
          </w:tcPr>
          <w:p w14:paraId="0F5F3D3A" w14:textId="77777777" w:rsidR="00725CD0" w:rsidRDefault="00725CD0">
            <w:pPr>
              <w:rPr>
                <w:rFonts w:ascii="Calibri" w:hAnsi="Calibri" w:cs="Calibri"/>
                <w:b/>
                <w:bCs/>
                <w:sz w:val="20"/>
                <w:szCs w:val="20"/>
              </w:rPr>
            </w:pPr>
            <w:r>
              <w:rPr>
                <w:rFonts w:ascii="Calibri" w:hAnsi="Calibri" w:cs="Calibri"/>
                <w:b/>
                <w:bCs/>
                <w:sz w:val="20"/>
                <w:szCs w:val="20"/>
              </w:rPr>
              <w:t>In which business metric?</w:t>
            </w:r>
          </w:p>
        </w:tc>
        <w:tc>
          <w:tcPr>
            <w:tcW w:w="4851" w:type="dxa"/>
          </w:tcPr>
          <w:p w14:paraId="53BC91AB" w14:textId="46E43786" w:rsidR="00725CD0" w:rsidRDefault="00396CCA">
            <w:pPr>
              <w:rPr>
                <w:rFonts w:ascii="Calibri" w:hAnsi="Calibri" w:cs="Calibri"/>
                <w:i/>
                <w:iCs/>
                <w:color w:val="4F81BD" w:themeColor="accent1"/>
                <w:sz w:val="20"/>
                <w:szCs w:val="20"/>
              </w:rPr>
            </w:pPr>
            <w:r>
              <w:rPr>
                <w:rFonts w:ascii="Calibri" w:hAnsi="Calibri" w:cs="Calibri"/>
                <w:i/>
                <w:iCs/>
                <w:color w:val="4F81BD" w:themeColor="accent1"/>
                <w:sz w:val="20"/>
                <w:szCs w:val="20"/>
                <w:lang w:val="en-GB"/>
              </w:rPr>
              <w:t>O2 insurance attachment rate (uptake)</w:t>
            </w:r>
          </w:p>
        </w:tc>
      </w:tr>
      <w:tr w:rsidR="0059010E" w:rsidRPr="001D62AE" w14:paraId="5E45774A" w14:textId="77777777">
        <w:tc>
          <w:tcPr>
            <w:tcW w:w="4046" w:type="dxa"/>
          </w:tcPr>
          <w:p w14:paraId="51F4CBC8" w14:textId="77777777" w:rsidR="00725CD0" w:rsidRDefault="00725CD0">
            <w:pPr>
              <w:rPr>
                <w:rFonts w:ascii="Calibri" w:hAnsi="Calibri" w:cs="Calibri"/>
                <w:b/>
                <w:bCs/>
                <w:sz w:val="20"/>
                <w:szCs w:val="20"/>
              </w:rPr>
            </w:pPr>
            <w:r>
              <w:rPr>
                <w:rFonts w:ascii="Calibri" w:hAnsi="Calibri" w:cs="Calibri"/>
                <w:b/>
                <w:bCs/>
                <w:sz w:val="20"/>
                <w:szCs w:val="20"/>
              </w:rPr>
              <w:t>For which specific stakeholder or business user? (Primary outcome beneficiary)</w:t>
            </w:r>
          </w:p>
        </w:tc>
        <w:tc>
          <w:tcPr>
            <w:tcW w:w="4851" w:type="dxa"/>
          </w:tcPr>
          <w:p w14:paraId="373A9A7D" w14:textId="6682E6FC" w:rsidR="00725CD0" w:rsidRDefault="00193B98">
            <w:pPr>
              <w:rPr>
                <w:rFonts w:ascii="Calibri" w:hAnsi="Calibri" w:cs="Calibri"/>
                <w:i/>
                <w:iCs/>
                <w:color w:val="4F81BD" w:themeColor="accent1"/>
                <w:sz w:val="20"/>
                <w:szCs w:val="20"/>
              </w:rPr>
            </w:pPr>
            <w:r>
              <w:rPr>
                <w:rFonts w:ascii="Calibri" w:hAnsi="Calibri" w:cs="Calibri"/>
                <w:i/>
                <w:iCs/>
                <w:color w:val="4F81BD" w:themeColor="accent1"/>
                <w:sz w:val="20"/>
                <w:szCs w:val="20"/>
                <w:lang w:val="en-GB"/>
              </w:rPr>
              <w:t>A</w:t>
            </w:r>
            <w:r w:rsidR="00396CCA">
              <w:rPr>
                <w:rFonts w:ascii="Calibri" w:hAnsi="Calibri" w:cs="Calibri"/>
                <w:i/>
                <w:iCs/>
                <w:color w:val="4F81BD" w:themeColor="accent1"/>
                <w:sz w:val="20"/>
                <w:szCs w:val="20"/>
                <w:lang w:val="en-GB"/>
              </w:rPr>
              <w:t>cross all Consumer Mobile sales channels</w:t>
            </w:r>
          </w:p>
        </w:tc>
      </w:tr>
      <w:tr w:rsidR="0059010E" w:rsidRPr="001D62AE" w14:paraId="3A7424A9" w14:textId="77777777">
        <w:tc>
          <w:tcPr>
            <w:tcW w:w="4046" w:type="dxa"/>
          </w:tcPr>
          <w:p w14:paraId="29FE2F78" w14:textId="77777777" w:rsidR="00725CD0" w:rsidRDefault="00725CD0">
            <w:pPr>
              <w:rPr>
                <w:rFonts w:ascii="Calibri" w:hAnsi="Calibri" w:cs="Calibri"/>
                <w:b/>
                <w:bCs/>
                <w:sz w:val="20"/>
                <w:szCs w:val="20"/>
              </w:rPr>
            </w:pPr>
            <w:r>
              <w:rPr>
                <w:rFonts w:ascii="Calibri" w:hAnsi="Calibri" w:cs="Calibri"/>
                <w:b/>
                <w:bCs/>
                <w:sz w:val="20"/>
                <w:szCs w:val="20"/>
              </w:rPr>
              <w:t>By how much? (Quantified amount or percentage is required)</w:t>
            </w:r>
          </w:p>
        </w:tc>
        <w:tc>
          <w:tcPr>
            <w:tcW w:w="4851" w:type="dxa"/>
          </w:tcPr>
          <w:p w14:paraId="176FE36A" w14:textId="060B67A9" w:rsidR="00725CD0" w:rsidRDefault="009D06AD">
            <w:pPr>
              <w:rPr>
                <w:rFonts w:ascii="Calibri" w:hAnsi="Calibri" w:cs="Calibri"/>
                <w:i/>
                <w:iCs/>
                <w:color w:val="4F81BD" w:themeColor="accent1"/>
                <w:sz w:val="20"/>
                <w:szCs w:val="20"/>
              </w:rPr>
            </w:pPr>
            <w:r>
              <w:rPr>
                <w:rFonts w:ascii="Calibri" w:hAnsi="Calibri" w:cs="Calibri"/>
                <w:i/>
                <w:iCs/>
                <w:color w:val="4F81BD" w:themeColor="accent1"/>
                <w:sz w:val="20"/>
                <w:szCs w:val="20"/>
                <w:lang w:val="en-GB"/>
              </w:rPr>
              <w:t>O2 insurance attachment rate (uptake) by at least 1%</w:t>
            </w:r>
          </w:p>
        </w:tc>
      </w:tr>
      <w:tr w:rsidR="0059010E" w:rsidRPr="001D62AE" w14:paraId="3A7D5C99" w14:textId="77777777">
        <w:tc>
          <w:tcPr>
            <w:tcW w:w="4046" w:type="dxa"/>
          </w:tcPr>
          <w:p w14:paraId="14AF485B" w14:textId="77777777" w:rsidR="00725CD0" w:rsidRDefault="00725CD0">
            <w:pPr>
              <w:rPr>
                <w:rFonts w:ascii="Calibri" w:hAnsi="Calibri" w:cs="Calibri"/>
                <w:b/>
                <w:bCs/>
                <w:sz w:val="20"/>
                <w:szCs w:val="20"/>
              </w:rPr>
            </w:pPr>
            <w:r>
              <w:rPr>
                <w:rFonts w:ascii="Calibri" w:hAnsi="Calibri" w:cs="Calibri"/>
                <w:b/>
                <w:bCs/>
                <w:sz w:val="20"/>
                <w:szCs w:val="20"/>
              </w:rPr>
              <w:t>What is the current value for this business metric?</w:t>
            </w:r>
          </w:p>
        </w:tc>
        <w:tc>
          <w:tcPr>
            <w:tcW w:w="4851" w:type="dxa"/>
          </w:tcPr>
          <w:p w14:paraId="2377802F" w14:textId="3313542C" w:rsidR="00725CD0" w:rsidRDefault="00C12D2E">
            <w:pPr>
              <w:rPr>
                <w:rFonts w:ascii="Calibri" w:hAnsi="Calibri" w:cs="Calibri"/>
                <w:i/>
                <w:iCs/>
                <w:color w:val="4F81BD" w:themeColor="accent1"/>
                <w:sz w:val="20"/>
                <w:szCs w:val="20"/>
              </w:rPr>
            </w:pPr>
            <w:r>
              <w:rPr>
                <w:rFonts w:ascii="Calibri" w:hAnsi="Calibri" w:cs="Calibri"/>
                <w:i/>
                <w:iCs/>
                <w:color w:val="4F81BD" w:themeColor="accent1"/>
                <w:sz w:val="20"/>
                <w:szCs w:val="20"/>
              </w:rPr>
              <w:t>N/a</w:t>
            </w:r>
          </w:p>
        </w:tc>
      </w:tr>
      <w:tr w:rsidR="0059010E" w:rsidRPr="001D62AE" w14:paraId="283E3DD1" w14:textId="77777777">
        <w:tc>
          <w:tcPr>
            <w:tcW w:w="4046" w:type="dxa"/>
          </w:tcPr>
          <w:p w14:paraId="76562508" w14:textId="77777777" w:rsidR="00725CD0" w:rsidRDefault="00725CD0">
            <w:pPr>
              <w:rPr>
                <w:rFonts w:ascii="Calibri" w:hAnsi="Calibri" w:cs="Calibri"/>
                <w:b/>
                <w:bCs/>
                <w:sz w:val="20"/>
                <w:szCs w:val="20"/>
              </w:rPr>
            </w:pPr>
            <w:r>
              <w:rPr>
                <w:rFonts w:ascii="Calibri" w:hAnsi="Calibri" w:cs="Calibri"/>
                <w:b/>
                <w:bCs/>
                <w:sz w:val="20"/>
                <w:szCs w:val="20"/>
              </w:rPr>
              <w:t>Within what timeframe?</w:t>
            </w:r>
          </w:p>
        </w:tc>
        <w:tc>
          <w:tcPr>
            <w:tcW w:w="4851" w:type="dxa"/>
          </w:tcPr>
          <w:p w14:paraId="61D7A0BC" w14:textId="0C75AAFB" w:rsidR="00725CD0" w:rsidRDefault="00685628">
            <w:pPr>
              <w:rPr>
                <w:rFonts w:ascii="Calibri" w:hAnsi="Calibri" w:cs="Calibri"/>
                <w:i/>
                <w:iCs/>
                <w:color w:val="4F81BD" w:themeColor="accent1"/>
                <w:sz w:val="20"/>
                <w:szCs w:val="20"/>
              </w:rPr>
            </w:pPr>
            <w:r>
              <w:rPr>
                <w:rFonts w:ascii="Calibri" w:hAnsi="Calibri" w:cs="Calibri"/>
                <w:i/>
                <w:iCs/>
                <w:color w:val="4F81BD" w:themeColor="accent1"/>
                <w:sz w:val="20"/>
                <w:szCs w:val="20"/>
              </w:rPr>
              <w:t>Q4 2026</w:t>
            </w:r>
          </w:p>
        </w:tc>
      </w:tr>
      <w:tr w:rsidR="0059010E" w:rsidRPr="001D62AE" w14:paraId="523B526F" w14:textId="77777777">
        <w:trPr>
          <w:trHeight w:val="300"/>
        </w:trPr>
        <w:tc>
          <w:tcPr>
            <w:tcW w:w="4046" w:type="dxa"/>
          </w:tcPr>
          <w:p w14:paraId="76D63584" w14:textId="77777777" w:rsidR="00725CD0" w:rsidRDefault="00725CD0">
            <w:pPr>
              <w:rPr>
                <w:rFonts w:ascii="Calibri" w:hAnsi="Calibri" w:cs="Calibri"/>
                <w:b/>
                <w:bCs/>
                <w:sz w:val="20"/>
                <w:szCs w:val="20"/>
              </w:rPr>
            </w:pPr>
            <w:r>
              <w:rPr>
                <w:rFonts w:ascii="Calibri" w:hAnsi="Calibri" w:cs="Calibri"/>
                <w:b/>
                <w:bCs/>
                <w:sz w:val="20"/>
                <w:szCs w:val="20"/>
              </w:rPr>
              <w:t xml:space="preserve">What strategic outcome does this support? </w:t>
            </w:r>
          </w:p>
        </w:tc>
        <w:tc>
          <w:tcPr>
            <w:tcW w:w="4851" w:type="dxa"/>
          </w:tcPr>
          <w:p w14:paraId="12D00ACF" w14:textId="34719F51" w:rsidR="00725CD0" w:rsidRPr="002B5F19" w:rsidRDefault="00685628">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 xml:space="preserve">Supporting our </w:t>
            </w:r>
            <w:r w:rsidRPr="00685628">
              <w:rPr>
                <w:rFonts w:ascii="Calibri" w:hAnsi="Calibri" w:cs="Calibri"/>
                <w:b/>
                <w:bCs/>
                <w:i/>
                <w:iCs/>
                <w:color w:val="4F81BD" w:themeColor="accent1"/>
                <w:sz w:val="20"/>
                <w:szCs w:val="20"/>
                <w:lang w:val="en-GB"/>
              </w:rPr>
              <w:t>growth</w:t>
            </w:r>
            <w:r>
              <w:rPr>
                <w:rFonts w:ascii="Calibri" w:hAnsi="Calibri" w:cs="Calibri"/>
                <w:i/>
                <w:iCs/>
                <w:color w:val="4F81BD" w:themeColor="accent1"/>
                <w:sz w:val="20"/>
                <w:szCs w:val="20"/>
                <w:lang w:val="en-GB"/>
              </w:rPr>
              <w:t xml:space="preserve"> plan to grow Insurance premium from £82m to £100m by 2027.</w:t>
            </w:r>
          </w:p>
        </w:tc>
      </w:tr>
      <w:tr w:rsidR="0059010E" w:rsidRPr="001D62AE" w14:paraId="0CF59405" w14:textId="77777777">
        <w:trPr>
          <w:trHeight w:val="300"/>
        </w:trPr>
        <w:tc>
          <w:tcPr>
            <w:tcW w:w="4046" w:type="dxa"/>
          </w:tcPr>
          <w:p w14:paraId="0C20B1C9" w14:textId="1FE1EDDA" w:rsidR="001C66E1" w:rsidRDefault="001C66E1">
            <w:pPr>
              <w:rPr>
                <w:rFonts w:ascii="Calibri" w:hAnsi="Calibri" w:cs="Calibri"/>
                <w:b/>
                <w:bCs/>
                <w:sz w:val="20"/>
                <w:szCs w:val="20"/>
              </w:rPr>
            </w:pPr>
            <w:r>
              <w:rPr>
                <w:rFonts w:ascii="Calibri" w:hAnsi="Calibri" w:cs="Calibri"/>
                <w:b/>
                <w:bCs/>
                <w:sz w:val="20"/>
                <w:szCs w:val="20"/>
              </w:rPr>
              <w:t>Other outcomes:</w:t>
            </w:r>
          </w:p>
        </w:tc>
        <w:tc>
          <w:tcPr>
            <w:tcW w:w="4851" w:type="dxa"/>
          </w:tcPr>
          <w:p w14:paraId="0486045E" w14:textId="77777777" w:rsidR="001C66E1" w:rsidRPr="00D77F8F" w:rsidRDefault="001C66E1" w:rsidP="00D77F8F">
            <w:pPr>
              <w:pStyle w:val="ListParagraph"/>
              <w:numPr>
                <w:ilvl w:val="0"/>
                <w:numId w:val="12"/>
              </w:numPr>
              <w:ind w:left="374"/>
              <w:rPr>
                <w:rFonts w:ascii="Calibri" w:hAnsi="Calibri" w:cs="Calibri"/>
                <w:i/>
                <w:iCs/>
                <w:color w:val="4F81BD" w:themeColor="accent1"/>
                <w:sz w:val="20"/>
                <w:szCs w:val="20"/>
                <w:lang w:val="en-GB"/>
              </w:rPr>
            </w:pPr>
            <w:r w:rsidRPr="00D77F8F">
              <w:rPr>
                <w:rFonts w:ascii="Calibri" w:hAnsi="Calibri" w:cs="Calibri"/>
                <w:i/>
                <w:iCs/>
                <w:color w:val="4F81BD" w:themeColor="accent1"/>
                <w:sz w:val="20"/>
                <w:szCs w:val="20"/>
                <w:lang w:val="en-GB"/>
              </w:rPr>
              <w:t>Reduce TTM</w:t>
            </w:r>
            <w:r w:rsidR="00AF3F5C" w:rsidRPr="00D77F8F">
              <w:rPr>
                <w:rFonts w:ascii="Calibri" w:hAnsi="Calibri" w:cs="Calibri"/>
                <w:i/>
                <w:iCs/>
                <w:color w:val="4F81BD" w:themeColor="accent1"/>
                <w:sz w:val="20"/>
                <w:szCs w:val="20"/>
                <w:lang w:val="en-GB"/>
              </w:rPr>
              <w:t xml:space="preserve"> for insurance product and pricing changes</w:t>
            </w:r>
          </w:p>
          <w:p w14:paraId="5D512497" w14:textId="55711420" w:rsidR="00D77F8F" w:rsidRPr="00D77F8F" w:rsidRDefault="00D77F8F" w:rsidP="00D77F8F">
            <w:pPr>
              <w:pStyle w:val="ListParagraph"/>
              <w:numPr>
                <w:ilvl w:val="0"/>
                <w:numId w:val="12"/>
              </w:numPr>
              <w:ind w:left="374"/>
              <w:rPr>
                <w:rFonts w:ascii="Calibri" w:hAnsi="Calibri" w:cs="Calibri"/>
                <w:i/>
                <w:iCs/>
                <w:color w:val="4F81BD" w:themeColor="accent1"/>
                <w:sz w:val="20"/>
                <w:szCs w:val="20"/>
                <w:lang w:val="en-GB"/>
              </w:rPr>
            </w:pPr>
            <w:r w:rsidRPr="00D77F8F">
              <w:rPr>
                <w:rFonts w:ascii="Calibri" w:hAnsi="Calibri" w:cs="Calibri"/>
                <w:i/>
                <w:iCs/>
                <w:color w:val="4F81BD" w:themeColor="accent1"/>
                <w:sz w:val="20"/>
                <w:szCs w:val="20"/>
              </w:rPr>
              <w:t>Greater clarity of the benefits for customers</w:t>
            </w:r>
          </w:p>
        </w:tc>
      </w:tr>
    </w:tbl>
    <w:p w14:paraId="2CFE56E2" w14:textId="77777777" w:rsidR="00AF6C4C" w:rsidRDefault="00AF6C4C" w:rsidP="00AF6C4C"/>
    <w:p w14:paraId="4E2FD961" w14:textId="77777777" w:rsidR="00725CD0" w:rsidRPr="00AC72CB" w:rsidRDefault="00725CD0" w:rsidP="00AF6C4C"/>
    <w:p w14:paraId="3CCB0277" w14:textId="77777777" w:rsidR="00763C91" w:rsidRDefault="00763C91" w:rsidP="00E60B38"/>
    <w:p w14:paraId="1BAB8D41" w14:textId="2C210947" w:rsidR="00AD069D" w:rsidRPr="001806B0" w:rsidRDefault="00AD069D" w:rsidP="00B214DE">
      <w:pPr>
        <w:pStyle w:val="Heading1"/>
        <w:numPr>
          <w:ilvl w:val="0"/>
          <w:numId w:val="10"/>
        </w:numPr>
        <w:spacing w:before="240"/>
        <w:ind w:left="357" w:hanging="357"/>
        <w:rPr>
          <w:rFonts w:ascii="Calibri" w:hAnsi="Calibri" w:cs="Calibri"/>
          <w:color w:val="000000" w:themeColor="text1"/>
        </w:rPr>
      </w:pPr>
      <w:r w:rsidRPr="001806B0">
        <w:rPr>
          <w:rFonts w:ascii="Calibri" w:hAnsi="Calibri" w:cs="Calibri"/>
          <w:color w:val="000000" w:themeColor="text1"/>
        </w:rPr>
        <w:t>Stakeholders</w:t>
      </w:r>
    </w:p>
    <w:tbl>
      <w:tblPr>
        <w:tblStyle w:val="TableGrid"/>
        <w:tblW w:w="8897" w:type="dxa"/>
        <w:tblCellMar>
          <w:top w:w="57" w:type="dxa"/>
          <w:bottom w:w="57" w:type="dxa"/>
        </w:tblCellMar>
        <w:tblLook w:val="04A0" w:firstRow="1" w:lastRow="0" w:firstColumn="1" w:lastColumn="0" w:noHBand="0" w:noVBand="1"/>
      </w:tblPr>
      <w:tblGrid>
        <w:gridCol w:w="2604"/>
        <w:gridCol w:w="6293"/>
      </w:tblGrid>
      <w:tr w:rsidR="0059010E" w:rsidRPr="009E21A4" w14:paraId="408A106C" w14:textId="77777777">
        <w:tc>
          <w:tcPr>
            <w:tcW w:w="2604" w:type="dxa"/>
          </w:tcPr>
          <w:p w14:paraId="1F56B09C" w14:textId="367A8060" w:rsidR="00AD069D" w:rsidRPr="009E21A4" w:rsidRDefault="00AD069D">
            <w:pPr>
              <w:rPr>
                <w:rFonts w:ascii="Calibri" w:hAnsi="Calibri" w:cs="Calibri"/>
                <w:b/>
                <w:bCs/>
                <w:sz w:val="20"/>
                <w:szCs w:val="20"/>
              </w:rPr>
            </w:pPr>
            <w:r>
              <w:rPr>
                <w:rFonts w:ascii="Calibri" w:hAnsi="Calibri" w:cs="Calibri"/>
                <w:b/>
                <w:bCs/>
                <w:sz w:val="20"/>
                <w:szCs w:val="20"/>
              </w:rPr>
              <w:t>Proposer</w:t>
            </w:r>
          </w:p>
        </w:tc>
        <w:tc>
          <w:tcPr>
            <w:tcW w:w="6293" w:type="dxa"/>
          </w:tcPr>
          <w:p w14:paraId="5BC21AC6" w14:textId="08A9DA7B" w:rsidR="00AD069D" w:rsidRPr="001D62AE" w:rsidRDefault="000C5090">
            <w:pPr>
              <w:rPr>
                <w:rFonts w:ascii="Calibri" w:hAnsi="Calibri" w:cs="Calibri"/>
                <w:i/>
                <w:iCs/>
                <w:color w:val="4F81BD" w:themeColor="accent1"/>
                <w:sz w:val="20"/>
                <w:szCs w:val="20"/>
              </w:rPr>
            </w:pPr>
            <w:r>
              <w:rPr>
                <w:rFonts w:ascii="Calibri" w:hAnsi="Calibri" w:cs="Calibri"/>
                <w:i/>
                <w:iCs/>
                <w:color w:val="4F81BD" w:themeColor="accent1"/>
                <w:sz w:val="20"/>
                <w:szCs w:val="20"/>
              </w:rPr>
              <w:t>Liam McTiernan</w:t>
            </w:r>
          </w:p>
        </w:tc>
      </w:tr>
      <w:tr w:rsidR="0059010E" w:rsidRPr="009E21A4" w14:paraId="12E30D29" w14:textId="77777777">
        <w:tc>
          <w:tcPr>
            <w:tcW w:w="2604" w:type="dxa"/>
          </w:tcPr>
          <w:p w14:paraId="0BA4C7B2" w14:textId="43776E1D" w:rsidR="00AD069D" w:rsidRPr="009E21A4" w:rsidRDefault="00616339">
            <w:pPr>
              <w:rPr>
                <w:rFonts w:ascii="Calibri" w:hAnsi="Calibri" w:cs="Calibri"/>
                <w:b/>
                <w:bCs/>
                <w:sz w:val="20"/>
                <w:szCs w:val="20"/>
              </w:rPr>
            </w:pPr>
            <w:r>
              <w:rPr>
                <w:rFonts w:ascii="Calibri" w:hAnsi="Calibri" w:cs="Calibri"/>
                <w:b/>
                <w:bCs/>
                <w:sz w:val="20"/>
                <w:szCs w:val="20"/>
              </w:rPr>
              <w:t>S</w:t>
            </w:r>
            <w:r w:rsidR="00AD069D">
              <w:rPr>
                <w:rFonts w:ascii="Calibri" w:hAnsi="Calibri" w:cs="Calibri"/>
                <w:b/>
                <w:bCs/>
                <w:sz w:val="20"/>
                <w:szCs w:val="20"/>
              </w:rPr>
              <w:t>ponsor</w:t>
            </w:r>
            <w:r w:rsidR="00E77C99">
              <w:rPr>
                <w:rFonts w:ascii="Calibri" w:hAnsi="Calibri" w:cs="Calibri"/>
                <w:b/>
                <w:bCs/>
                <w:sz w:val="20"/>
                <w:szCs w:val="20"/>
              </w:rPr>
              <w:t xml:space="preserve"> (accountable for the business outcome)</w:t>
            </w:r>
          </w:p>
        </w:tc>
        <w:tc>
          <w:tcPr>
            <w:tcW w:w="6293" w:type="dxa"/>
          </w:tcPr>
          <w:p w14:paraId="4B8D9D94" w14:textId="624BD397" w:rsidR="00AD069D" w:rsidRPr="001D62AE" w:rsidRDefault="000C5090">
            <w:pPr>
              <w:rPr>
                <w:rFonts w:ascii="Calibri" w:hAnsi="Calibri" w:cs="Calibri"/>
                <w:i/>
                <w:iCs/>
                <w:color w:val="4F81BD" w:themeColor="accent1"/>
                <w:sz w:val="20"/>
                <w:szCs w:val="20"/>
              </w:rPr>
            </w:pPr>
            <w:r>
              <w:rPr>
                <w:rFonts w:ascii="Calibri" w:hAnsi="Calibri" w:cs="Calibri"/>
                <w:i/>
                <w:iCs/>
                <w:color w:val="4F81BD" w:themeColor="accent1"/>
                <w:sz w:val="20"/>
                <w:szCs w:val="20"/>
              </w:rPr>
              <w:t>Chris Bourne</w:t>
            </w:r>
            <w:r w:rsidR="002C6EE3">
              <w:rPr>
                <w:rFonts w:ascii="Calibri" w:hAnsi="Calibri" w:cs="Calibri"/>
                <w:i/>
                <w:iCs/>
                <w:color w:val="4F81BD" w:themeColor="accent1"/>
                <w:sz w:val="20"/>
                <w:szCs w:val="20"/>
              </w:rPr>
              <w:t>s</w:t>
            </w:r>
          </w:p>
        </w:tc>
      </w:tr>
      <w:tr w:rsidR="0059010E" w:rsidRPr="009E21A4" w14:paraId="75A03D4C" w14:textId="77777777">
        <w:tc>
          <w:tcPr>
            <w:tcW w:w="2604" w:type="dxa"/>
          </w:tcPr>
          <w:p w14:paraId="2B7CA1EE" w14:textId="77777777" w:rsidR="00AD069D" w:rsidRDefault="00AD069D">
            <w:pPr>
              <w:rPr>
                <w:rFonts w:ascii="Calibri" w:hAnsi="Calibri" w:cs="Calibri"/>
                <w:b/>
                <w:bCs/>
                <w:sz w:val="20"/>
                <w:szCs w:val="20"/>
              </w:rPr>
            </w:pPr>
            <w:r>
              <w:rPr>
                <w:rFonts w:ascii="Calibri" w:hAnsi="Calibri" w:cs="Calibri"/>
                <w:b/>
                <w:bCs/>
                <w:sz w:val="20"/>
                <w:szCs w:val="20"/>
              </w:rPr>
              <w:t>Finance Business Partner</w:t>
            </w:r>
          </w:p>
        </w:tc>
        <w:tc>
          <w:tcPr>
            <w:tcW w:w="6293" w:type="dxa"/>
          </w:tcPr>
          <w:p w14:paraId="675CFE9A" w14:textId="5C6C4940" w:rsidR="00AD069D" w:rsidRPr="001D62AE" w:rsidRDefault="000C5090">
            <w:pPr>
              <w:rPr>
                <w:rFonts w:ascii="Calibri" w:hAnsi="Calibri" w:cs="Calibri"/>
                <w:i/>
                <w:iCs/>
                <w:color w:val="4F81BD" w:themeColor="accent1"/>
                <w:sz w:val="20"/>
                <w:szCs w:val="20"/>
              </w:rPr>
            </w:pPr>
            <w:r>
              <w:rPr>
                <w:rFonts w:ascii="Calibri" w:hAnsi="Calibri" w:cs="Calibri"/>
                <w:i/>
                <w:iCs/>
                <w:color w:val="4F81BD" w:themeColor="accent1"/>
                <w:sz w:val="20"/>
                <w:szCs w:val="20"/>
              </w:rPr>
              <w:t>Satwinder Dhanoa</w:t>
            </w:r>
          </w:p>
        </w:tc>
      </w:tr>
      <w:tr w:rsidR="00AD069D" w:rsidRPr="009E21A4" w14:paraId="084CF027" w14:textId="77777777">
        <w:tc>
          <w:tcPr>
            <w:tcW w:w="8897" w:type="dxa"/>
            <w:gridSpan w:val="2"/>
          </w:tcPr>
          <w:p w14:paraId="1F5C8745" w14:textId="2602DC6E" w:rsidR="00AD069D" w:rsidRDefault="00AD069D">
            <w:pPr>
              <w:jc w:val="center"/>
              <w:rPr>
                <w:rFonts w:ascii="Calibri" w:hAnsi="Calibri" w:cs="Calibri"/>
                <w:b/>
                <w:bCs/>
                <w:sz w:val="20"/>
                <w:szCs w:val="20"/>
              </w:rPr>
            </w:pPr>
            <w:r w:rsidRPr="009E21A4">
              <w:rPr>
                <w:rFonts w:ascii="Calibri" w:hAnsi="Calibri" w:cs="Calibri"/>
                <w:b/>
                <w:bCs/>
                <w:sz w:val="20"/>
                <w:szCs w:val="20"/>
              </w:rPr>
              <w:t>Other stakeholders</w:t>
            </w:r>
            <w:r>
              <w:rPr>
                <w:rFonts w:ascii="Calibri" w:hAnsi="Calibri" w:cs="Calibri"/>
                <w:b/>
                <w:bCs/>
                <w:sz w:val="20"/>
                <w:szCs w:val="20"/>
              </w:rPr>
              <w:t xml:space="preserve"> (Optional)</w:t>
            </w:r>
          </w:p>
          <w:p w14:paraId="3BBE22E1" w14:textId="0AA6569C" w:rsidR="00AD069D" w:rsidRPr="000877B6" w:rsidRDefault="00D15EE9">
            <w:pPr>
              <w:jc w:val="center"/>
              <w:rPr>
                <w:rFonts w:ascii="Calibri" w:hAnsi="Calibri" w:cs="Calibri"/>
                <w:i/>
                <w:iCs/>
                <w:sz w:val="20"/>
                <w:szCs w:val="20"/>
              </w:rPr>
            </w:pPr>
            <w:r>
              <w:rPr>
                <w:rFonts w:ascii="Calibri" w:hAnsi="Calibri" w:cs="Calibri"/>
                <w:i/>
                <w:iCs/>
                <w:sz w:val="20"/>
                <w:szCs w:val="20"/>
                <w:lang w:val="en-GB"/>
              </w:rPr>
              <w:t xml:space="preserve">Only include if consulted to date. </w:t>
            </w:r>
            <w:r w:rsidR="00AD069D" w:rsidRPr="000877B6">
              <w:rPr>
                <w:rFonts w:ascii="Calibri" w:hAnsi="Calibri" w:cs="Calibri"/>
                <w:i/>
                <w:iCs/>
                <w:sz w:val="20"/>
                <w:szCs w:val="20"/>
                <w:lang w:val="en-GB"/>
              </w:rPr>
              <w:t>e.g., Legal, Regulatory, Insights, Care, Retail Ops</w:t>
            </w:r>
            <w:r w:rsidR="00A57A2D">
              <w:rPr>
                <w:rFonts w:ascii="Calibri" w:hAnsi="Calibri" w:cs="Calibri"/>
                <w:i/>
                <w:iCs/>
                <w:sz w:val="20"/>
                <w:szCs w:val="20"/>
                <w:lang w:val="en-GB"/>
              </w:rPr>
              <w:t xml:space="preserve">. </w:t>
            </w:r>
          </w:p>
        </w:tc>
      </w:tr>
      <w:tr w:rsidR="0059010E" w:rsidRPr="009E21A4" w14:paraId="7BE491DB" w14:textId="77777777">
        <w:tc>
          <w:tcPr>
            <w:tcW w:w="2604" w:type="dxa"/>
          </w:tcPr>
          <w:p w14:paraId="0AA5B68D" w14:textId="77777777" w:rsidR="00AD069D" w:rsidRPr="009E21A4" w:rsidRDefault="00AD069D">
            <w:pPr>
              <w:rPr>
                <w:rFonts w:ascii="Calibri" w:hAnsi="Calibri" w:cs="Calibri"/>
                <w:b/>
                <w:bCs/>
                <w:sz w:val="20"/>
                <w:szCs w:val="20"/>
              </w:rPr>
            </w:pPr>
            <w:r>
              <w:rPr>
                <w:rFonts w:ascii="Calibri" w:hAnsi="Calibri" w:cs="Calibri"/>
                <w:b/>
                <w:bCs/>
                <w:sz w:val="20"/>
                <w:szCs w:val="20"/>
              </w:rPr>
              <w:t>Role</w:t>
            </w:r>
          </w:p>
        </w:tc>
        <w:tc>
          <w:tcPr>
            <w:tcW w:w="6293" w:type="dxa"/>
          </w:tcPr>
          <w:p w14:paraId="12590369" w14:textId="77777777" w:rsidR="00AD069D" w:rsidRPr="009E21A4" w:rsidRDefault="00AD069D">
            <w:pPr>
              <w:rPr>
                <w:rFonts w:ascii="Calibri" w:hAnsi="Calibri" w:cs="Calibri"/>
                <w:b/>
                <w:bCs/>
                <w:sz w:val="20"/>
                <w:szCs w:val="20"/>
              </w:rPr>
            </w:pPr>
            <w:r>
              <w:rPr>
                <w:rFonts w:ascii="Calibri" w:hAnsi="Calibri" w:cs="Calibri"/>
                <w:b/>
                <w:bCs/>
                <w:sz w:val="20"/>
                <w:szCs w:val="20"/>
              </w:rPr>
              <w:t>Name</w:t>
            </w:r>
          </w:p>
        </w:tc>
      </w:tr>
      <w:tr w:rsidR="0059010E" w:rsidRPr="009E21A4" w14:paraId="2294131F" w14:textId="77777777">
        <w:tc>
          <w:tcPr>
            <w:tcW w:w="2604" w:type="dxa"/>
          </w:tcPr>
          <w:p w14:paraId="0ABC800A" w14:textId="51B1C479" w:rsidR="00AD069D" w:rsidRPr="001D62AE" w:rsidRDefault="000160C5">
            <w:pPr>
              <w:rPr>
                <w:rFonts w:ascii="Calibri" w:hAnsi="Calibri" w:cs="Calibri"/>
                <w:i/>
                <w:iCs/>
                <w:color w:val="4F81BD" w:themeColor="accent1"/>
                <w:sz w:val="20"/>
                <w:szCs w:val="20"/>
              </w:rPr>
            </w:pPr>
            <w:r>
              <w:rPr>
                <w:rFonts w:ascii="Calibri" w:hAnsi="Calibri" w:cs="Calibri"/>
                <w:i/>
                <w:iCs/>
                <w:color w:val="4F81BD" w:themeColor="accent1"/>
                <w:sz w:val="20"/>
                <w:szCs w:val="20"/>
              </w:rPr>
              <w:t>Head of TI UK</w:t>
            </w:r>
          </w:p>
        </w:tc>
        <w:tc>
          <w:tcPr>
            <w:tcW w:w="6293" w:type="dxa"/>
          </w:tcPr>
          <w:p w14:paraId="7C88AE4F" w14:textId="57FCD55A" w:rsidR="00AD069D" w:rsidRPr="001D62AE" w:rsidRDefault="000C5090">
            <w:pPr>
              <w:rPr>
                <w:rFonts w:ascii="Calibri" w:hAnsi="Calibri" w:cs="Calibri"/>
                <w:i/>
                <w:iCs/>
                <w:color w:val="4F81BD" w:themeColor="accent1"/>
                <w:sz w:val="20"/>
                <w:szCs w:val="20"/>
              </w:rPr>
            </w:pPr>
            <w:r>
              <w:rPr>
                <w:rFonts w:ascii="Calibri" w:hAnsi="Calibri" w:cs="Calibri"/>
                <w:i/>
                <w:iCs/>
                <w:color w:val="4F81BD" w:themeColor="accent1"/>
                <w:sz w:val="20"/>
                <w:szCs w:val="20"/>
              </w:rPr>
              <w:t>Gonzalo</w:t>
            </w:r>
            <w:r w:rsidR="007838BC" w:rsidRPr="007838BC">
              <w:rPr>
                <w:rFonts w:ascii="Calibri" w:hAnsi="Calibri" w:cs="Calibri"/>
                <w:i/>
                <w:iCs/>
                <w:color w:val="4F81BD" w:themeColor="accent1"/>
                <w:sz w:val="20"/>
                <w:szCs w:val="20"/>
              </w:rPr>
              <w:t xml:space="preserve"> </w:t>
            </w:r>
            <w:r w:rsidR="007838BC">
              <w:rPr>
                <w:rFonts w:ascii="Calibri" w:hAnsi="Calibri" w:cs="Calibri"/>
                <w:i/>
                <w:iCs/>
                <w:color w:val="4F81BD" w:themeColor="accent1"/>
                <w:sz w:val="20"/>
                <w:szCs w:val="20"/>
              </w:rPr>
              <w:t>Fernande</w:t>
            </w:r>
            <w:r w:rsidR="0071732D">
              <w:rPr>
                <w:rFonts w:ascii="Calibri" w:hAnsi="Calibri" w:cs="Calibri"/>
                <w:i/>
                <w:iCs/>
                <w:color w:val="4F81BD" w:themeColor="accent1"/>
                <w:sz w:val="20"/>
                <w:szCs w:val="20"/>
              </w:rPr>
              <w:t>z-Ayala Novo</w:t>
            </w:r>
          </w:p>
        </w:tc>
      </w:tr>
      <w:tr w:rsidR="0059010E" w:rsidRPr="009E21A4" w14:paraId="11D5C8BA" w14:textId="77777777">
        <w:tc>
          <w:tcPr>
            <w:tcW w:w="2604" w:type="dxa"/>
          </w:tcPr>
          <w:p w14:paraId="25AE6102" w14:textId="3BFCBD72" w:rsidR="00AD069D" w:rsidRPr="001D62AE" w:rsidRDefault="0071732D">
            <w:pPr>
              <w:rPr>
                <w:rFonts w:ascii="Calibri" w:hAnsi="Calibri" w:cs="Calibri"/>
                <w:i/>
                <w:iCs/>
                <w:color w:val="4F81BD" w:themeColor="accent1"/>
                <w:sz w:val="20"/>
                <w:szCs w:val="20"/>
              </w:rPr>
            </w:pPr>
            <w:r>
              <w:rPr>
                <w:rFonts w:ascii="Calibri" w:hAnsi="Calibri" w:cs="Calibri"/>
                <w:i/>
                <w:iCs/>
                <w:color w:val="4F81BD" w:themeColor="accent1"/>
                <w:sz w:val="20"/>
                <w:szCs w:val="20"/>
              </w:rPr>
              <w:t>Finance BP</w:t>
            </w:r>
          </w:p>
        </w:tc>
        <w:tc>
          <w:tcPr>
            <w:tcW w:w="6293" w:type="dxa"/>
          </w:tcPr>
          <w:p w14:paraId="2DCC4DEA" w14:textId="119D1734" w:rsidR="00AD069D" w:rsidRPr="001D62AE" w:rsidRDefault="000C5090">
            <w:pPr>
              <w:rPr>
                <w:rFonts w:ascii="Calibri" w:hAnsi="Calibri" w:cs="Calibri"/>
                <w:i/>
                <w:iCs/>
                <w:color w:val="4F81BD" w:themeColor="accent1"/>
                <w:sz w:val="20"/>
                <w:szCs w:val="20"/>
              </w:rPr>
            </w:pPr>
            <w:r>
              <w:rPr>
                <w:rFonts w:ascii="Calibri" w:hAnsi="Calibri" w:cs="Calibri"/>
                <w:i/>
                <w:iCs/>
                <w:color w:val="4F81BD" w:themeColor="accent1"/>
                <w:sz w:val="20"/>
                <w:szCs w:val="20"/>
              </w:rPr>
              <w:t>Archna Vi</w:t>
            </w:r>
            <w:r w:rsidR="0071732D">
              <w:rPr>
                <w:rFonts w:ascii="Calibri" w:hAnsi="Calibri" w:cs="Calibri"/>
                <w:i/>
                <w:iCs/>
                <w:color w:val="4F81BD" w:themeColor="accent1"/>
                <w:sz w:val="20"/>
                <w:szCs w:val="20"/>
              </w:rPr>
              <w:t>thlani</w:t>
            </w:r>
          </w:p>
        </w:tc>
      </w:tr>
      <w:tr w:rsidR="0059010E" w:rsidRPr="009E21A4" w14:paraId="174DCD71" w14:textId="77777777">
        <w:tc>
          <w:tcPr>
            <w:tcW w:w="2604" w:type="dxa"/>
          </w:tcPr>
          <w:p w14:paraId="51823C52" w14:textId="77777777" w:rsidR="00AD069D" w:rsidRPr="001D62AE" w:rsidRDefault="00AD069D">
            <w:pPr>
              <w:rPr>
                <w:rFonts w:ascii="Calibri" w:hAnsi="Calibri" w:cs="Calibri"/>
                <w:i/>
                <w:iCs/>
                <w:color w:val="4F81BD" w:themeColor="accent1"/>
                <w:sz w:val="20"/>
                <w:szCs w:val="20"/>
              </w:rPr>
            </w:pPr>
          </w:p>
        </w:tc>
        <w:tc>
          <w:tcPr>
            <w:tcW w:w="6293" w:type="dxa"/>
          </w:tcPr>
          <w:p w14:paraId="0C50EAD6" w14:textId="77777777" w:rsidR="00AD069D" w:rsidRPr="001D62AE" w:rsidRDefault="00AD069D">
            <w:pPr>
              <w:rPr>
                <w:rFonts w:ascii="Calibri" w:hAnsi="Calibri" w:cs="Calibri"/>
                <w:i/>
                <w:iCs/>
                <w:color w:val="4F81BD" w:themeColor="accent1"/>
                <w:sz w:val="20"/>
                <w:szCs w:val="20"/>
              </w:rPr>
            </w:pPr>
          </w:p>
        </w:tc>
      </w:tr>
    </w:tbl>
    <w:p w14:paraId="3F28CF75" w14:textId="77777777" w:rsidR="00AD069D" w:rsidRPr="00E60B38" w:rsidRDefault="00AD069D" w:rsidP="00E60B38"/>
    <w:p w14:paraId="4571AE35" w14:textId="77777777" w:rsidR="008F601D" w:rsidRPr="00CA2AA6" w:rsidRDefault="008F601D" w:rsidP="008F601D">
      <w:pPr>
        <w:pStyle w:val="Heading1"/>
        <w:numPr>
          <w:ilvl w:val="0"/>
          <w:numId w:val="10"/>
        </w:numPr>
        <w:spacing w:before="0"/>
        <w:ind w:left="357" w:hanging="357"/>
        <w:rPr>
          <w:rFonts w:ascii="Calibri" w:hAnsi="Calibri" w:cs="Calibri"/>
          <w:color w:val="000000" w:themeColor="text1"/>
        </w:rPr>
      </w:pPr>
      <w:r>
        <w:rPr>
          <w:rFonts w:ascii="Calibri" w:hAnsi="Calibri" w:cs="Calibri"/>
          <w:color w:val="000000" w:themeColor="text1"/>
        </w:rPr>
        <w:t>Tracking information</w:t>
      </w:r>
    </w:p>
    <w:tbl>
      <w:tblPr>
        <w:tblStyle w:val="TableGrid"/>
        <w:tblW w:w="8897" w:type="dxa"/>
        <w:tblCellMar>
          <w:top w:w="57" w:type="dxa"/>
          <w:bottom w:w="57" w:type="dxa"/>
        </w:tblCellMar>
        <w:tblLook w:val="04A0" w:firstRow="1" w:lastRow="0" w:firstColumn="1" w:lastColumn="0" w:noHBand="0" w:noVBand="1"/>
      </w:tblPr>
      <w:tblGrid>
        <w:gridCol w:w="4046"/>
        <w:gridCol w:w="4851"/>
      </w:tblGrid>
      <w:tr w:rsidR="0059010E" w:rsidRPr="001D62AE" w14:paraId="2632F347" w14:textId="77777777">
        <w:tc>
          <w:tcPr>
            <w:tcW w:w="4046" w:type="dxa"/>
          </w:tcPr>
          <w:p w14:paraId="353513E7" w14:textId="203186CA" w:rsidR="008F601D" w:rsidRPr="009E21A4" w:rsidRDefault="00126E81">
            <w:pPr>
              <w:rPr>
                <w:rFonts w:ascii="Calibri" w:hAnsi="Calibri" w:cs="Calibri"/>
                <w:b/>
                <w:bCs/>
                <w:sz w:val="20"/>
                <w:szCs w:val="20"/>
              </w:rPr>
            </w:pPr>
            <w:r>
              <w:rPr>
                <w:rFonts w:ascii="Calibri" w:hAnsi="Calibri" w:cs="Calibri"/>
                <w:b/>
                <w:bCs/>
                <w:sz w:val="20"/>
                <w:szCs w:val="20"/>
              </w:rPr>
              <w:t>What reference or ID does your business unit use to track this proposal?</w:t>
            </w:r>
          </w:p>
        </w:tc>
        <w:tc>
          <w:tcPr>
            <w:tcW w:w="4851" w:type="dxa"/>
          </w:tcPr>
          <w:p w14:paraId="504946EE" w14:textId="36896277" w:rsidR="008F601D" w:rsidRPr="001D62AE" w:rsidRDefault="0097646E">
            <w:pPr>
              <w:rPr>
                <w:rFonts w:ascii="Calibri" w:hAnsi="Calibri" w:cs="Calibri"/>
                <w:i/>
                <w:iCs/>
                <w:color w:val="4F81BD" w:themeColor="accent1"/>
                <w:sz w:val="20"/>
                <w:szCs w:val="20"/>
              </w:rPr>
            </w:pPr>
            <w:r>
              <w:rPr>
                <w:rFonts w:ascii="Calibri" w:hAnsi="Calibri" w:cs="Calibri"/>
                <w:i/>
                <w:iCs/>
                <w:color w:val="4F81BD" w:themeColor="accent1"/>
                <w:sz w:val="20"/>
                <w:szCs w:val="20"/>
              </w:rPr>
              <w:t>TOP-855</w:t>
            </w:r>
          </w:p>
        </w:tc>
      </w:tr>
      <w:tr w:rsidR="0059010E" w:rsidRPr="001D62AE" w14:paraId="5ECF31BD" w14:textId="77777777">
        <w:tc>
          <w:tcPr>
            <w:tcW w:w="4046" w:type="dxa"/>
          </w:tcPr>
          <w:p w14:paraId="0BABA3F7" w14:textId="77777777" w:rsidR="008F601D" w:rsidRPr="009E21A4" w:rsidRDefault="008F601D">
            <w:pPr>
              <w:rPr>
                <w:rFonts w:ascii="Calibri" w:hAnsi="Calibri" w:cs="Calibri"/>
                <w:b/>
                <w:sz w:val="20"/>
                <w:szCs w:val="20"/>
              </w:rPr>
            </w:pPr>
            <w:r w:rsidRPr="009E21A4">
              <w:rPr>
                <w:rFonts w:ascii="Calibri" w:hAnsi="Calibri" w:cs="Calibri"/>
                <w:b/>
                <w:bCs/>
                <w:sz w:val="20"/>
                <w:szCs w:val="20"/>
              </w:rPr>
              <w:t xml:space="preserve">What is the </w:t>
            </w:r>
            <w:r>
              <w:rPr>
                <w:rFonts w:ascii="Calibri" w:hAnsi="Calibri" w:cs="Calibri"/>
                <w:b/>
                <w:bCs/>
                <w:sz w:val="20"/>
                <w:szCs w:val="20"/>
              </w:rPr>
              <w:t>unique</w:t>
            </w:r>
            <w:r w:rsidRPr="009E21A4">
              <w:rPr>
                <w:rFonts w:ascii="Calibri" w:hAnsi="Calibri" w:cs="Calibri"/>
                <w:b/>
                <w:bCs/>
                <w:sz w:val="20"/>
                <w:szCs w:val="20"/>
              </w:rPr>
              <w:t xml:space="preserve"> budget reference </w:t>
            </w:r>
            <w:r w:rsidRPr="30EBD663">
              <w:rPr>
                <w:rFonts w:ascii="Calibri" w:hAnsi="Calibri" w:cs="Calibri"/>
                <w:b/>
                <w:bCs/>
                <w:sz w:val="20"/>
                <w:szCs w:val="20"/>
              </w:rPr>
              <w:t xml:space="preserve">for the budget that is likely to fund </w:t>
            </w:r>
            <w:r w:rsidRPr="009E21A4">
              <w:rPr>
                <w:rFonts w:ascii="Calibri" w:hAnsi="Calibri" w:cs="Calibri"/>
                <w:b/>
                <w:bCs/>
                <w:sz w:val="20"/>
                <w:szCs w:val="20"/>
              </w:rPr>
              <w:t xml:space="preserve">this </w:t>
            </w:r>
            <w:r w:rsidRPr="30EBD663">
              <w:rPr>
                <w:rFonts w:ascii="Calibri" w:hAnsi="Calibri" w:cs="Calibri"/>
                <w:b/>
                <w:bCs/>
                <w:sz w:val="20"/>
                <w:szCs w:val="20"/>
              </w:rPr>
              <w:t>item</w:t>
            </w:r>
            <w:r w:rsidRPr="009E21A4">
              <w:rPr>
                <w:rFonts w:ascii="Calibri" w:hAnsi="Calibri" w:cs="Calibri"/>
                <w:b/>
                <w:bCs/>
                <w:sz w:val="20"/>
                <w:szCs w:val="20"/>
              </w:rPr>
              <w:t>?</w:t>
            </w:r>
          </w:p>
        </w:tc>
        <w:tc>
          <w:tcPr>
            <w:tcW w:w="4851" w:type="dxa"/>
          </w:tcPr>
          <w:p w14:paraId="35377F62" w14:textId="77777777" w:rsidR="008F601D" w:rsidRDefault="00891905">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IA funded by Opex </w:t>
            </w:r>
            <w:r w:rsidRPr="00891905">
              <w:rPr>
                <w:rFonts w:ascii="Calibri" w:hAnsi="Calibri" w:cs="Calibri"/>
                <w:i/>
                <w:iCs/>
                <w:color w:val="4F81BD" w:themeColor="accent1"/>
                <w:sz w:val="20"/>
                <w:szCs w:val="20"/>
              </w:rPr>
              <w:t>OCMD02</w:t>
            </w:r>
          </w:p>
          <w:p w14:paraId="6CCFE75E" w14:textId="77777777" w:rsidR="00376C50" w:rsidRDefault="00891905">
            <w:pPr>
              <w:rPr>
                <w:rFonts w:ascii="Calibri" w:hAnsi="Calibri" w:cs="Calibri"/>
                <w:color w:val="4F81BD" w:themeColor="accent1"/>
                <w:sz w:val="20"/>
                <w:szCs w:val="20"/>
              </w:rPr>
            </w:pPr>
            <w:r>
              <w:rPr>
                <w:rFonts w:ascii="Calibri" w:hAnsi="Calibri" w:cs="Calibri"/>
                <w:color w:val="4F81BD" w:themeColor="accent1"/>
                <w:sz w:val="20"/>
                <w:szCs w:val="20"/>
              </w:rPr>
              <w:t>Capex to be drawn down from Telefon</w:t>
            </w:r>
            <w:r w:rsidR="00765042">
              <w:rPr>
                <w:rFonts w:ascii="Calibri" w:hAnsi="Calibri" w:cs="Calibri"/>
                <w:color w:val="4F81BD" w:themeColor="accent1"/>
                <w:sz w:val="20"/>
                <w:szCs w:val="20"/>
              </w:rPr>
              <w:t>ica agreement</w:t>
            </w:r>
            <w:r w:rsidR="0085761E">
              <w:rPr>
                <w:rFonts w:ascii="Calibri" w:hAnsi="Calibri" w:cs="Calibri"/>
                <w:color w:val="4F81BD" w:themeColor="accent1"/>
                <w:sz w:val="20"/>
                <w:szCs w:val="20"/>
              </w:rPr>
              <w:t xml:space="preserve">. </w:t>
            </w:r>
          </w:p>
          <w:p w14:paraId="3C1CCC8D" w14:textId="77777777" w:rsidR="00376C50" w:rsidRDefault="00376C50">
            <w:pPr>
              <w:rPr>
                <w:rFonts w:ascii="Calibri" w:hAnsi="Calibri" w:cs="Calibri"/>
                <w:color w:val="4F81BD" w:themeColor="accent1"/>
                <w:sz w:val="20"/>
                <w:szCs w:val="20"/>
                <w:highlight w:val="yellow"/>
              </w:rPr>
            </w:pPr>
          </w:p>
          <w:p w14:paraId="52BE04E9" w14:textId="37E00A79" w:rsidR="00891905" w:rsidRPr="00376C50" w:rsidRDefault="0085761E">
            <w:pPr>
              <w:rPr>
                <w:rFonts w:ascii="Calibri" w:hAnsi="Calibri" w:cs="Calibri"/>
                <w:color w:val="4F81BD" w:themeColor="accent1"/>
                <w:sz w:val="20"/>
                <w:szCs w:val="20"/>
                <w:lang w:val="en-GB"/>
              </w:rPr>
            </w:pPr>
            <w:r w:rsidRPr="00BE5A3F">
              <w:rPr>
                <w:rFonts w:ascii="Calibri" w:hAnsi="Calibri" w:cs="Calibri"/>
                <w:color w:val="4F81BD" w:themeColor="accent1"/>
                <w:sz w:val="20"/>
                <w:szCs w:val="20"/>
                <w:lang w:val="en-GB"/>
              </w:rPr>
              <w:t>Sizing work (</w:t>
            </w:r>
            <w:r w:rsidR="00376C50" w:rsidRPr="00BE5A3F">
              <w:rPr>
                <w:rFonts w:ascii="Calibri" w:hAnsi="Calibri" w:cs="Calibri"/>
                <w:color w:val="4F81BD" w:themeColor="accent1"/>
                <w:sz w:val="20"/>
                <w:szCs w:val="20"/>
                <w:lang w:val="en-GB"/>
              </w:rPr>
              <w:t>IIA from Prime delivery partner)</w:t>
            </w:r>
            <w:r w:rsidRPr="00BE5A3F">
              <w:rPr>
                <w:rFonts w:ascii="Calibri" w:hAnsi="Calibri" w:cs="Calibri"/>
                <w:color w:val="4F81BD" w:themeColor="accent1"/>
                <w:sz w:val="20"/>
                <w:szCs w:val="20"/>
                <w:lang w:val="en-GB"/>
              </w:rPr>
              <w:t xml:space="preserve"> is required first to unlock formal CapEx approval</w:t>
            </w:r>
            <w:r w:rsidR="00376C50" w:rsidRPr="00BE5A3F">
              <w:rPr>
                <w:rFonts w:ascii="Calibri" w:hAnsi="Calibri" w:cs="Calibri"/>
                <w:color w:val="4F81BD" w:themeColor="accent1"/>
                <w:sz w:val="20"/>
                <w:szCs w:val="20"/>
                <w:lang w:val="en-GB"/>
              </w:rPr>
              <w:t>.</w:t>
            </w:r>
          </w:p>
        </w:tc>
      </w:tr>
      <w:tr w:rsidR="0059010E" w:rsidRPr="00B878F0" w14:paraId="49BA03C6" w14:textId="77777777">
        <w:tc>
          <w:tcPr>
            <w:tcW w:w="4046" w:type="dxa"/>
          </w:tcPr>
          <w:p w14:paraId="4DB40A5C" w14:textId="77777777" w:rsidR="008F601D" w:rsidRDefault="008F601D">
            <w:pPr>
              <w:rPr>
                <w:rFonts w:ascii="Calibri" w:hAnsi="Calibri" w:cs="Calibri"/>
                <w:b/>
                <w:bCs/>
                <w:sz w:val="20"/>
                <w:szCs w:val="20"/>
                <w:lang w:val="en-GB"/>
              </w:rPr>
            </w:pPr>
            <w:r>
              <w:rPr>
                <w:rFonts w:ascii="Calibri" w:hAnsi="Calibri" w:cs="Calibri"/>
                <w:b/>
                <w:bCs/>
                <w:sz w:val="20"/>
                <w:szCs w:val="20"/>
                <w:lang w:val="en-GB"/>
              </w:rPr>
              <w:t>Which business division will be funding this proposal?</w:t>
            </w:r>
          </w:p>
        </w:tc>
        <w:tc>
          <w:tcPr>
            <w:tcW w:w="4851" w:type="dxa"/>
          </w:tcPr>
          <w:p w14:paraId="0EFE3814" w14:textId="7C09E87D" w:rsidR="008F601D" w:rsidRPr="00B878F0" w:rsidRDefault="00765042">
            <w:pPr>
              <w:rPr>
                <w:rFonts w:ascii="Calibri" w:hAnsi="Calibri" w:cs="Calibri"/>
                <w:i/>
                <w:iCs/>
                <w:color w:val="4F81BD" w:themeColor="accent1"/>
                <w:sz w:val="20"/>
                <w:szCs w:val="20"/>
              </w:rPr>
            </w:pPr>
            <w:r>
              <w:rPr>
                <w:rFonts w:ascii="Calibri" w:hAnsi="Calibri" w:cs="Calibri"/>
                <w:i/>
                <w:iCs/>
                <w:color w:val="4F81BD" w:themeColor="accent1"/>
                <w:sz w:val="20"/>
                <w:szCs w:val="20"/>
              </w:rPr>
              <w:t>O2 Insure via Telefonica Insurance</w:t>
            </w:r>
            <w:r w:rsidR="00C5758B">
              <w:rPr>
                <w:rFonts w:ascii="Calibri" w:hAnsi="Calibri" w:cs="Calibri"/>
                <w:i/>
                <w:iCs/>
                <w:color w:val="4F81BD" w:themeColor="accent1"/>
                <w:sz w:val="20"/>
                <w:szCs w:val="20"/>
              </w:rPr>
              <w:t xml:space="preserve"> deal</w:t>
            </w:r>
          </w:p>
        </w:tc>
      </w:tr>
      <w:tr w:rsidR="0059010E" w:rsidRPr="001D62AE" w14:paraId="2F14BE75" w14:textId="77777777">
        <w:tc>
          <w:tcPr>
            <w:tcW w:w="4046" w:type="dxa"/>
          </w:tcPr>
          <w:p w14:paraId="002F98BA" w14:textId="77777777" w:rsidR="008F601D" w:rsidRPr="003663C3" w:rsidRDefault="008F601D">
            <w:pPr>
              <w:rPr>
                <w:rFonts w:ascii="Calibri" w:hAnsi="Calibri" w:cs="Calibri"/>
                <w:b/>
                <w:bCs/>
                <w:sz w:val="20"/>
                <w:szCs w:val="20"/>
                <w:lang w:val="en-GB"/>
              </w:rPr>
            </w:pPr>
            <w:r>
              <w:rPr>
                <w:rFonts w:ascii="Calibri" w:hAnsi="Calibri" w:cs="Calibri"/>
                <w:b/>
                <w:bCs/>
                <w:sz w:val="20"/>
                <w:szCs w:val="20"/>
                <w:lang w:val="en-GB"/>
              </w:rPr>
              <w:t xml:space="preserve">Which demand forum or person within your business unit has prioritised this item as a candidate for investment? </w:t>
            </w:r>
          </w:p>
        </w:tc>
        <w:tc>
          <w:tcPr>
            <w:tcW w:w="4851" w:type="dxa"/>
          </w:tcPr>
          <w:p w14:paraId="3D02CA39" w14:textId="5A8DCDF4" w:rsidR="008F601D" w:rsidRPr="001D62AE" w:rsidRDefault="008F601D">
            <w:pPr>
              <w:rPr>
                <w:rFonts w:ascii="Calibri" w:hAnsi="Calibri" w:cs="Calibri"/>
                <w:color w:val="4F81BD" w:themeColor="accent1"/>
                <w:sz w:val="20"/>
                <w:szCs w:val="20"/>
              </w:rPr>
            </w:pPr>
            <w:r w:rsidRPr="00B878F0">
              <w:rPr>
                <w:rFonts w:ascii="Calibri" w:hAnsi="Calibri" w:cs="Calibri"/>
                <w:i/>
                <w:iCs/>
                <w:color w:val="4F81BD" w:themeColor="accent1"/>
                <w:sz w:val="20"/>
                <w:szCs w:val="20"/>
              </w:rPr>
              <w:t xml:space="preserve">Consumer Demand Forum </w:t>
            </w:r>
            <w:r w:rsidR="00765042">
              <w:rPr>
                <w:rFonts w:ascii="Calibri" w:hAnsi="Calibri" w:cs="Calibri"/>
                <w:i/>
                <w:iCs/>
                <w:color w:val="4F81BD" w:themeColor="accent1"/>
                <w:sz w:val="20"/>
                <w:szCs w:val="20"/>
              </w:rPr>
              <w:t>and preparing for IC</w:t>
            </w:r>
          </w:p>
        </w:tc>
      </w:tr>
      <w:tr w:rsidR="0059010E" w:rsidRPr="00DF535F" w14:paraId="02B41172" w14:textId="77777777">
        <w:tc>
          <w:tcPr>
            <w:tcW w:w="4046" w:type="dxa"/>
          </w:tcPr>
          <w:p w14:paraId="49DB56E2" w14:textId="77777777" w:rsidR="008F601D" w:rsidRPr="009E21A4" w:rsidRDefault="008F601D">
            <w:pPr>
              <w:rPr>
                <w:rFonts w:ascii="Calibri" w:hAnsi="Calibri" w:cs="Calibri"/>
                <w:sz w:val="20"/>
                <w:szCs w:val="20"/>
              </w:rPr>
            </w:pPr>
            <w:r>
              <w:rPr>
                <w:rFonts w:ascii="Calibri" w:hAnsi="Calibri" w:cs="Calibri"/>
                <w:b/>
                <w:bCs/>
                <w:sz w:val="20"/>
                <w:szCs w:val="20"/>
              </w:rPr>
              <w:t xml:space="preserve">When was the priority of this </w:t>
            </w:r>
            <w:r w:rsidRPr="30EBD663">
              <w:rPr>
                <w:rFonts w:ascii="Calibri" w:hAnsi="Calibri" w:cs="Calibri"/>
                <w:b/>
                <w:bCs/>
                <w:sz w:val="20"/>
                <w:szCs w:val="20"/>
              </w:rPr>
              <w:t xml:space="preserve">idea </w:t>
            </w:r>
            <w:r>
              <w:rPr>
                <w:rFonts w:ascii="Calibri" w:hAnsi="Calibri" w:cs="Calibri"/>
                <w:b/>
                <w:bCs/>
                <w:sz w:val="20"/>
                <w:szCs w:val="20"/>
              </w:rPr>
              <w:t xml:space="preserve">approved </w:t>
            </w:r>
            <w:r w:rsidRPr="30EBD663">
              <w:rPr>
                <w:rFonts w:ascii="Calibri" w:hAnsi="Calibri" w:cs="Calibri"/>
                <w:b/>
                <w:bCs/>
                <w:sz w:val="20"/>
                <w:szCs w:val="20"/>
              </w:rPr>
              <w:t>as a candidate for investment</w:t>
            </w:r>
            <w:r>
              <w:rPr>
                <w:rFonts w:ascii="Calibri" w:hAnsi="Calibri" w:cs="Calibri"/>
                <w:b/>
                <w:bCs/>
                <w:sz w:val="20"/>
                <w:szCs w:val="20"/>
              </w:rPr>
              <w:t>?</w:t>
            </w:r>
          </w:p>
        </w:tc>
        <w:tc>
          <w:tcPr>
            <w:tcW w:w="4851" w:type="dxa"/>
          </w:tcPr>
          <w:p w14:paraId="7EA107C5" w14:textId="46356A22" w:rsidR="008F601D" w:rsidRPr="00DF535F" w:rsidRDefault="00765042">
            <w:pPr>
              <w:rPr>
                <w:rFonts w:ascii="Calibri" w:hAnsi="Calibri" w:cs="Calibri"/>
                <w:i/>
                <w:iCs/>
                <w:color w:val="4F81BD" w:themeColor="accent1"/>
                <w:sz w:val="20"/>
                <w:szCs w:val="20"/>
              </w:rPr>
            </w:pPr>
            <w:r>
              <w:rPr>
                <w:rFonts w:ascii="Calibri" w:hAnsi="Calibri" w:cs="Calibri"/>
                <w:i/>
                <w:iCs/>
                <w:color w:val="4F81BD" w:themeColor="accent1"/>
                <w:sz w:val="20"/>
                <w:szCs w:val="20"/>
              </w:rPr>
              <w:t>20</w:t>
            </w:r>
            <w:r w:rsidR="008F601D" w:rsidRPr="00DF535F">
              <w:rPr>
                <w:rFonts w:ascii="Calibri" w:hAnsi="Calibri" w:cs="Calibri"/>
                <w:i/>
                <w:iCs/>
                <w:color w:val="4F81BD" w:themeColor="accent1"/>
                <w:sz w:val="20"/>
                <w:szCs w:val="20"/>
              </w:rPr>
              <w:t>/3/2</w:t>
            </w:r>
            <w:r>
              <w:rPr>
                <w:rFonts w:ascii="Calibri" w:hAnsi="Calibri" w:cs="Calibri"/>
                <w:i/>
                <w:iCs/>
                <w:color w:val="4F81BD" w:themeColor="accent1"/>
                <w:sz w:val="20"/>
                <w:szCs w:val="20"/>
              </w:rPr>
              <w:t>6</w:t>
            </w:r>
            <w:r w:rsidR="008F601D" w:rsidRPr="00DF535F">
              <w:rPr>
                <w:rFonts w:ascii="Calibri" w:hAnsi="Calibri" w:cs="Calibri"/>
                <w:i/>
                <w:iCs/>
                <w:color w:val="4F81BD" w:themeColor="accent1"/>
                <w:sz w:val="20"/>
                <w:szCs w:val="20"/>
              </w:rPr>
              <w:br/>
            </w:r>
          </w:p>
        </w:tc>
      </w:tr>
      <w:tr w:rsidR="0059010E" w:rsidRPr="00DF535F" w14:paraId="3CD96047" w14:textId="77777777">
        <w:tc>
          <w:tcPr>
            <w:tcW w:w="4046" w:type="dxa"/>
          </w:tcPr>
          <w:p w14:paraId="510E0613" w14:textId="77777777" w:rsidR="008F601D" w:rsidRPr="00EE31B0" w:rsidRDefault="008F601D">
            <w:pPr>
              <w:rPr>
                <w:rFonts w:ascii="Calibri" w:hAnsi="Calibri" w:cs="Calibri"/>
                <w:b/>
                <w:bCs/>
                <w:sz w:val="20"/>
                <w:szCs w:val="20"/>
              </w:rPr>
            </w:pPr>
            <w:r>
              <w:rPr>
                <w:rFonts w:ascii="Calibri" w:hAnsi="Calibri" w:cs="Calibri"/>
                <w:b/>
                <w:bCs/>
                <w:sz w:val="20"/>
                <w:szCs w:val="20"/>
              </w:rPr>
              <w:t>If known, when is this planned to attend Investment Committee?</w:t>
            </w:r>
          </w:p>
        </w:tc>
        <w:tc>
          <w:tcPr>
            <w:tcW w:w="4851" w:type="dxa"/>
          </w:tcPr>
          <w:p w14:paraId="220BE192" w14:textId="3CFFACC5" w:rsidR="008F601D" w:rsidRPr="00DF535F" w:rsidRDefault="008F601D">
            <w:pPr>
              <w:rPr>
                <w:rFonts w:ascii="Calibri" w:hAnsi="Calibri" w:cs="Calibri"/>
                <w:i/>
                <w:iCs/>
                <w:color w:val="4F81BD" w:themeColor="accent1"/>
                <w:sz w:val="20"/>
                <w:szCs w:val="20"/>
              </w:rPr>
            </w:pPr>
            <w:r>
              <w:rPr>
                <w:rFonts w:ascii="Calibri" w:hAnsi="Calibri" w:cs="Calibri"/>
                <w:i/>
                <w:iCs/>
                <w:color w:val="4F81BD" w:themeColor="accent1"/>
                <w:sz w:val="20"/>
                <w:szCs w:val="20"/>
              </w:rPr>
              <w:t>May 2</w:t>
            </w:r>
            <w:r w:rsidR="00765042">
              <w:rPr>
                <w:rFonts w:ascii="Calibri" w:hAnsi="Calibri" w:cs="Calibri"/>
                <w:i/>
                <w:iCs/>
                <w:color w:val="4F81BD" w:themeColor="accent1"/>
                <w:sz w:val="20"/>
                <w:szCs w:val="20"/>
              </w:rPr>
              <w:t>6</w:t>
            </w:r>
          </w:p>
        </w:tc>
      </w:tr>
      <w:tr w:rsidR="0059010E" w:rsidRPr="00DF535F" w14:paraId="37A0AB46" w14:textId="77777777">
        <w:tc>
          <w:tcPr>
            <w:tcW w:w="4046" w:type="dxa"/>
          </w:tcPr>
          <w:p w14:paraId="7A4F4D25" w14:textId="77777777" w:rsidR="008F601D" w:rsidRDefault="008F601D">
            <w:pPr>
              <w:rPr>
                <w:rFonts w:ascii="Calibri" w:hAnsi="Calibri" w:cs="Calibri"/>
                <w:b/>
                <w:bCs/>
                <w:sz w:val="20"/>
                <w:szCs w:val="20"/>
              </w:rPr>
            </w:pPr>
            <w:r w:rsidRPr="00EE31B0">
              <w:rPr>
                <w:rFonts w:ascii="Calibri" w:hAnsi="Calibri" w:cs="Calibri"/>
                <w:b/>
                <w:bCs/>
                <w:sz w:val="20"/>
                <w:szCs w:val="20"/>
              </w:rPr>
              <w:t>List any known dependencies (if applicable)</w:t>
            </w:r>
            <w:r>
              <w:rPr>
                <w:rFonts w:ascii="Calibri" w:hAnsi="Calibri" w:cs="Calibri"/>
                <w:b/>
                <w:bCs/>
                <w:sz w:val="20"/>
                <w:szCs w:val="20"/>
              </w:rPr>
              <w:t xml:space="preserve"> </w:t>
            </w:r>
            <w:r w:rsidRPr="000C4F02">
              <w:rPr>
                <w:rFonts w:ascii="Calibri" w:hAnsi="Calibri" w:cs="Calibri"/>
                <w:i/>
                <w:iCs/>
                <w:sz w:val="20"/>
                <w:szCs w:val="20"/>
              </w:rPr>
              <w:t>Leave blank if unknown</w:t>
            </w:r>
          </w:p>
        </w:tc>
        <w:tc>
          <w:tcPr>
            <w:tcW w:w="4851" w:type="dxa"/>
          </w:tcPr>
          <w:p w14:paraId="4F4F7DF9" w14:textId="3793DACF" w:rsidR="008F601D" w:rsidRPr="00DF535F" w:rsidRDefault="008F601D">
            <w:pPr>
              <w:rPr>
                <w:rFonts w:ascii="Calibri" w:hAnsi="Calibri" w:cs="Calibri"/>
                <w:i/>
                <w:iCs/>
                <w:color w:val="4F81BD" w:themeColor="accent1"/>
                <w:sz w:val="20"/>
                <w:szCs w:val="20"/>
              </w:rPr>
            </w:pPr>
          </w:p>
        </w:tc>
      </w:tr>
      <w:tr w:rsidR="0059010E" w:rsidRPr="00DF535F" w14:paraId="766BBCF7" w14:textId="77777777">
        <w:tc>
          <w:tcPr>
            <w:tcW w:w="4046" w:type="dxa"/>
          </w:tcPr>
          <w:p w14:paraId="29D772E6" w14:textId="77777777" w:rsidR="008F601D" w:rsidRPr="009E21A4" w:rsidRDefault="008F601D">
            <w:pPr>
              <w:rPr>
                <w:rFonts w:ascii="Calibri" w:hAnsi="Calibri" w:cs="Calibri"/>
                <w:b/>
                <w:bCs/>
                <w:sz w:val="20"/>
                <w:szCs w:val="20"/>
              </w:rPr>
            </w:pPr>
            <w:r>
              <w:rPr>
                <w:rFonts w:ascii="Calibri" w:hAnsi="Calibri" w:cs="Calibri"/>
                <w:b/>
                <w:bCs/>
                <w:sz w:val="20"/>
                <w:szCs w:val="20"/>
              </w:rPr>
              <w:t>Is this an NDA’d project? If so, who is the NDA contact?</w:t>
            </w:r>
          </w:p>
        </w:tc>
        <w:tc>
          <w:tcPr>
            <w:tcW w:w="4851" w:type="dxa"/>
          </w:tcPr>
          <w:p w14:paraId="495FAC8F" w14:textId="2BDC5D09" w:rsidR="008F601D" w:rsidRPr="00DF535F" w:rsidRDefault="00765042">
            <w:pPr>
              <w:rPr>
                <w:rFonts w:ascii="Calibri" w:hAnsi="Calibri" w:cs="Calibri"/>
                <w:i/>
                <w:iCs/>
                <w:color w:val="4F81BD" w:themeColor="accent1"/>
                <w:sz w:val="20"/>
                <w:szCs w:val="20"/>
              </w:rPr>
            </w:pPr>
            <w:r>
              <w:rPr>
                <w:rFonts w:ascii="Calibri" w:hAnsi="Calibri" w:cs="Calibri"/>
                <w:i/>
                <w:iCs/>
                <w:color w:val="4F81BD" w:themeColor="accent1"/>
                <w:sz w:val="20"/>
                <w:szCs w:val="20"/>
              </w:rPr>
              <w:t>No</w:t>
            </w:r>
          </w:p>
        </w:tc>
      </w:tr>
      <w:tr w:rsidR="008F601D" w:rsidRPr="00D4432D" w14:paraId="32ABC480" w14:textId="77777777">
        <w:tc>
          <w:tcPr>
            <w:tcW w:w="8897" w:type="dxa"/>
            <w:gridSpan w:val="2"/>
            <w:shd w:val="clear" w:color="auto" w:fill="F2F2F2" w:themeFill="background1" w:themeFillShade="F2"/>
          </w:tcPr>
          <w:p w14:paraId="1E3D59D3" w14:textId="77777777" w:rsidR="008F601D" w:rsidRPr="00D4432D" w:rsidRDefault="008F601D">
            <w:pPr>
              <w:jc w:val="center"/>
              <w:rPr>
                <w:rFonts w:ascii="Calibri" w:hAnsi="Calibri" w:cs="Calibri"/>
                <w:b/>
                <w:bCs/>
                <w:i/>
                <w:iCs/>
                <w:sz w:val="20"/>
                <w:szCs w:val="20"/>
              </w:rPr>
            </w:pPr>
            <w:r w:rsidRPr="00D4432D">
              <w:rPr>
                <w:rFonts w:ascii="Calibri" w:hAnsi="Calibri" w:cs="Calibri"/>
                <w:b/>
                <w:bCs/>
                <w:i/>
                <w:iCs/>
              </w:rPr>
              <w:t>For admin use only</w:t>
            </w:r>
          </w:p>
        </w:tc>
      </w:tr>
      <w:tr w:rsidR="0059010E" w14:paraId="472716BB" w14:textId="77777777">
        <w:tc>
          <w:tcPr>
            <w:tcW w:w="4046" w:type="dxa"/>
          </w:tcPr>
          <w:p w14:paraId="029E3BF8" w14:textId="77777777" w:rsidR="008F601D" w:rsidRDefault="008F601D">
            <w:pPr>
              <w:rPr>
                <w:rFonts w:ascii="Calibri" w:hAnsi="Calibri" w:cs="Calibri"/>
                <w:b/>
                <w:bCs/>
                <w:sz w:val="20"/>
                <w:szCs w:val="20"/>
              </w:rPr>
            </w:pPr>
            <w:r w:rsidRPr="00D22B5F">
              <w:rPr>
                <w:rFonts w:ascii="Calibri" w:hAnsi="Calibri" w:cs="Calibri"/>
                <w:b/>
                <w:bCs/>
                <w:sz w:val="20"/>
                <w:szCs w:val="20"/>
              </w:rPr>
              <w:t xml:space="preserve">Date received by </w:t>
            </w:r>
            <w:r>
              <w:rPr>
                <w:rFonts w:ascii="Calibri" w:hAnsi="Calibri" w:cs="Calibri"/>
                <w:b/>
                <w:bCs/>
                <w:sz w:val="20"/>
                <w:szCs w:val="20"/>
              </w:rPr>
              <w:t>Business Engagement and Mobilisation (BEM) team</w:t>
            </w:r>
          </w:p>
        </w:tc>
        <w:tc>
          <w:tcPr>
            <w:tcW w:w="4851" w:type="dxa"/>
          </w:tcPr>
          <w:p w14:paraId="0B6F47ED" w14:textId="4CF93B84" w:rsidR="008F601D" w:rsidRDefault="007D50B3">
            <w:pPr>
              <w:rPr>
                <w:rFonts w:ascii="Calibri" w:hAnsi="Calibri" w:cs="Calibri"/>
                <w:i/>
                <w:iCs/>
                <w:color w:val="4F81BD" w:themeColor="accent1"/>
                <w:sz w:val="20"/>
                <w:szCs w:val="20"/>
              </w:rPr>
            </w:pPr>
            <w:r>
              <w:rPr>
                <w:rFonts w:ascii="Calibri" w:hAnsi="Calibri" w:cs="Calibri"/>
                <w:i/>
                <w:iCs/>
                <w:color w:val="4F81BD" w:themeColor="accent1"/>
                <w:sz w:val="20"/>
                <w:szCs w:val="20"/>
              </w:rPr>
              <w:t>31/3/26</w:t>
            </w:r>
          </w:p>
        </w:tc>
      </w:tr>
      <w:tr w:rsidR="0059010E" w14:paraId="5EF38242" w14:textId="77777777">
        <w:tc>
          <w:tcPr>
            <w:tcW w:w="4046" w:type="dxa"/>
          </w:tcPr>
          <w:p w14:paraId="419FE748" w14:textId="77777777" w:rsidR="008F601D" w:rsidRDefault="008F601D">
            <w:pPr>
              <w:rPr>
                <w:rFonts w:ascii="Calibri" w:hAnsi="Calibri" w:cs="Calibri"/>
                <w:b/>
                <w:bCs/>
                <w:sz w:val="20"/>
                <w:szCs w:val="20"/>
              </w:rPr>
            </w:pPr>
            <w:r>
              <w:rPr>
                <w:rFonts w:ascii="Calibri" w:hAnsi="Calibri" w:cs="Calibri"/>
                <w:b/>
                <w:bCs/>
                <w:sz w:val="20"/>
                <w:szCs w:val="20"/>
              </w:rPr>
              <w:t>Vision has been reviewed with key architects / ESA domain owners?</w:t>
            </w:r>
          </w:p>
        </w:tc>
        <w:tc>
          <w:tcPr>
            <w:tcW w:w="4851" w:type="dxa"/>
          </w:tcPr>
          <w:p w14:paraId="2E787A2B" w14:textId="6943067B" w:rsidR="008F601D" w:rsidRPr="00FE657B" w:rsidRDefault="008F601D">
            <w:pPr>
              <w:rPr>
                <w:rFonts w:ascii="Calibri" w:hAnsi="Calibri" w:cs="Calibri"/>
                <w:i/>
                <w:iCs/>
                <w:color w:val="4F81BD" w:themeColor="accent1"/>
                <w:sz w:val="20"/>
                <w:szCs w:val="20"/>
                <w:highlight w:val="yellow"/>
              </w:rPr>
            </w:pPr>
            <w:r w:rsidRPr="00BE5A3F">
              <w:rPr>
                <w:rFonts w:ascii="Calibri" w:hAnsi="Calibri" w:cs="Calibri"/>
                <w:i/>
                <w:iCs/>
                <w:color w:val="4F81BD" w:themeColor="accent1"/>
                <w:sz w:val="20"/>
                <w:szCs w:val="20"/>
              </w:rPr>
              <w:t>Y</w:t>
            </w:r>
            <w:r w:rsidR="007D50B3" w:rsidRPr="00BE5A3F">
              <w:rPr>
                <w:rFonts w:ascii="Calibri" w:hAnsi="Calibri" w:cs="Calibri"/>
                <w:i/>
                <w:iCs/>
                <w:color w:val="4F81BD" w:themeColor="accent1"/>
                <w:sz w:val="20"/>
                <w:szCs w:val="20"/>
              </w:rPr>
              <w:t xml:space="preserve"> – First review impacts from Sean Devlin by email</w:t>
            </w:r>
          </w:p>
        </w:tc>
      </w:tr>
      <w:tr w:rsidR="0059010E" w14:paraId="26FFC54D" w14:textId="77777777">
        <w:tc>
          <w:tcPr>
            <w:tcW w:w="4046" w:type="dxa"/>
          </w:tcPr>
          <w:p w14:paraId="3ED9187C" w14:textId="77777777" w:rsidR="008F601D" w:rsidRDefault="008F601D">
            <w:pPr>
              <w:rPr>
                <w:rFonts w:ascii="Calibri" w:hAnsi="Calibri" w:cs="Calibri"/>
                <w:b/>
                <w:bCs/>
                <w:sz w:val="20"/>
                <w:szCs w:val="20"/>
              </w:rPr>
            </w:pPr>
            <w:r>
              <w:rPr>
                <w:rFonts w:ascii="Calibri" w:hAnsi="Calibri" w:cs="Calibri"/>
                <w:b/>
                <w:bCs/>
                <w:sz w:val="20"/>
                <w:szCs w:val="20"/>
              </w:rPr>
              <w:t>Date approved for platform assessment by BEM</w:t>
            </w:r>
          </w:p>
        </w:tc>
        <w:tc>
          <w:tcPr>
            <w:tcW w:w="4851" w:type="dxa"/>
          </w:tcPr>
          <w:p w14:paraId="298D2637" w14:textId="323CB648" w:rsidR="008F601D" w:rsidRDefault="00B016C1">
            <w:pPr>
              <w:rPr>
                <w:rFonts w:ascii="Calibri" w:hAnsi="Calibri" w:cs="Calibri"/>
                <w:i/>
                <w:iCs/>
                <w:color w:val="4F81BD" w:themeColor="accent1"/>
                <w:sz w:val="20"/>
                <w:szCs w:val="20"/>
              </w:rPr>
            </w:pPr>
            <w:r>
              <w:rPr>
                <w:rFonts w:ascii="Calibri" w:hAnsi="Calibri" w:cs="Calibri"/>
                <w:i/>
                <w:iCs/>
                <w:color w:val="4F81BD" w:themeColor="accent1"/>
                <w:sz w:val="20"/>
                <w:szCs w:val="20"/>
              </w:rPr>
              <w:t>6/5/26</w:t>
            </w:r>
          </w:p>
        </w:tc>
      </w:tr>
    </w:tbl>
    <w:p w14:paraId="3D40F317" w14:textId="77777777" w:rsidR="008F601D" w:rsidRDefault="008F601D" w:rsidP="008F601D"/>
    <w:p w14:paraId="5BA4C246" w14:textId="03F9EF49" w:rsidR="00280D0A" w:rsidRPr="00CB1727" w:rsidRDefault="00D57EC3" w:rsidP="00B214DE">
      <w:pPr>
        <w:pStyle w:val="Heading1"/>
        <w:numPr>
          <w:ilvl w:val="0"/>
          <w:numId w:val="10"/>
        </w:numPr>
        <w:spacing w:before="240"/>
        <w:ind w:left="357" w:hanging="357"/>
        <w:rPr>
          <w:rFonts w:ascii="Calibri" w:hAnsi="Calibri" w:cs="Calibri"/>
          <w:color w:val="000000" w:themeColor="text1"/>
        </w:rPr>
      </w:pPr>
      <w:r>
        <w:rPr>
          <w:rFonts w:ascii="Calibri" w:hAnsi="Calibri" w:cs="Calibri"/>
          <w:color w:val="000000" w:themeColor="text1"/>
        </w:rPr>
        <w:t>Who is impacted and what is broken today?</w:t>
      </w:r>
    </w:p>
    <w:tbl>
      <w:tblPr>
        <w:tblStyle w:val="TableGrid"/>
        <w:tblW w:w="8897" w:type="dxa"/>
        <w:tblCellMar>
          <w:top w:w="57" w:type="dxa"/>
          <w:bottom w:w="57" w:type="dxa"/>
        </w:tblCellMar>
        <w:tblLook w:val="04A0" w:firstRow="1" w:lastRow="0" w:firstColumn="1" w:lastColumn="0" w:noHBand="0" w:noVBand="1"/>
      </w:tblPr>
      <w:tblGrid>
        <w:gridCol w:w="2846"/>
        <w:gridCol w:w="6051"/>
      </w:tblGrid>
      <w:tr w:rsidR="0059010E" w:rsidRPr="001D62AE" w14:paraId="40F3DD80" w14:textId="77777777" w:rsidTr="00D41923">
        <w:trPr>
          <w:cantSplit/>
        </w:trPr>
        <w:tc>
          <w:tcPr>
            <w:tcW w:w="2846" w:type="dxa"/>
          </w:tcPr>
          <w:p w14:paraId="141B00F8" w14:textId="0DCD9239" w:rsidR="00BE7E5C" w:rsidRDefault="0018064F">
            <w:pPr>
              <w:rPr>
                <w:rFonts w:ascii="Calibri" w:hAnsi="Calibri" w:cs="Calibri"/>
                <w:b/>
                <w:bCs/>
                <w:sz w:val="20"/>
                <w:szCs w:val="20"/>
              </w:rPr>
            </w:pPr>
            <w:r>
              <w:rPr>
                <w:rFonts w:ascii="Calibri" w:hAnsi="Calibri" w:cs="Calibri"/>
                <w:b/>
                <w:bCs/>
                <w:sz w:val="20"/>
                <w:szCs w:val="20"/>
              </w:rPr>
              <w:t xml:space="preserve">Who is the prime beneficiary of this change? </w:t>
            </w:r>
          </w:p>
          <w:p w14:paraId="53A7A204" w14:textId="4CD1AA78" w:rsidR="009D136A" w:rsidRPr="009A194A" w:rsidRDefault="00432682">
            <w:pPr>
              <w:rPr>
                <w:rFonts w:ascii="Calibri" w:hAnsi="Calibri" w:cs="Calibri"/>
                <w:i/>
                <w:iCs/>
                <w:sz w:val="20"/>
                <w:szCs w:val="20"/>
                <w:lang w:val="en-GB"/>
              </w:rPr>
            </w:pPr>
            <w:r w:rsidRPr="00432682">
              <w:rPr>
                <w:rFonts w:ascii="Calibri" w:hAnsi="Calibri" w:cs="Calibri"/>
                <w:i/>
                <w:iCs/>
                <w:sz w:val="20"/>
                <w:szCs w:val="20"/>
                <w:lang w:val="en-GB"/>
              </w:rPr>
              <w:t>Define the specific customer segments, colleague groups, or business units impacted</w:t>
            </w:r>
          </w:p>
        </w:tc>
        <w:tc>
          <w:tcPr>
            <w:tcW w:w="6051" w:type="dxa"/>
          </w:tcPr>
          <w:p w14:paraId="60FF65DE" w14:textId="5E8B3DDD" w:rsidR="009D136A" w:rsidRPr="001D62AE" w:rsidRDefault="001A6E60">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Consumer customers will have optimised product information allowing them to make a decision on whether to purchase O2 Insure.  Speed to market and </w:t>
            </w:r>
            <w:r w:rsidR="00517811">
              <w:rPr>
                <w:rFonts w:ascii="Calibri" w:hAnsi="Calibri" w:cs="Calibri"/>
                <w:i/>
                <w:iCs/>
                <w:color w:val="4F81BD" w:themeColor="accent1"/>
                <w:sz w:val="20"/>
                <w:szCs w:val="20"/>
              </w:rPr>
              <w:t>efficiencies will result in positive impact to the O2 Insure P&amp;L</w:t>
            </w:r>
          </w:p>
        </w:tc>
      </w:tr>
      <w:tr w:rsidR="0059010E" w:rsidRPr="001D62AE" w14:paraId="5DCF86F5" w14:textId="77777777" w:rsidTr="00D41923">
        <w:trPr>
          <w:cantSplit/>
        </w:trPr>
        <w:tc>
          <w:tcPr>
            <w:tcW w:w="2846" w:type="dxa"/>
          </w:tcPr>
          <w:p w14:paraId="668547E5" w14:textId="740BC804" w:rsidR="009D136A" w:rsidRPr="009E21A4" w:rsidRDefault="009D136A">
            <w:pPr>
              <w:rPr>
                <w:rFonts w:ascii="Calibri" w:hAnsi="Calibri" w:cs="Calibri"/>
                <w:b/>
                <w:bCs/>
                <w:sz w:val="20"/>
                <w:szCs w:val="20"/>
              </w:rPr>
            </w:pPr>
            <w:r w:rsidRPr="009E21A4">
              <w:rPr>
                <w:rFonts w:ascii="Calibri" w:hAnsi="Calibri" w:cs="Calibri"/>
                <w:b/>
                <w:bCs/>
                <w:sz w:val="20"/>
                <w:szCs w:val="20"/>
              </w:rPr>
              <w:t>Which product</w:t>
            </w:r>
            <w:r w:rsidR="004577B5">
              <w:rPr>
                <w:rFonts w:ascii="Calibri" w:hAnsi="Calibri" w:cs="Calibri"/>
                <w:b/>
                <w:bCs/>
                <w:sz w:val="20"/>
                <w:szCs w:val="20"/>
              </w:rPr>
              <w:t>s</w:t>
            </w:r>
            <w:r w:rsidR="00272203">
              <w:rPr>
                <w:rFonts w:ascii="Calibri" w:hAnsi="Calibri" w:cs="Calibri"/>
                <w:b/>
                <w:bCs/>
                <w:sz w:val="20"/>
                <w:szCs w:val="20"/>
              </w:rPr>
              <w:t xml:space="preserve"> </w:t>
            </w:r>
            <w:r w:rsidR="00C22A16">
              <w:rPr>
                <w:rFonts w:ascii="Calibri" w:hAnsi="Calibri" w:cs="Calibri"/>
                <w:b/>
                <w:bCs/>
                <w:sz w:val="20"/>
                <w:szCs w:val="20"/>
              </w:rPr>
              <w:t xml:space="preserve">or services </w:t>
            </w:r>
            <w:r w:rsidRPr="009E21A4">
              <w:rPr>
                <w:rFonts w:ascii="Calibri" w:hAnsi="Calibri" w:cs="Calibri"/>
                <w:b/>
                <w:bCs/>
                <w:sz w:val="20"/>
                <w:szCs w:val="20"/>
              </w:rPr>
              <w:t xml:space="preserve">are </w:t>
            </w:r>
            <w:r w:rsidR="004577B5">
              <w:rPr>
                <w:rFonts w:ascii="Calibri" w:hAnsi="Calibri" w:cs="Calibri"/>
                <w:b/>
                <w:bCs/>
                <w:sz w:val="20"/>
                <w:szCs w:val="20"/>
              </w:rPr>
              <w:t>in scope</w:t>
            </w:r>
            <w:r w:rsidRPr="009E21A4">
              <w:rPr>
                <w:rFonts w:ascii="Calibri" w:hAnsi="Calibri" w:cs="Calibri"/>
                <w:b/>
                <w:bCs/>
                <w:sz w:val="20"/>
                <w:szCs w:val="20"/>
              </w:rPr>
              <w:t>?</w:t>
            </w:r>
          </w:p>
        </w:tc>
        <w:tc>
          <w:tcPr>
            <w:tcW w:w="6051" w:type="dxa"/>
          </w:tcPr>
          <w:p w14:paraId="22241893" w14:textId="637BB6A9" w:rsidR="009D136A" w:rsidRPr="001D62AE" w:rsidRDefault="00424C89">
            <w:pPr>
              <w:rPr>
                <w:rFonts w:ascii="Calibri" w:hAnsi="Calibri" w:cs="Calibri"/>
                <w:i/>
                <w:iCs/>
                <w:color w:val="4F81BD" w:themeColor="accent1"/>
                <w:sz w:val="20"/>
                <w:szCs w:val="20"/>
              </w:rPr>
            </w:pPr>
            <w:r>
              <w:rPr>
                <w:rFonts w:ascii="Calibri" w:hAnsi="Calibri" w:cs="Calibri"/>
                <w:i/>
                <w:iCs/>
                <w:color w:val="4F81BD" w:themeColor="accent1"/>
                <w:sz w:val="20"/>
                <w:szCs w:val="20"/>
              </w:rPr>
              <w:t>O2 Insure</w:t>
            </w:r>
          </w:p>
        </w:tc>
      </w:tr>
      <w:tr w:rsidR="0059010E" w:rsidRPr="001D62AE" w14:paraId="7A894772" w14:textId="77777777" w:rsidTr="00D41923">
        <w:trPr>
          <w:cantSplit/>
        </w:trPr>
        <w:tc>
          <w:tcPr>
            <w:tcW w:w="2846" w:type="dxa"/>
          </w:tcPr>
          <w:p w14:paraId="7C91F1BE" w14:textId="77777777" w:rsidR="00272203" w:rsidRDefault="00DF5B28" w:rsidP="00272203">
            <w:pPr>
              <w:rPr>
                <w:rFonts w:ascii="Calibri" w:hAnsi="Calibri" w:cs="Calibri"/>
                <w:b/>
                <w:bCs/>
                <w:sz w:val="20"/>
                <w:szCs w:val="20"/>
              </w:rPr>
            </w:pPr>
            <w:r>
              <w:rPr>
                <w:rFonts w:ascii="Calibri" w:hAnsi="Calibri" w:cs="Calibri"/>
                <w:b/>
                <w:bCs/>
                <w:sz w:val="20"/>
                <w:szCs w:val="20"/>
              </w:rPr>
              <w:t xml:space="preserve">Which </w:t>
            </w:r>
            <w:r w:rsidR="001924B8">
              <w:rPr>
                <w:rFonts w:ascii="Calibri" w:hAnsi="Calibri" w:cs="Calibri"/>
                <w:b/>
                <w:bCs/>
                <w:sz w:val="20"/>
                <w:szCs w:val="20"/>
              </w:rPr>
              <w:t>channels</w:t>
            </w:r>
            <w:r w:rsidR="000808F2">
              <w:rPr>
                <w:rFonts w:ascii="Calibri" w:hAnsi="Calibri" w:cs="Calibri"/>
                <w:b/>
                <w:bCs/>
                <w:sz w:val="20"/>
                <w:szCs w:val="20"/>
              </w:rPr>
              <w:t xml:space="preserve">, </w:t>
            </w:r>
            <w:r w:rsidR="001924B8">
              <w:rPr>
                <w:rFonts w:ascii="Calibri" w:hAnsi="Calibri" w:cs="Calibri"/>
                <w:b/>
                <w:bCs/>
                <w:sz w:val="20"/>
                <w:szCs w:val="20"/>
              </w:rPr>
              <w:t xml:space="preserve">processes </w:t>
            </w:r>
            <w:r w:rsidR="000808F2">
              <w:rPr>
                <w:rFonts w:ascii="Calibri" w:hAnsi="Calibri" w:cs="Calibri"/>
                <w:b/>
                <w:bCs/>
                <w:sz w:val="20"/>
                <w:szCs w:val="20"/>
              </w:rPr>
              <w:t xml:space="preserve">or </w:t>
            </w:r>
            <w:r w:rsidR="00B54460">
              <w:rPr>
                <w:rFonts w:ascii="Calibri" w:hAnsi="Calibri" w:cs="Calibri"/>
                <w:b/>
                <w:bCs/>
                <w:sz w:val="20"/>
                <w:szCs w:val="20"/>
              </w:rPr>
              <w:t xml:space="preserve">(if known) </w:t>
            </w:r>
            <w:r w:rsidR="000808F2">
              <w:rPr>
                <w:rFonts w:ascii="Calibri" w:hAnsi="Calibri" w:cs="Calibri"/>
                <w:b/>
                <w:bCs/>
                <w:sz w:val="20"/>
                <w:szCs w:val="20"/>
              </w:rPr>
              <w:t xml:space="preserve">systems are in scope? </w:t>
            </w:r>
          </w:p>
          <w:p w14:paraId="0E68193C" w14:textId="22858E25" w:rsidR="00DF5B28" w:rsidRPr="002765EC" w:rsidRDefault="00272203" w:rsidP="00E84FED">
            <w:pPr>
              <w:rPr>
                <w:rFonts w:ascii="Calibri" w:hAnsi="Calibri" w:cs="Calibri"/>
                <w:i/>
                <w:iCs/>
                <w:sz w:val="20"/>
                <w:szCs w:val="20"/>
                <w:lang w:val="en-GB"/>
              </w:rPr>
            </w:pPr>
            <w:r w:rsidRPr="00272203">
              <w:rPr>
                <w:rFonts w:ascii="Calibri" w:hAnsi="Calibri" w:cs="Calibri"/>
                <w:i/>
                <w:iCs/>
                <w:sz w:val="20"/>
                <w:szCs w:val="20"/>
                <w:lang w:val="en-GB"/>
              </w:rPr>
              <w:t xml:space="preserve">Specify the channels, </w:t>
            </w:r>
            <w:r w:rsidR="00353EED">
              <w:rPr>
                <w:rFonts w:ascii="Calibri" w:hAnsi="Calibri" w:cs="Calibri"/>
                <w:i/>
                <w:iCs/>
                <w:sz w:val="20"/>
                <w:szCs w:val="20"/>
                <w:lang w:val="en-GB"/>
              </w:rPr>
              <w:t xml:space="preserve">processes </w:t>
            </w:r>
            <w:r w:rsidRPr="00272203">
              <w:rPr>
                <w:rFonts w:ascii="Calibri" w:hAnsi="Calibri" w:cs="Calibri"/>
                <w:i/>
                <w:iCs/>
                <w:sz w:val="20"/>
                <w:szCs w:val="20"/>
                <w:lang w:val="en-GB"/>
              </w:rPr>
              <w:t>or systems involved today</w:t>
            </w:r>
          </w:p>
        </w:tc>
        <w:tc>
          <w:tcPr>
            <w:tcW w:w="6051" w:type="dxa"/>
          </w:tcPr>
          <w:p w14:paraId="4A9CC047" w14:textId="715CEE3B" w:rsidR="00DF5B28" w:rsidRPr="001D62AE" w:rsidRDefault="003D159F" w:rsidP="00F30483">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Insurance element of device sales journey in </w:t>
            </w:r>
            <w:r w:rsidR="00CB7F0E">
              <w:rPr>
                <w:rFonts w:ascii="Calibri" w:hAnsi="Calibri" w:cs="Calibri"/>
                <w:i/>
                <w:iCs/>
                <w:color w:val="4F81BD" w:themeColor="accent1"/>
                <w:sz w:val="20"/>
                <w:szCs w:val="20"/>
              </w:rPr>
              <w:t xml:space="preserve">(NC 360) </w:t>
            </w:r>
            <w:r>
              <w:rPr>
                <w:rFonts w:ascii="Calibri" w:hAnsi="Calibri" w:cs="Calibri"/>
                <w:i/>
                <w:iCs/>
                <w:color w:val="4F81BD" w:themeColor="accent1"/>
                <w:sz w:val="20"/>
                <w:szCs w:val="20"/>
              </w:rPr>
              <w:t>consumer channels</w:t>
            </w:r>
          </w:p>
        </w:tc>
      </w:tr>
      <w:tr w:rsidR="0059010E" w:rsidRPr="001D62AE" w14:paraId="7E09001E" w14:textId="77777777" w:rsidTr="00D41923">
        <w:trPr>
          <w:cantSplit/>
        </w:trPr>
        <w:tc>
          <w:tcPr>
            <w:tcW w:w="2846" w:type="dxa"/>
          </w:tcPr>
          <w:p w14:paraId="7202ACB5" w14:textId="77777777" w:rsidR="002765EC" w:rsidRPr="002765EC" w:rsidRDefault="002765EC" w:rsidP="002765EC">
            <w:pPr>
              <w:rPr>
                <w:rFonts w:ascii="Calibri" w:hAnsi="Calibri" w:cs="Calibri"/>
                <w:b/>
                <w:bCs/>
                <w:sz w:val="20"/>
                <w:szCs w:val="20"/>
                <w:lang w:val="en-GB"/>
              </w:rPr>
            </w:pPr>
            <w:r w:rsidRPr="002765EC">
              <w:rPr>
                <w:rFonts w:ascii="Calibri" w:hAnsi="Calibri" w:cs="Calibri"/>
                <w:b/>
                <w:bCs/>
                <w:sz w:val="20"/>
                <w:szCs w:val="20"/>
                <w:lang w:val="en-GB"/>
              </w:rPr>
              <w:t>What is happening today?</w:t>
            </w:r>
          </w:p>
          <w:p w14:paraId="321BB73C" w14:textId="78AADF08" w:rsidR="009D136A" w:rsidRPr="001910EF" w:rsidRDefault="0097258D" w:rsidP="00E84FED">
            <w:pPr>
              <w:rPr>
                <w:rFonts w:ascii="Calibri" w:hAnsi="Calibri" w:cs="Calibri"/>
                <w:i/>
                <w:iCs/>
                <w:sz w:val="20"/>
                <w:szCs w:val="20"/>
                <w:lang w:val="en-GB"/>
              </w:rPr>
            </w:pPr>
            <w:r w:rsidRPr="0097258D">
              <w:rPr>
                <w:rFonts w:ascii="Calibri" w:hAnsi="Calibri" w:cs="Calibri"/>
                <w:i/>
                <w:iCs/>
                <w:sz w:val="20"/>
                <w:szCs w:val="20"/>
                <w:lang w:val="en-GB"/>
              </w:rPr>
              <w:t>Describe the current experience and known impacts (1–3 sentences)</w:t>
            </w:r>
          </w:p>
        </w:tc>
        <w:tc>
          <w:tcPr>
            <w:tcW w:w="6051" w:type="dxa"/>
          </w:tcPr>
          <w:p w14:paraId="02EDF628" w14:textId="69096771" w:rsidR="009D136A" w:rsidRPr="001D62AE" w:rsidRDefault="00514F80" w:rsidP="00F30483">
            <w:pPr>
              <w:rPr>
                <w:rFonts w:ascii="Calibri" w:hAnsi="Calibri" w:cs="Calibri"/>
                <w:b/>
                <w:bCs/>
                <w:color w:val="4F81BD" w:themeColor="accent1"/>
                <w:sz w:val="20"/>
                <w:szCs w:val="20"/>
              </w:rPr>
            </w:pPr>
            <w:r>
              <w:rPr>
                <w:rFonts w:ascii="Calibri" w:hAnsi="Calibri" w:cs="Calibri"/>
                <w:i/>
                <w:iCs/>
                <w:color w:val="4F81BD" w:themeColor="accent1"/>
                <w:sz w:val="20"/>
                <w:szCs w:val="20"/>
              </w:rPr>
              <w:t xml:space="preserve">Static text is presented to customers for insurance, with no ability to </w:t>
            </w:r>
            <w:r w:rsidR="00D11DD6">
              <w:rPr>
                <w:rFonts w:ascii="Calibri" w:hAnsi="Calibri" w:cs="Calibri"/>
                <w:i/>
                <w:iCs/>
                <w:color w:val="4F81BD" w:themeColor="accent1"/>
                <w:sz w:val="20"/>
                <w:szCs w:val="20"/>
              </w:rPr>
              <w:t xml:space="preserve">present alternative pricing and no quick way of changing the content.  </w:t>
            </w:r>
            <w:r w:rsidR="0028117A">
              <w:rPr>
                <w:rFonts w:ascii="Calibri" w:hAnsi="Calibri" w:cs="Calibri"/>
                <w:i/>
                <w:iCs/>
                <w:color w:val="4F81BD" w:themeColor="accent1"/>
                <w:sz w:val="20"/>
                <w:szCs w:val="20"/>
              </w:rPr>
              <w:t>This is contributing to lower attachment of insurance and declining revenue</w:t>
            </w:r>
          </w:p>
        </w:tc>
      </w:tr>
      <w:tr w:rsidR="0059010E" w:rsidRPr="001D62AE" w14:paraId="63CF0283" w14:textId="77777777" w:rsidTr="00D41923">
        <w:trPr>
          <w:cantSplit/>
        </w:trPr>
        <w:tc>
          <w:tcPr>
            <w:tcW w:w="2846" w:type="dxa"/>
          </w:tcPr>
          <w:p w14:paraId="64D993B5" w14:textId="77777777" w:rsidR="005C3C4A" w:rsidRDefault="00EA488B" w:rsidP="005C3C4A">
            <w:pPr>
              <w:rPr>
                <w:rFonts w:ascii="Calibri" w:hAnsi="Calibri" w:cs="Calibri"/>
                <w:b/>
                <w:bCs/>
                <w:sz w:val="20"/>
                <w:szCs w:val="20"/>
              </w:rPr>
            </w:pPr>
            <w:r>
              <w:rPr>
                <w:rFonts w:ascii="Calibri" w:hAnsi="Calibri" w:cs="Calibri"/>
                <w:b/>
                <w:bCs/>
                <w:sz w:val="20"/>
                <w:szCs w:val="20"/>
              </w:rPr>
              <w:t>What is the problem or opportunity</w:t>
            </w:r>
            <w:r w:rsidR="00254BB5">
              <w:rPr>
                <w:rFonts w:ascii="Calibri" w:hAnsi="Calibri" w:cs="Calibri"/>
                <w:b/>
                <w:bCs/>
                <w:sz w:val="20"/>
                <w:szCs w:val="20"/>
              </w:rPr>
              <w:t xml:space="preserve">? </w:t>
            </w:r>
          </w:p>
          <w:p w14:paraId="7536B251" w14:textId="4E3B1B95" w:rsidR="00EA488B" w:rsidRPr="00EE3CCE" w:rsidRDefault="005C3C4A" w:rsidP="00E84FED">
            <w:pPr>
              <w:rPr>
                <w:rFonts w:ascii="Calibri" w:hAnsi="Calibri" w:cs="Calibri"/>
                <w:i/>
                <w:iCs/>
                <w:sz w:val="20"/>
                <w:szCs w:val="20"/>
                <w:lang w:val="en-GB"/>
              </w:rPr>
            </w:pPr>
            <w:r w:rsidRPr="005C3C4A">
              <w:rPr>
                <w:rFonts w:ascii="Calibri" w:hAnsi="Calibri" w:cs="Calibri"/>
                <w:i/>
                <w:iCs/>
                <w:sz w:val="20"/>
                <w:szCs w:val="20"/>
                <w:lang w:val="en-GB"/>
              </w:rPr>
              <w:t>Explain why the current state is undesirable, and what needs to change (1–3 sentences)</w:t>
            </w:r>
          </w:p>
        </w:tc>
        <w:tc>
          <w:tcPr>
            <w:tcW w:w="6051" w:type="dxa"/>
          </w:tcPr>
          <w:p w14:paraId="4E63C024" w14:textId="29529C1D" w:rsidR="00EA488B" w:rsidRPr="001D62AE" w:rsidRDefault="0028117A" w:rsidP="00F30483">
            <w:pPr>
              <w:rPr>
                <w:rFonts w:ascii="Calibri" w:hAnsi="Calibri" w:cs="Calibri"/>
                <w:i/>
                <w:iCs/>
                <w:color w:val="4F81BD" w:themeColor="accent1"/>
                <w:sz w:val="20"/>
                <w:szCs w:val="20"/>
              </w:rPr>
            </w:pPr>
            <w:r w:rsidRPr="00CC4765">
              <w:rPr>
                <w:rFonts w:ascii="Calibri" w:hAnsi="Calibri" w:cs="Calibri"/>
                <w:i/>
                <w:iCs/>
                <w:color w:val="4F81BD" w:themeColor="accent1"/>
                <w:sz w:val="20"/>
                <w:szCs w:val="20"/>
              </w:rPr>
              <w:t xml:space="preserve">This change is the first submission of the </w:t>
            </w:r>
            <w:r>
              <w:rPr>
                <w:rFonts w:ascii="Calibri" w:hAnsi="Calibri" w:cs="Calibri"/>
                <w:i/>
                <w:iCs/>
                <w:color w:val="4F81BD" w:themeColor="accent1"/>
                <w:sz w:val="20"/>
                <w:szCs w:val="20"/>
              </w:rPr>
              <w:t xml:space="preserve">O2 Insure </w:t>
            </w:r>
            <w:r w:rsidRPr="00CC4765">
              <w:rPr>
                <w:rFonts w:ascii="Calibri" w:hAnsi="Calibri" w:cs="Calibri"/>
                <w:i/>
                <w:iCs/>
                <w:color w:val="4F81BD" w:themeColor="accent1"/>
                <w:sz w:val="20"/>
                <w:szCs w:val="20"/>
              </w:rPr>
              <w:t>growth plan and covers the integration of Telefonica via API to the O2 Insure sales journey, allowing them to own and update content and pricing within the product tiles (in line with relevant governance) including execution of offers and updates to IPID / policy documentation</w:t>
            </w:r>
          </w:p>
        </w:tc>
      </w:tr>
    </w:tbl>
    <w:p w14:paraId="57A3D975" w14:textId="77777777" w:rsidR="00234127" w:rsidRDefault="00234127" w:rsidP="00947C30"/>
    <w:p w14:paraId="5ABA9C4F" w14:textId="13B82752" w:rsidR="00947C30" w:rsidRPr="00CB1727" w:rsidRDefault="00A10140" w:rsidP="00B214DE">
      <w:pPr>
        <w:pStyle w:val="Heading1"/>
        <w:numPr>
          <w:ilvl w:val="0"/>
          <w:numId w:val="10"/>
        </w:numPr>
        <w:spacing w:before="240"/>
        <w:ind w:left="357" w:hanging="357"/>
        <w:rPr>
          <w:rFonts w:ascii="Calibri" w:hAnsi="Calibri" w:cs="Calibri"/>
          <w:color w:val="000000" w:themeColor="text1"/>
        </w:rPr>
      </w:pPr>
      <w:r>
        <w:rPr>
          <w:rFonts w:ascii="Calibri" w:hAnsi="Calibri" w:cs="Calibri"/>
          <w:color w:val="000000" w:themeColor="text1"/>
        </w:rPr>
        <w:t>What must change</w:t>
      </w:r>
      <w:r w:rsidR="00CD2EAB">
        <w:rPr>
          <w:rFonts w:ascii="Calibri" w:hAnsi="Calibri" w:cs="Calibri"/>
          <w:color w:val="000000" w:themeColor="text1"/>
        </w:rPr>
        <w:t>?</w:t>
      </w:r>
    </w:p>
    <w:tbl>
      <w:tblPr>
        <w:tblStyle w:val="TableGrid"/>
        <w:tblW w:w="8897" w:type="dxa"/>
        <w:tblCellMar>
          <w:top w:w="57" w:type="dxa"/>
          <w:bottom w:w="57" w:type="dxa"/>
        </w:tblCellMar>
        <w:tblLook w:val="04A0" w:firstRow="1" w:lastRow="0" w:firstColumn="1" w:lastColumn="0" w:noHBand="0" w:noVBand="1"/>
      </w:tblPr>
      <w:tblGrid>
        <w:gridCol w:w="2853"/>
        <w:gridCol w:w="6044"/>
      </w:tblGrid>
      <w:tr w:rsidR="0059010E" w:rsidRPr="009E21A4" w14:paraId="1590528D" w14:textId="77777777" w:rsidTr="00D41923">
        <w:trPr>
          <w:cantSplit/>
          <w:trHeight w:val="901"/>
        </w:trPr>
        <w:tc>
          <w:tcPr>
            <w:tcW w:w="2853" w:type="dxa"/>
          </w:tcPr>
          <w:p w14:paraId="1B861C60" w14:textId="77777777" w:rsidR="00820859" w:rsidRDefault="00820859" w:rsidP="00820859">
            <w:pPr>
              <w:rPr>
                <w:rFonts w:ascii="Calibri" w:hAnsi="Calibri" w:cs="Calibri"/>
                <w:b/>
                <w:bCs/>
                <w:sz w:val="20"/>
                <w:szCs w:val="20"/>
              </w:rPr>
            </w:pPr>
            <w:r>
              <w:rPr>
                <w:rFonts w:ascii="Calibri" w:hAnsi="Calibri" w:cs="Calibri"/>
                <w:b/>
                <w:bCs/>
                <w:sz w:val="20"/>
                <w:szCs w:val="20"/>
              </w:rPr>
              <w:t xml:space="preserve">Vision summary (desired outcome). </w:t>
            </w:r>
          </w:p>
          <w:p w14:paraId="5FF1D809" w14:textId="02FB5B28" w:rsidR="0042537F" w:rsidRPr="009E21A4" w:rsidRDefault="00820859" w:rsidP="00820859">
            <w:pPr>
              <w:rPr>
                <w:rFonts w:ascii="Calibri" w:hAnsi="Calibri" w:cs="Calibri"/>
                <w:b/>
                <w:bCs/>
                <w:sz w:val="20"/>
                <w:szCs w:val="20"/>
              </w:rPr>
            </w:pPr>
            <w:r w:rsidRPr="00B86FB4">
              <w:rPr>
                <w:rFonts w:ascii="Calibri" w:hAnsi="Calibri" w:cs="Calibri"/>
                <w:i/>
                <w:iCs/>
                <w:sz w:val="18"/>
                <w:szCs w:val="18"/>
              </w:rPr>
              <w:t>In one line, what will be materially better for the customer (or colleague) if this succeeds?</w:t>
            </w:r>
          </w:p>
        </w:tc>
        <w:tc>
          <w:tcPr>
            <w:tcW w:w="6044" w:type="dxa"/>
          </w:tcPr>
          <w:p w14:paraId="604D24A7" w14:textId="77777777" w:rsidR="008F1403" w:rsidRDefault="008F1403" w:rsidP="0042537F">
            <w:pPr>
              <w:rPr>
                <w:rFonts w:ascii="Calibri" w:hAnsi="Calibri" w:cs="Calibri"/>
                <w:i/>
                <w:iCs/>
                <w:color w:val="4F81BD" w:themeColor="accent1"/>
                <w:sz w:val="20"/>
                <w:szCs w:val="20"/>
              </w:rPr>
            </w:pPr>
            <w:r w:rsidRPr="008F1403">
              <w:rPr>
                <w:rFonts w:ascii="Calibri" w:hAnsi="Calibri" w:cs="Calibri"/>
                <w:i/>
                <w:iCs/>
                <w:color w:val="4F81BD" w:themeColor="accent1"/>
                <w:sz w:val="20"/>
                <w:szCs w:val="20"/>
              </w:rPr>
              <w:t>Enable Telefonica Insurance to update Insurance product content (Pricing, T&amp;C etc) directly via API for use by all channels. Mechanism will enable faster and potentially more frequent update for faster TTM &amp; Agility.  Content will be preapproved. Update method and content use by sales channels will ensure we maintain respective roles e.g VMO2 as agent, Telefonica as Underwriter.</w:t>
            </w:r>
          </w:p>
          <w:p w14:paraId="02F77486" w14:textId="77777777" w:rsidR="008F1403" w:rsidRDefault="008F1403" w:rsidP="0042537F">
            <w:pPr>
              <w:rPr>
                <w:rFonts w:ascii="Calibri" w:hAnsi="Calibri" w:cs="Calibri"/>
                <w:i/>
                <w:iCs/>
                <w:color w:val="4F81BD" w:themeColor="accent1"/>
                <w:sz w:val="20"/>
                <w:szCs w:val="20"/>
              </w:rPr>
            </w:pPr>
          </w:p>
          <w:p w14:paraId="5BF9B48C" w14:textId="0A83F26A" w:rsidR="00755DB4" w:rsidRPr="00D72C2F" w:rsidRDefault="0028117A" w:rsidP="0042537F">
            <w:pPr>
              <w:rPr>
                <w:rFonts w:ascii="Calibri" w:hAnsi="Calibri" w:cs="Calibri"/>
                <w:i/>
                <w:iCs/>
                <w:color w:val="4F81BD" w:themeColor="accent1"/>
                <w:sz w:val="20"/>
                <w:szCs w:val="20"/>
              </w:rPr>
            </w:pPr>
            <w:r w:rsidRPr="00CC4765">
              <w:rPr>
                <w:rFonts w:ascii="Calibri" w:hAnsi="Calibri" w:cs="Calibri"/>
                <w:i/>
                <w:iCs/>
                <w:color w:val="4F81BD" w:themeColor="accent1"/>
                <w:sz w:val="20"/>
                <w:szCs w:val="20"/>
              </w:rPr>
              <w:t>O2 Insure is one of our most profitable mobile products and has undergone a strategic review to determine growth potential, new target segments and operating constraints.</w:t>
            </w:r>
            <w:r w:rsidR="006E7A95">
              <w:rPr>
                <w:rFonts w:ascii="Calibri" w:hAnsi="Calibri" w:cs="Calibri"/>
                <w:i/>
                <w:iCs/>
                <w:color w:val="4F81BD" w:themeColor="accent1"/>
                <w:sz w:val="20"/>
                <w:szCs w:val="20"/>
              </w:rPr>
              <w:t xml:space="preserve"> </w:t>
            </w:r>
            <w:r w:rsidR="008E5FD8">
              <w:rPr>
                <w:rFonts w:ascii="Calibri" w:hAnsi="Calibri" w:cs="Calibri"/>
                <w:i/>
                <w:iCs/>
                <w:color w:val="4F81BD" w:themeColor="accent1"/>
                <w:sz w:val="20"/>
                <w:szCs w:val="20"/>
              </w:rPr>
              <w:t xml:space="preserve">Further streamlined integration into journeys and processes </w:t>
            </w:r>
            <w:r w:rsidR="00E971D2">
              <w:rPr>
                <w:rFonts w:ascii="Calibri" w:hAnsi="Calibri" w:cs="Calibri"/>
                <w:i/>
                <w:iCs/>
                <w:color w:val="4F81BD" w:themeColor="accent1"/>
                <w:sz w:val="20"/>
                <w:szCs w:val="20"/>
              </w:rPr>
              <w:t>will allow a better execution and attachment rate in line with the overall plan</w:t>
            </w:r>
            <w:r w:rsidR="00873523">
              <w:rPr>
                <w:rFonts w:ascii="Calibri" w:hAnsi="Calibri" w:cs="Calibri"/>
                <w:i/>
                <w:iCs/>
                <w:color w:val="4F81BD" w:themeColor="accent1"/>
                <w:sz w:val="20"/>
                <w:szCs w:val="20"/>
              </w:rPr>
              <w:t>.</w:t>
            </w:r>
          </w:p>
        </w:tc>
      </w:tr>
      <w:tr w:rsidR="0059010E" w:rsidRPr="009E21A4" w14:paraId="34CD2315" w14:textId="77777777" w:rsidTr="00D41923">
        <w:trPr>
          <w:cantSplit/>
        </w:trPr>
        <w:tc>
          <w:tcPr>
            <w:tcW w:w="2853" w:type="dxa"/>
          </w:tcPr>
          <w:p w14:paraId="1BE7A368" w14:textId="4DC67D11" w:rsidR="00755DB4" w:rsidRPr="009E21A4" w:rsidRDefault="00755DB4" w:rsidP="0042537F">
            <w:pPr>
              <w:rPr>
                <w:rFonts w:ascii="Calibri" w:hAnsi="Calibri" w:cs="Calibri"/>
                <w:b/>
                <w:bCs/>
                <w:sz w:val="20"/>
                <w:szCs w:val="20"/>
              </w:rPr>
            </w:pPr>
            <w:r>
              <w:rPr>
                <w:rFonts w:ascii="Calibri" w:hAnsi="Calibri" w:cs="Calibri"/>
                <w:b/>
                <w:bCs/>
                <w:sz w:val="20"/>
                <w:szCs w:val="20"/>
              </w:rPr>
              <w:t>How does this differ from the current state?</w:t>
            </w:r>
          </w:p>
        </w:tc>
        <w:tc>
          <w:tcPr>
            <w:tcW w:w="6044" w:type="dxa"/>
          </w:tcPr>
          <w:p w14:paraId="20749D8E" w14:textId="696C6E0A" w:rsidR="00755DB4" w:rsidRDefault="006E7A95" w:rsidP="0042537F">
            <w:pPr>
              <w:rPr>
                <w:rFonts w:ascii="Calibri" w:hAnsi="Calibri" w:cs="Calibri"/>
                <w:i/>
                <w:iCs/>
                <w:color w:val="4F81BD" w:themeColor="accent1"/>
                <w:sz w:val="20"/>
                <w:szCs w:val="20"/>
              </w:rPr>
            </w:pPr>
            <w:r w:rsidRPr="00CC4765">
              <w:rPr>
                <w:rFonts w:ascii="Calibri" w:hAnsi="Calibri" w:cs="Calibri"/>
                <w:i/>
                <w:iCs/>
                <w:color w:val="4F81BD" w:themeColor="accent1"/>
                <w:sz w:val="20"/>
                <w:szCs w:val="20"/>
              </w:rPr>
              <w:t>The objective is to reduce cost of low-level changes (recent T&amp;Cs PDF updates £140k NC), reduce time to market of content changes as we seek to optimise messaging, and allow faster execution of offers and price changes</w:t>
            </w:r>
            <w:r w:rsidR="00873523">
              <w:rPr>
                <w:rFonts w:ascii="Calibri" w:hAnsi="Calibri" w:cs="Calibri"/>
                <w:i/>
                <w:iCs/>
                <w:color w:val="4F81BD" w:themeColor="accent1"/>
                <w:sz w:val="20"/>
                <w:szCs w:val="20"/>
              </w:rPr>
              <w:t xml:space="preserve"> as well as greater clarity of the benefits for customers</w:t>
            </w:r>
          </w:p>
        </w:tc>
      </w:tr>
      <w:tr w:rsidR="0059010E" w:rsidRPr="009E21A4" w14:paraId="7FAB450C" w14:textId="77777777" w:rsidTr="00D41923">
        <w:trPr>
          <w:cantSplit/>
        </w:trPr>
        <w:tc>
          <w:tcPr>
            <w:tcW w:w="2853" w:type="dxa"/>
          </w:tcPr>
          <w:p w14:paraId="159A73F5" w14:textId="77777777" w:rsidR="000961C2" w:rsidRDefault="000961C2" w:rsidP="000961C2">
            <w:pPr>
              <w:rPr>
                <w:rFonts w:ascii="Calibri" w:hAnsi="Calibri" w:cs="Calibri"/>
                <w:b/>
                <w:bCs/>
                <w:sz w:val="20"/>
                <w:szCs w:val="20"/>
                <w:lang w:val="en-GB"/>
              </w:rPr>
            </w:pPr>
            <w:r w:rsidRPr="005D5D96">
              <w:rPr>
                <w:rFonts w:ascii="Calibri" w:hAnsi="Calibri" w:cs="Calibri"/>
                <w:b/>
                <w:bCs/>
                <w:sz w:val="20"/>
                <w:szCs w:val="20"/>
                <w:lang w:val="en-GB"/>
              </w:rPr>
              <w:t xml:space="preserve">What will success feel like for your primary customer </w:t>
            </w:r>
            <w:r>
              <w:rPr>
                <w:rFonts w:ascii="Calibri" w:hAnsi="Calibri" w:cs="Calibri"/>
                <w:b/>
                <w:bCs/>
                <w:sz w:val="20"/>
                <w:szCs w:val="20"/>
                <w:lang w:val="en-GB"/>
              </w:rPr>
              <w:t>(</w:t>
            </w:r>
            <w:r w:rsidRPr="005D5D96">
              <w:rPr>
                <w:rFonts w:ascii="Calibri" w:hAnsi="Calibri" w:cs="Calibri"/>
                <w:b/>
                <w:bCs/>
                <w:sz w:val="20"/>
                <w:szCs w:val="20"/>
                <w:lang w:val="en-GB"/>
              </w:rPr>
              <w:t>or colleague</w:t>
            </w:r>
            <w:r>
              <w:rPr>
                <w:rFonts w:ascii="Calibri" w:hAnsi="Calibri" w:cs="Calibri"/>
                <w:b/>
                <w:bCs/>
                <w:sz w:val="20"/>
                <w:szCs w:val="20"/>
                <w:lang w:val="en-GB"/>
              </w:rPr>
              <w:t>)</w:t>
            </w:r>
            <w:r w:rsidRPr="005D5D96">
              <w:rPr>
                <w:rFonts w:ascii="Calibri" w:hAnsi="Calibri" w:cs="Calibri"/>
                <w:b/>
                <w:bCs/>
                <w:sz w:val="20"/>
                <w:szCs w:val="20"/>
                <w:lang w:val="en-GB"/>
              </w:rPr>
              <w:t>?</w:t>
            </w:r>
            <w:r>
              <w:rPr>
                <w:rFonts w:ascii="Calibri" w:hAnsi="Calibri" w:cs="Calibri"/>
                <w:b/>
                <w:bCs/>
                <w:sz w:val="20"/>
                <w:szCs w:val="20"/>
                <w:lang w:val="en-GB"/>
              </w:rPr>
              <w:t xml:space="preserve"> </w:t>
            </w:r>
          </w:p>
          <w:p w14:paraId="615F29FC" w14:textId="77777777" w:rsidR="000961C2" w:rsidRPr="00973052" w:rsidRDefault="000961C2" w:rsidP="000961C2">
            <w:pPr>
              <w:rPr>
                <w:rFonts w:ascii="Calibri" w:hAnsi="Calibri" w:cs="Calibri"/>
                <w:b/>
                <w:bCs/>
                <w:sz w:val="20"/>
                <w:szCs w:val="20"/>
                <w:lang w:val="en-GB"/>
              </w:rPr>
            </w:pPr>
            <w:r w:rsidRPr="00973052">
              <w:rPr>
                <w:rFonts w:ascii="Calibri" w:hAnsi="Calibri" w:cs="Calibri"/>
                <w:i/>
                <w:iCs/>
                <w:sz w:val="20"/>
                <w:szCs w:val="20"/>
                <w:lang w:val="en-GB"/>
              </w:rPr>
              <w:t>Describe behaviour, confidence, trust, ease, or outcomes.</w:t>
            </w:r>
          </w:p>
          <w:p w14:paraId="5CBBB015" w14:textId="1E85FF28" w:rsidR="0042537F" w:rsidRPr="009E21A4" w:rsidRDefault="0042537F" w:rsidP="0042537F">
            <w:pPr>
              <w:rPr>
                <w:rFonts w:ascii="Calibri" w:hAnsi="Calibri" w:cs="Calibri"/>
                <w:b/>
                <w:bCs/>
                <w:sz w:val="20"/>
                <w:szCs w:val="20"/>
              </w:rPr>
            </w:pPr>
          </w:p>
        </w:tc>
        <w:tc>
          <w:tcPr>
            <w:tcW w:w="6044" w:type="dxa"/>
          </w:tcPr>
          <w:p w14:paraId="275EECB3" w14:textId="79E65182" w:rsidR="0042537F" w:rsidRPr="001D62AE" w:rsidRDefault="00BC54B1" w:rsidP="0042537F">
            <w:pPr>
              <w:rPr>
                <w:rFonts w:ascii="Calibri" w:hAnsi="Calibri" w:cs="Calibri"/>
                <w:i/>
                <w:iCs/>
                <w:color w:val="4F81BD" w:themeColor="accent1"/>
                <w:sz w:val="20"/>
                <w:szCs w:val="20"/>
              </w:rPr>
            </w:pPr>
            <w:r>
              <w:rPr>
                <w:rFonts w:ascii="Calibri" w:hAnsi="Calibri" w:cs="Calibri"/>
                <w:i/>
                <w:iCs/>
                <w:color w:val="4F81BD" w:themeColor="accent1"/>
                <w:sz w:val="20"/>
                <w:szCs w:val="20"/>
              </w:rPr>
              <w:t>Customers will be presented with the most relevant information to allow them to make the choice to purchase insurance for their device</w:t>
            </w:r>
          </w:p>
        </w:tc>
      </w:tr>
      <w:tr w:rsidR="0059010E" w:rsidRPr="009E21A4" w14:paraId="07D945A4" w14:textId="77777777" w:rsidTr="00D41923">
        <w:trPr>
          <w:cantSplit/>
        </w:trPr>
        <w:tc>
          <w:tcPr>
            <w:tcW w:w="2853" w:type="dxa"/>
          </w:tcPr>
          <w:p w14:paraId="6B33198B" w14:textId="5DA5FAED" w:rsidR="00FD7606" w:rsidRPr="00A013FB" w:rsidRDefault="00FD7606" w:rsidP="00FD7606">
            <w:pPr>
              <w:rPr>
                <w:rFonts w:ascii="Calibri" w:hAnsi="Calibri" w:cs="Calibri"/>
                <w:b/>
                <w:bCs/>
                <w:sz w:val="20"/>
                <w:szCs w:val="20"/>
              </w:rPr>
            </w:pPr>
            <w:r>
              <w:rPr>
                <w:rFonts w:ascii="Calibri" w:hAnsi="Calibri" w:cs="Calibri"/>
                <w:b/>
                <w:bCs/>
                <w:sz w:val="20"/>
                <w:szCs w:val="20"/>
              </w:rPr>
              <w:t>Are there any journeys, workflow</w:t>
            </w:r>
            <w:r w:rsidRPr="30EBD663">
              <w:rPr>
                <w:rFonts w:ascii="Calibri" w:hAnsi="Calibri" w:cs="Calibri"/>
                <w:b/>
                <w:bCs/>
                <w:sz w:val="20"/>
                <w:szCs w:val="20"/>
              </w:rPr>
              <w:t>,</w:t>
            </w:r>
            <w:r>
              <w:rPr>
                <w:rFonts w:ascii="Calibri" w:hAnsi="Calibri" w:cs="Calibri"/>
                <w:b/>
                <w:bCs/>
                <w:sz w:val="20"/>
                <w:szCs w:val="20"/>
              </w:rPr>
              <w:t xml:space="preserve"> or screen mockups that illustrate or support this requirement? </w:t>
            </w:r>
          </w:p>
        </w:tc>
        <w:tc>
          <w:tcPr>
            <w:tcW w:w="6044" w:type="dxa"/>
          </w:tcPr>
          <w:p w14:paraId="2267EC19" w14:textId="49F83E68" w:rsidR="00FD7606" w:rsidRPr="00A22FE3" w:rsidRDefault="00F960EA" w:rsidP="00FD7606">
            <w:pPr>
              <w:rPr>
                <w:rFonts w:ascii="Calibri" w:hAnsi="Calibri" w:cs="Calibri"/>
                <w:i/>
                <w:iCs/>
                <w:color w:val="4F81BD" w:themeColor="accent1"/>
                <w:sz w:val="20"/>
                <w:szCs w:val="20"/>
                <w:lang w:val="en-GB"/>
              </w:rPr>
            </w:pPr>
            <w:r>
              <w:rPr>
                <w:rFonts w:ascii="Calibri" w:hAnsi="Calibri" w:cs="Calibri"/>
                <w:color w:val="4F81BD" w:themeColor="accent1"/>
                <w:sz w:val="20"/>
                <w:szCs w:val="20"/>
              </w:rPr>
              <w:t>See pack submitted with CDF</w:t>
            </w:r>
          </w:p>
        </w:tc>
      </w:tr>
      <w:tr w:rsidR="0059010E" w:rsidRPr="009E21A4" w14:paraId="5823209A" w14:textId="77777777" w:rsidTr="00D41923">
        <w:trPr>
          <w:cantSplit/>
        </w:trPr>
        <w:tc>
          <w:tcPr>
            <w:tcW w:w="2853" w:type="dxa"/>
          </w:tcPr>
          <w:p w14:paraId="218B60E6" w14:textId="08D87BDC" w:rsidR="00FD7606" w:rsidRDefault="00FD7606" w:rsidP="00FD7606">
            <w:pPr>
              <w:rPr>
                <w:rFonts w:ascii="Calibri" w:hAnsi="Calibri" w:cs="Calibri"/>
                <w:b/>
                <w:bCs/>
                <w:sz w:val="20"/>
                <w:szCs w:val="20"/>
              </w:rPr>
            </w:pPr>
            <w:r w:rsidRPr="00A013FB">
              <w:rPr>
                <w:rFonts w:ascii="Calibri" w:hAnsi="Calibri" w:cs="Calibri"/>
                <w:b/>
                <w:bCs/>
                <w:sz w:val="20"/>
                <w:szCs w:val="20"/>
              </w:rPr>
              <w:t xml:space="preserve">What constraints or non-negotiables must the future solution </w:t>
            </w:r>
            <w:bookmarkStart w:id="0" w:name="_Int_Y3ZMFUy4"/>
            <w:r w:rsidRPr="00A013FB">
              <w:rPr>
                <w:rFonts w:ascii="Calibri" w:hAnsi="Calibri" w:cs="Calibri"/>
                <w:b/>
                <w:bCs/>
                <w:sz w:val="20"/>
                <w:szCs w:val="20"/>
              </w:rPr>
              <w:t>respect</w:t>
            </w:r>
            <w:bookmarkEnd w:id="0"/>
            <w:r w:rsidRPr="00A013FB">
              <w:rPr>
                <w:rFonts w:ascii="Calibri" w:hAnsi="Calibri" w:cs="Calibri"/>
                <w:b/>
                <w:bCs/>
                <w:sz w:val="20"/>
                <w:szCs w:val="20"/>
              </w:rPr>
              <w:t>?</w:t>
            </w:r>
          </w:p>
        </w:tc>
        <w:tc>
          <w:tcPr>
            <w:tcW w:w="6044" w:type="dxa"/>
          </w:tcPr>
          <w:p w14:paraId="741453A7" w14:textId="6F982873" w:rsidR="00FD7606" w:rsidRPr="00A22FE3" w:rsidRDefault="001A5E12" w:rsidP="00FD7606">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 xml:space="preserve">As a regulated product, the solution must comply with the relevant requirements. Actual content will be </w:t>
            </w:r>
            <w:r w:rsidR="003273EA">
              <w:rPr>
                <w:rFonts w:ascii="Calibri" w:hAnsi="Calibri" w:cs="Calibri"/>
                <w:i/>
                <w:iCs/>
                <w:color w:val="4F81BD" w:themeColor="accent1"/>
                <w:sz w:val="20"/>
                <w:szCs w:val="20"/>
                <w:lang w:val="en-GB"/>
              </w:rPr>
              <w:t>agreed with Telefonica as underwriter</w:t>
            </w:r>
            <w:r w:rsidR="0026767B">
              <w:rPr>
                <w:rFonts w:ascii="Calibri" w:hAnsi="Calibri" w:cs="Calibri"/>
                <w:i/>
                <w:iCs/>
                <w:color w:val="4F81BD" w:themeColor="accent1"/>
                <w:sz w:val="20"/>
                <w:szCs w:val="20"/>
                <w:lang w:val="en-GB"/>
              </w:rPr>
              <w:t>.</w:t>
            </w:r>
          </w:p>
          <w:p w14:paraId="7B110CC0" w14:textId="77777777" w:rsidR="00FD7606" w:rsidRPr="009D0549" w:rsidRDefault="00FD7606" w:rsidP="00FD7606">
            <w:pPr>
              <w:rPr>
                <w:rFonts w:ascii="Calibri" w:hAnsi="Calibri" w:cs="Calibri"/>
                <w:color w:val="4F81BD" w:themeColor="accent1"/>
                <w:sz w:val="20"/>
                <w:szCs w:val="20"/>
              </w:rPr>
            </w:pPr>
          </w:p>
        </w:tc>
      </w:tr>
      <w:tr w:rsidR="0059010E" w:rsidRPr="009E21A4" w14:paraId="74F8534D" w14:textId="77777777" w:rsidTr="00D41923">
        <w:trPr>
          <w:cantSplit/>
        </w:trPr>
        <w:tc>
          <w:tcPr>
            <w:tcW w:w="2853" w:type="dxa"/>
          </w:tcPr>
          <w:p w14:paraId="09963508" w14:textId="2CF9B062" w:rsidR="00FD7606" w:rsidRDefault="00FD7606" w:rsidP="00FD7606">
            <w:pPr>
              <w:rPr>
                <w:rFonts w:ascii="Calibri" w:hAnsi="Calibri" w:cs="Calibri"/>
                <w:b/>
                <w:bCs/>
                <w:sz w:val="20"/>
                <w:szCs w:val="20"/>
              </w:rPr>
            </w:pPr>
            <w:r>
              <w:rPr>
                <w:rFonts w:ascii="Calibri" w:hAnsi="Calibri" w:cs="Calibri"/>
                <w:b/>
                <w:bCs/>
                <w:sz w:val="20"/>
                <w:szCs w:val="20"/>
              </w:rPr>
              <w:t>Is there anything explicitly out of scope?</w:t>
            </w:r>
          </w:p>
        </w:tc>
        <w:tc>
          <w:tcPr>
            <w:tcW w:w="6044" w:type="dxa"/>
          </w:tcPr>
          <w:p w14:paraId="223CEECB" w14:textId="77777777" w:rsidR="00FD7606" w:rsidRDefault="0026767B" w:rsidP="00FD7606">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We will be guided by the IA, but </w:t>
            </w:r>
            <w:r w:rsidR="00EC707D">
              <w:rPr>
                <w:rFonts w:ascii="Calibri" w:hAnsi="Calibri" w:cs="Calibri"/>
                <w:i/>
                <w:iCs/>
                <w:color w:val="4F81BD" w:themeColor="accent1"/>
                <w:sz w:val="20"/>
                <w:szCs w:val="20"/>
              </w:rPr>
              <w:t xml:space="preserve">understand that the insurance tiles/space themselves in the journey remain a Netcracker asset, but </w:t>
            </w:r>
            <w:r w:rsidR="00585886">
              <w:rPr>
                <w:rFonts w:ascii="Calibri" w:hAnsi="Calibri" w:cs="Calibri"/>
                <w:i/>
                <w:iCs/>
                <w:color w:val="4F81BD" w:themeColor="accent1"/>
                <w:sz w:val="20"/>
                <w:szCs w:val="20"/>
              </w:rPr>
              <w:t>content which populates the tiles is fed by Telefonica</w:t>
            </w:r>
            <w:r w:rsidR="003F6539">
              <w:rPr>
                <w:rFonts w:ascii="Calibri" w:hAnsi="Calibri" w:cs="Calibri"/>
                <w:i/>
                <w:iCs/>
                <w:color w:val="4F81BD" w:themeColor="accent1"/>
                <w:sz w:val="20"/>
                <w:szCs w:val="20"/>
              </w:rPr>
              <w:t>.</w:t>
            </w:r>
          </w:p>
          <w:p w14:paraId="425291A3" w14:textId="77777777" w:rsidR="003F6539" w:rsidRDefault="003F6539" w:rsidP="00FD7606">
            <w:pPr>
              <w:rPr>
                <w:rFonts w:ascii="Calibri" w:hAnsi="Calibri" w:cs="Calibri"/>
                <w:color w:val="4F81BD" w:themeColor="accent1"/>
                <w:sz w:val="20"/>
                <w:szCs w:val="20"/>
              </w:rPr>
            </w:pPr>
          </w:p>
          <w:p w14:paraId="627D1E17" w14:textId="19F4B36B" w:rsidR="009A0DFE" w:rsidRPr="009D0549" w:rsidRDefault="009A0DFE" w:rsidP="00FD7606">
            <w:pPr>
              <w:rPr>
                <w:rFonts w:ascii="Calibri" w:hAnsi="Calibri" w:cs="Calibri"/>
                <w:color w:val="4F81BD" w:themeColor="accent1"/>
                <w:sz w:val="20"/>
                <w:szCs w:val="20"/>
              </w:rPr>
            </w:pPr>
            <w:commentRangeStart w:id="1"/>
            <w:r w:rsidRPr="008F3F7C">
              <w:rPr>
                <w:rFonts w:ascii="Calibri" w:hAnsi="Calibri" w:cs="Calibri"/>
                <w:color w:val="4F81BD" w:themeColor="accent1"/>
                <w:sz w:val="20"/>
                <w:szCs w:val="20"/>
                <w:highlight w:val="yellow"/>
              </w:rPr>
              <w:t>There</w:t>
            </w:r>
            <w:commentRangeEnd w:id="1"/>
            <w:r w:rsidR="000B2E40" w:rsidRPr="008F3F7C">
              <w:rPr>
                <w:rStyle w:val="CommentReference"/>
                <w:rFonts w:ascii="Calibri" w:hAnsi="Calibri" w:cs="Calibri"/>
                <w:color w:val="4F81BD" w:themeColor="accent1"/>
                <w:sz w:val="20"/>
                <w:szCs w:val="20"/>
                <w:highlight w:val="yellow"/>
              </w:rPr>
              <w:commentReference w:id="1"/>
            </w:r>
            <w:r w:rsidRPr="008F3F7C">
              <w:rPr>
                <w:rFonts w:ascii="Calibri" w:hAnsi="Calibri" w:cs="Calibri"/>
                <w:color w:val="4F81BD" w:themeColor="accent1"/>
                <w:sz w:val="20"/>
                <w:szCs w:val="20"/>
                <w:highlight w:val="yellow"/>
              </w:rPr>
              <w:t xml:space="preserve"> is not believed to be a</w:t>
            </w:r>
            <w:r w:rsidR="00EA392E" w:rsidRPr="008F3F7C">
              <w:rPr>
                <w:rFonts w:ascii="Calibri" w:hAnsi="Calibri" w:cs="Calibri"/>
                <w:color w:val="4F81BD" w:themeColor="accent1"/>
                <w:sz w:val="20"/>
                <w:szCs w:val="20"/>
                <w:highlight w:val="yellow"/>
              </w:rPr>
              <w:t xml:space="preserve"> systems / automation driven </w:t>
            </w:r>
            <w:r w:rsidR="00026089" w:rsidRPr="008F3F7C">
              <w:rPr>
                <w:rFonts w:ascii="Calibri" w:hAnsi="Calibri" w:cs="Calibri"/>
                <w:color w:val="4F81BD" w:themeColor="accent1"/>
                <w:sz w:val="20"/>
                <w:szCs w:val="20"/>
                <w:highlight w:val="yellow"/>
              </w:rPr>
              <w:t xml:space="preserve">update of training material / frontline updates / </w:t>
            </w:r>
            <w:r w:rsidR="00210342" w:rsidRPr="008F3F7C">
              <w:rPr>
                <w:rFonts w:ascii="Calibri" w:hAnsi="Calibri" w:cs="Calibri"/>
                <w:color w:val="4F81BD" w:themeColor="accent1"/>
                <w:sz w:val="20"/>
                <w:szCs w:val="20"/>
                <w:highlight w:val="yellow"/>
              </w:rPr>
              <w:t>knowledge base</w:t>
            </w:r>
            <w:r w:rsidR="001D2556" w:rsidRPr="008F3F7C">
              <w:rPr>
                <w:rFonts w:ascii="Calibri" w:hAnsi="Calibri" w:cs="Calibri"/>
                <w:color w:val="4F81BD" w:themeColor="accent1"/>
                <w:sz w:val="20"/>
                <w:szCs w:val="20"/>
                <w:highlight w:val="yellow"/>
              </w:rPr>
              <w:t xml:space="preserve"> for insurance products. </w:t>
            </w:r>
            <w:r w:rsidR="008168AE" w:rsidRPr="008F3F7C">
              <w:rPr>
                <w:rFonts w:ascii="Calibri" w:hAnsi="Calibri" w:cs="Calibri"/>
                <w:color w:val="4F81BD" w:themeColor="accent1"/>
                <w:sz w:val="20"/>
                <w:szCs w:val="20"/>
                <w:highlight w:val="yellow"/>
              </w:rPr>
              <w:t xml:space="preserve">The current manual process </w:t>
            </w:r>
            <w:r w:rsidR="003A6E7C" w:rsidRPr="008F3F7C">
              <w:rPr>
                <w:rFonts w:ascii="Calibri" w:hAnsi="Calibri" w:cs="Calibri"/>
                <w:color w:val="4F81BD" w:themeColor="accent1"/>
                <w:sz w:val="20"/>
                <w:szCs w:val="20"/>
                <w:highlight w:val="yellow"/>
              </w:rPr>
              <w:t xml:space="preserve">is expected to continue. </w:t>
            </w:r>
            <w:r w:rsidR="00474FC2" w:rsidRPr="008F3F7C">
              <w:rPr>
                <w:rFonts w:ascii="Calibri" w:hAnsi="Calibri" w:cs="Calibri"/>
                <w:color w:val="4F81BD" w:themeColor="accent1"/>
                <w:sz w:val="20"/>
                <w:szCs w:val="20"/>
                <w:highlight w:val="yellow"/>
              </w:rPr>
              <w:t xml:space="preserve">Any promotions </w:t>
            </w:r>
            <w:r w:rsidR="002F196E" w:rsidRPr="008F3F7C">
              <w:rPr>
                <w:rFonts w:ascii="Calibri" w:hAnsi="Calibri" w:cs="Calibri"/>
                <w:color w:val="4F81BD" w:themeColor="accent1"/>
                <w:sz w:val="20"/>
                <w:szCs w:val="20"/>
                <w:highlight w:val="yellow"/>
              </w:rPr>
              <w:t>would be communicated via the normal trading process</w:t>
            </w:r>
            <w:r w:rsidR="00472E06" w:rsidRPr="008F3F7C">
              <w:rPr>
                <w:rFonts w:ascii="Calibri" w:hAnsi="Calibri" w:cs="Calibri"/>
                <w:color w:val="4F81BD" w:themeColor="accent1"/>
                <w:sz w:val="20"/>
                <w:szCs w:val="20"/>
                <w:highlight w:val="yellow"/>
              </w:rPr>
              <w:t xml:space="preserve"> until or unless </w:t>
            </w:r>
            <w:r w:rsidR="00997BE6" w:rsidRPr="008F3F7C">
              <w:rPr>
                <w:rFonts w:ascii="Calibri" w:hAnsi="Calibri" w:cs="Calibri"/>
                <w:color w:val="4F81BD" w:themeColor="accent1"/>
                <w:sz w:val="20"/>
                <w:szCs w:val="20"/>
                <w:highlight w:val="yellow"/>
              </w:rPr>
              <w:t xml:space="preserve">the </w:t>
            </w:r>
            <w:r w:rsidR="00556ED8" w:rsidRPr="008F3F7C">
              <w:rPr>
                <w:rFonts w:ascii="Calibri" w:hAnsi="Calibri" w:cs="Calibri"/>
                <w:color w:val="4F81BD" w:themeColor="accent1"/>
                <w:sz w:val="20"/>
                <w:szCs w:val="20"/>
                <w:highlight w:val="yellow"/>
              </w:rPr>
              <w:t>end-to-end</w:t>
            </w:r>
            <w:r w:rsidR="00997BE6" w:rsidRPr="008F3F7C">
              <w:rPr>
                <w:rFonts w:ascii="Calibri" w:hAnsi="Calibri" w:cs="Calibri"/>
                <w:color w:val="4F81BD" w:themeColor="accent1"/>
                <w:sz w:val="20"/>
                <w:szCs w:val="20"/>
                <w:highlight w:val="yellow"/>
              </w:rPr>
              <w:t xml:space="preserve"> process is</w:t>
            </w:r>
            <w:r w:rsidR="00472E06" w:rsidRPr="008F3F7C">
              <w:rPr>
                <w:rFonts w:ascii="Calibri" w:hAnsi="Calibri" w:cs="Calibri"/>
                <w:color w:val="4F81BD" w:themeColor="accent1"/>
                <w:sz w:val="20"/>
                <w:szCs w:val="20"/>
                <w:highlight w:val="yellow"/>
              </w:rPr>
              <w:t xml:space="preserve"> reviewed </w:t>
            </w:r>
            <w:r w:rsidR="00C031E1" w:rsidRPr="008F3F7C">
              <w:rPr>
                <w:rFonts w:ascii="Calibri" w:hAnsi="Calibri" w:cs="Calibri"/>
                <w:color w:val="4F81BD" w:themeColor="accent1"/>
                <w:sz w:val="20"/>
                <w:szCs w:val="20"/>
                <w:highlight w:val="yellow"/>
              </w:rPr>
              <w:t>by the new team</w:t>
            </w:r>
            <w:r w:rsidR="008D2379" w:rsidRPr="008F3F7C">
              <w:rPr>
                <w:rFonts w:ascii="Calibri" w:hAnsi="Calibri" w:cs="Calibri"/>
                <w:color w:val="4F81BD" w:themeColor="accent1"/>
                <w:sz w:val="20"/>
                <w:szCs w:val="20"/>
                <w:highlight w:val="yellow"/>
              </w:rPr>
              <w:t xml:space="preserve"> </w:t>
            </w:r>
            <w:r w:rsidR="00A47C29" w:rsidRPr="008F3F7C">
              <w:rPr>
                <w:rFonts w:ascii="Calibri" w:hAnsi="Calibri" w:cs="Calibri"/>
                <w:color w:val="4F81BD" w:themeColor="accent1"/>
                <w:sz w:val="20"/>
                <w:szCs w:val="20"/>
                <w:highlight w:val="yellow"/>
              </w:rPr>
              <w:t>–</w:t>
            </w:r>
            <w:r w:rsidR="008D2379" w:rsidRPr="008F3F7C">
              <w:rPr>
                <w:rFonts w:ascii="Calibri" w:hAnsi="Calibri" w:cs="Calibri"/>
                <w:color w:val="4F81BD" w:themeColor="accent1"/>
                <w:sz w:val="20"/>
                <w:szCs w:val="20"/>
                <w:highlight w:val="yellow"/>
              </w:rPr>
              <w:t xml:space="preserve"> </w:t>
            </w:r>
            <w:r w:rsidR="00A47C29" w:rsidRPr="008F3F7C">
              <w:rPr>
                <w:rFonts w:ascii="Calibri" w:hAnsi="Calibri" w:cs="Calibri"/>
                <w:color w:val="4F81BD" w:themeColor="accent1"/>
                <w:sz w:val="20"/>
                <w:szCs w:val="20"/>
                <w:highlight w:val="yellow"/>
              </w:rPr>
              <w:t xml:space="preserve">in which case any changes </w:t>
            </w:r>
            <w:r w:rsidR="0059010E" w:rsidRPr="008F3F7C">
              <w:rPr>
                <w:rFonts w:ascii="Calibri" w:hAnsi="Calibri" w:cs="Calibri"/>
                <w:color w:val="4F81BD" w:themeColor="accent1"/>
                <w:sz w:val="20"/>
                <w:szCs w:val="20"/>
                <w:highlight w:val="yellow"/>
              </w:rPr>
              <w:t xml:space="preserve">would be </w:t>
            </w:r>
            <w:r w:rsidR="00556ED8" w:rsidRPr="008F3F7C">
              <w:rPr>
                <w:rFonts w:ascii="Calibri" w:hAnsi="Calibri" w:cs="Calibri"/>
                <w:color w:val="4F81BD" w:themeColor="accent1"/>
                <w:sz w:val="20"/>
                <w:szCs w:val="20"/>
                <w:highlight w:val="yellow"/>
              </w:rPr>
              <w:t>outside the scope of this project.</w:t>
            </w:r>
          </w:p>
        </w:tc>
      </w:tr>
      <w:tr w:rsidR="0059010E" w:rsidRPr="009E21A4" w14:paraId="1E99D756" w14:textId="77777777" w:rsidTr="00D41923">
        <w:trPr>
          <w:cantSplit/>
        </w:trPr>
        <w:tc>
          <w:tcPr>
            <w:tcW w:w="2853" w:type="dxa"/>
          </w:tcPr>
          <w:p w14:paraId="13EFF614" w14:textId="1F781FAE" w:rsidR="00FD7606" w:rsidRPr="009E21A4" w:rsidRDefault="00FD7606" w:rsidP="00FD7606">
            <w:pPr>
              <w:rPr>
                <w:rFonts w:ascii="Calibri" w:hAnsi="Calibri" w:cs="Calibri"/>
                <w:b/>
                <w:bCs/>
                <w:sz w:val="20"/>
                <w:szCs w:val="20"/>
              </w:rPr>
            </w:pPr>
            <w:r w:rsidRPr="009E21A4">
              <w:rPr>
                <w:rFonts w:ascii="Calibri" w:hAnsi="Calibri" w:cs="Calibri"/>
                <w:b/>
                <w:bCs/>
                <w:sz w:val="20"/>
                <w:szCs w:val="20"/>
              </w:rPr>
              <w:t xml:space="preserve">When do you want this to </w:t>
            </w:r>
            <w:r>
              <w:rPr>
                <w:rFonts w:ascii="Calibri" w:hAnsi="Calibri" w:cs="Calibri"/>
                <w:b/>
                <w:bCs/>
                <w:sz w:val="20"/>
                <w:szCs w:val="20"/>
              </w:rPr>
              <w:t>go live?</w:t>
            </w:r>
          </w:p>
        </w:tc>
        <w:tc>
          <w:tcPr>
            <w:tcW w:w="6044" w:type="dxa"/>
          </w:tcPr>
          <w:p w14:paraId="77C012B0" w14:textId="3A7E8F4D" w:rsidR="00FD7606" w:rsidRPr="001D62AE" w:rsidRDefault="0000262E" w:rsidP="00FD7606">
            <w:pPr>
              <w:rPr>
                <w:rFonts w:ascii="Calibri" w:hAnsi="Calibri" w:cs="Calibri"/>
                <w:i/>
                <w:iCs/>
                <w:color w:val="4F81BD" w:themeColor="accent1"/>
                <w:sz w:val="20"/>
                <w:szCs w:val="20"/>
              </w:rPr>
            </w:pPr>
            <w:r>
              <w:rPr>
                <w:rFonts w:ascii="Calibri" w:hAnsi="Calibri" w:cs="Calibri"/>
                <w:i/>
                <w:iCs/>
                <w:color w:val="4F81BD" w:themeColor="accent1"/>
                <w:sz w:val="20"/>
                <w:szCs w:val="20"/>
              </w:rPr>
              <w:t>Prior to Apple NPI expected September</w:t>
            </w:r>
          </w:p>
        </w:tc>
      </w:tr>
      <w:tr w:rsidR="0059010E" w:rsidRPr="009E21A4" w14:paraId="4B939B2A" w14:textId="77777777" w:rsidTr="00D41923">
        <w:trPr>
          <w:cantSplit/>
        </w:trPr>
        <w:tc>
          <w:tcPr>
            <w:tcW w:w="2853" w:type="dxa"/>
          </w:tcPr>
          <w:p w14:paraId="0DF2F8F2" w14:textId="546A5234" w:rsidR="00FD7606" w:rsidRPr="00073A0D" w:rsidRDefault="00FD7606" w:rsidP="00FD7606">
            <w:pPr>
              <w:rPr>
                <w:rFonts w:ascii="Calibri" w:hAnsi="Calibri" w:cs="Calibri"/>
                <w:sz w:val="20"/>
                <w:szCs w:val="20"/>
                <w:lang w:val="en-GB"/>
              </w:rPr>
            </w:pPr>
            <w:r>
              <w:rPr>
                <w:rFonts w:ascii="Calibri" w:hAnsi="Calibri" w:cs="Calibri"/>
                <w:b/>
                <w:bCs/>
                <w:sz w:val="20"/>
                <w:szCs w:val="20"/>
              </w:rPr>
              <w:t xml:space="preserve">Why must it happen then? </w:t>
            </w:r>
            <w:r>
              <w:rPr>
                <w:rFonts w:ascii="Calibri" w:hAnsi="Calibri" w:cs="Calibri"/>
                <w:sz w:val="20"/>
                <w:szCs w:val="20"/>
              </w:rPr>
              <w:t>e</w:t>
            </w:r>
            <w:r w:rsidRPr="00073A0D">
              <w:rPr>
                <w:rFonts w:ascii="Calibri" w:hAnsi="Calibri" w:cs="Calibri"/>
                <w:sz w:val="20"/>
                <w:szCs w:val="20"/>
              </w:rPr>
              <w:t xml:space="preserve">.g. </w:t>
            </w:r>
            <w:r w:rsidRPr="00073A0D">
              <w:rPr>
                <w:rFonts w:ascii="Calibri" w:hAnsi="Calibri" w:cs="Calibri"/>
                <w:sz w:val="20"/>
                <w:szCs w:val="20"/>
                <w:lang w:val="en-GB"/>
              </w:rPr>
              <w:t>Critical drivers for timing</w:t>
            </w:r>
            <w:r>
              <w:rPr>
                <w:rFonts w:ascii="Calibri" w:hAnsi="Calibri" w:cs="Calibri"/>
                <w:sz w:val="20"/>
                <w:szCs w:val="20"/>
                <w:lang w:val="en-GB"/>
              </w:rPr>
              <w:t>.</w:t>
            </w:r>
          </w:p>
          <w:p w14:paraId="4427D410" w14:textId="07CEF79A" w:rsidR="00FD7606" w:rsidRPr="009E21A4" w:rsidRDefault="00FD7606" w:rsidP="00FD7606">
            <w:pPr>
              <w:rPr>
                <w:rFonts w:ascii="Calibri" w:hAnsi="Calibri" w:cs="Calibri"/>
                <w:b/>
                <w:bCs/>
                <w:sz w:val="20"/>
                <w:szCs w:val="20"/>
              </w:rPr>
            </w:pPr>
          </w:p>
        </w:tc>
        <w:tc>
          <w:tcPr>
            <w:tcW w:w="6044" w:type="dxa"/>
          </w:tcPr>
          <w:p w14:paraId="46FF4F57" w14:textId="31A6B2D6" w:rsidR="00FD7606" w:rsidRPr="001D62AE" w:rsidRDefault="0000262E" w:rsidP="00FD7606">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We need to optimize the sale of policies as key moments in order to </w:t>
            </w:r>
            <w:r w:rsidR="00FA119D">
              <w:rPr>
                <w:rFonts w:ascii="Calibri" w:hAnsi="Calibri" w:cs="Calibri"/>
                <w:i/>
                <w:iCs/>
                <w:color w:val="4F81BD" w:themeColor="accent1"/>
                <w:sz w:val="20"/>
                <w:szCs w:val="20"/>
              </w:rPr>
              <w:t>hit the growth plan</w:t>
            </w:r>
            <w:r w:rsidR="00D81DA2">
              <w:rPr>
                <w:rFonts w:ascii="Calibri" w:hAnsi="Calibri" w:cs="Calibri"/>
                <w:i/>
                <w:iCs/>
                <w:color w:val="4F81BD" w:themeColor="accent1"/>
                <w:sz w:val="20"/>
                <w:szCs w:val="20"/>
              </w:rPr>
              <w:t xml:space="preserve">. </w:t>
            </w:r>
            <w:r w:rsidR="00D81DA2" w:rsidRPr="00CC4765">
              <w:rPr>
                <w:rFonts w:ascii="Calibri" w:hAnsi="Calibri" w:cs="Calibri"/>
                <w:i/>
                <w:iCs/>
                <w:color w:val="4F81BD" w:themeColor="accent1"/>
                <w:sz w:val="20"/>
                <w:szCs w:val="20"/>
              </w:rPr>
              <w:t xml:space="preserve">We would like the team to discuss the proposed solution with Telefonica to understand sizing and feasibility along with any potential knock-on impacts. With capex funding from Telefonica and prioritisation from their IT team, we would like to understand the practicality of a </w:t>
            </w:r>
            <w:r w:rsidR="003659B9">
              <w:rPr>
                <w:rFonts w:ascii="Calibri" w:hAnsi="Calibri" w:cs="Calibri"/>
                <w:i/>
                <w:iCs/>
                <w:color w:val="4F81BD" w:themeColor="accent1"/>
                <w:sz w:val="20"/>
                <w:szCs w:val="20"/>
              </w:rPr>
              <w:t>mid-</w:t>
            </w:r>
            <w:r w:rsidR="00D81DA2" w:rsidRPr="00CC4765">
              <w:rPr>
                <w:rFonts w:ascii="Calibri" w:hAnsi="Calibri" w:cs="Calibri"/>
                <w:i/>
                <w:iCs/>
                <w:color w:val="4F81BD" w:themeColor="accent1"/>
                <w:sz w:val="20"/>
                <w:szCs w:val="20"/>
              </w:rPr>
              <w:t>Q3 2026 deployment.</w:t>
            </w:r>
          </w:p>
        </w:tc>
      </w:tr>
      <w:tr w:rsidR="0059010E" w:rsidRPr="009E21A4" w14:paraId="32BA74CF" w14:textId="77777777" w:rsidTr="00D41923">
        <w:trPr>
          <w:cantSplit/>
        </w:trPr>
        <w:tc>
          <w:tcPr>
            <w:tcW w:w="2853" w:type="dxa"/>
          </w:tcPr>
          <w:p w14:paraId="5979C2BE" w14:textId="77777777" w:rsidR="008E6B92" w:rsidRPr="00BE5A3F" w:rsidRDefault="008E6B92" w:rsidP="008E6B92">
            <w:pPr>
              <w:rPr>
                <w:rFonts w:ascii="Calibri" w:hAnsi="Calibri" w:cs="Calibri"/>
                <w:b/>
                <w:bCs/>
                <w:sz w:val="20"/>
                <w:szCs w:val="20"/>
              </w:rPr>
            </w:pPr>
            <w:r w:rsidRPr="00BE5A3F">
              <w:rPr>
                <w:rFonts w:ascii="Calibri" w:hAnsi="Calibri" w:cs="Calibri"/>
                <w:b/>
                <w:bCs/>
                <w:sz w:val="20"/>
                <w:szCs w:val="20"/>
              </w:rPr>
              <w:t xml:space="preserve">Leading indicator (predictor of successful execution). </w:t>
            </w:r>
          </w:p>
          <w:p w14:paraId="0D962286" w14:textId="2F30C61F" w:rsidR="008E6B92" w:rsidRPr="00BE5A3F" w:rsidRDefault="008E6B92" w:rsidP="008E6B92">
            <w:pPr>
              <w:rPr>
                <w:rFonts w:ascii="Calibri" w:hAnsi="Calibri" w:cs="Calibri"/>
                <w:b/>
                <w:bCs/>
                <w:sz w:val="20"/>
                <w:szCs w:val="20"/>
              </w:rPr>
            </w:pPr>
            <w:r w:rsidRPr="00BE5A3F">
              <w:rPr>
                <w:rFonts w:ascii="Calibri" w:hAnsi="Calibri" w:cs="Calibri"/>
                <w:i/>
                <w:iCs/>
                <w:sz w:val="18"/>
                <w:szCs w:val="18"/>
              </w:rPr>
              <w:t>Suggest (if you know) what metric will measure successful execution of this change.</w:t>
            </w:r>
          </w:p>
        </w:tc>
        <w:tc>
          <w:tcPr>
            <w:tcW w:w="6044" w:type="dxa"/>
          </w:tcPr>
          <w:p w14:paraId="5066E724" w14:textId="183A3D11" w:rsidR="00D87E37" w:rsidRPr="00BE5A3F" w:rsidRDefault="00D87E37" w:rsidP="00D87E37">
            <w:pPr>
              <w:rPr>
                <w:rFonts w:ascii="Calibri" w:hAnsi="Calibri" w:cs="Calibri"/>
                <w:i/>
                <w:iCs/>
                <w:color w:val="4F81BD" w:themeColor="accent1"/>
                <w:sz w:val="20"/>
                <w:szCs w:val="20"/>
                <w:lang w:val="en-GB"/>
              </w:rPr>
            </w:pPr>
            <w:r w:rsidRPr="00BE5A3F">
              <w:rPr>
                <w:rFonts w:ascii="Calibri" w:hAnsi="Calibri" w:cs="Calibri"/>
                <w:i/>
                <w:iCs/>
                <w:color w:val="4F81BD" w:themeColor="accent1"/>
                <w:sz w:val="20"/>
                <w:szCs w:val="20"/>
                <w:lang w:val="en-GB"/>
              </w:rPr>
              <w:t>Suggested lead indicator</w:t>
            </w:r>
            <w:r w:rsidR="003317EE" w:rsidRPr="00BE5A3F">
              <w:rPr>
                <w:rFonts w:ascii="Calibri" w:hAnsi="Calibri" w:cs="Calibri"/>
                <w:i/>
                <w:iCs/>
                <w:color w:val="4F81BD" w:themeColor="accent1"/>
                <w:sz w:val="20"/>
                <w:szCs w:val="20"/>
                <w:lang w:val="en-GB"/>
              </w:rPr>
              <w:t>s</w:t>
            </w:r>
            <w:r w:rsidRPr="00BE5A3F">
              <w:rPr>
                <w:rFonts w:ascii="Calibri" w:hAnsi="Calibri" w:cs="Calibri"/>
                <w:i/>
                <w:iCs/>
                <w:color w:val="4F81BD" w:themeColor="accent1"/>
                <w:sz w:val="20"/>
                <w:szCs w:val="20"/>
                <w:lang w:val="en-GB"/>
              </w:rPr>
              <w:t xml:space="preserve"> </w:t>
            </w:r>
            <w:r w:rsidR="003317EE" w:rsidRPr="00BE5A3F">
              <w:rPr>
                <w:rFonts w:ascii="Calibri" w:hAnsi="Calibri" w:cs="Calibri"/>
                <w:i/>
                <w:iCs/>
                <w:color w:val="4F81BD" w:themeColor="accent1"/>
                <w:sz w:val="20"/>
                <w:szCs w:val="20"/>
                <w:lang w:val="en-GB"/>
              </w:rPr>
              <w:t>for discussion</w:t>
            </w:r>
            <w:r w:rsidRPr="00BE5A3F">
              <w:rPr>
                <w:rFonts w:ascii="Calibri" w:hAnsi="Calibri" w:cs="Calibri"/>
                <w:i/>
                <w:iCs/>
                <w:color w:val="4F81BD" w:themeColor="accent1"/>
                <w:sz w:val="20"/>
                <w:szCs w:val="20"/>
                <w:lang w:val="en-GB"/>
              </w:rPr>
              <w:t xml:space="preserve"> include:</w:t>
            </w:r>
          </w:p>
          <w:p w14:paraId="5DA621E7" w14:textId="77777777" w:rsidR="008A1CDF" w:rsidRPr="00BE5A3F" w:rsidRDefault="008A1CDF" w:rsidP="00D87E37">
            <w:pPr>
              <w:rPr>
                <w:rFonts w:ascii="Calibri" w:hAnsi="Calibri" w:cs="Calibri"/>
                <w:i/>
                <w:iCs/>
                <w:color w:val="4F81BD" w:themeColor="accent1"/>
                <w:sz w:val="20"/>
                <w:szCs w:val="20"/>
                <w:lang w:val="en-GB"/>
              </w:rPr>
            </w:pPr>
          </w:p>
          <w:p w14:paraId="7A5324BE" w14:textId="2EE9E294" w:rsidR="008A1CDF" w:rsidRPr="00BE5A3F" w:rsidRDefault="008A1CDF" w:rsidP="00D87E37">
            <w:pPr>
              <w:rPr>
                <w:rFonts w:ascii="Calibri" w:hAnsi="Calibri" w:cs="Calibri"/>
                <w:i/>
                <w:iCs/>
                <w:color w:val="4F81BD" w:themeColor="accent1"/>
                <w:sz w:val="20"/>
                <w:szCs w:val="20"/>
                <w:lang w:val="en-GB"/>
              </w:rPr>
            </w:pPr>
            <w:r w:rsidRPr="00BE5A3F">
              <w:rPr>
                <w:rFonts w:ascii="Calibri" w:hAnsi="Calibri" w:cs="Calibri"/>
                <w:i/>
                <w:iCs/>
                <w:color w:val="4F81BD" w:themeColor="accent1"/>
                <w:sz w:val="20"/>
                <w:szCs w:val="20"/>
                <w:lang w:val="en-GB"/>
              </w:rPr>
              <w:t>Early:</w:t>
            </w:r>
          </w:p>
          <w:p w14:paraId="7B77BC8C" w14:textId="26B0317A" w:rsidR="009E6538" w:rsidRPr="00BE5A3F" w:rsidRDefault="009E6538" w:rsidP="00174E7E">
            <w:pPr>
              <w:pStyle w:val="ListParagraph"/>
              <w:numPr>
                <w:ilvl w:val="0"/>
                <w:numId w:val="23"/>
              </w:numPr>
              <w:rPr>
                <w:rFonts w:ascii="Calibri" w:hAnsi="Calibri" w:cs="Calibri"/>
                <w:i/>
                <w:iCs/>
                <w:color w:val="4F81BD" w:themeColor="accent1"/>
                <w:sz w:val="20"/>
                <w:szCs w:val="20"/>
                <w:lang w:val="en-GB"/>
              </w:rPr>
            </w:pPr>
            <w:r w:rsidRPr="00BE5A3F">
              <w:rPr>
                <w:rFonts w:ascii="Calibri" w:hAnsi="Calibri" w:cs="Calibri"/>
                <w:i/>
                <w:iCs/>
                <w:color w:val="4F81BD" w:themeColor="accent1"/>
                <w:sz w:val="20"/>
                <w:szCs w:val="20"/>
                <w:lang w:val="en-GB"/>
              </w:rPr>
              <w:t>Average time from Telefonica Insurance approval → live on all VMO2 handset sales channels (</w:t>
            </w:r>
            <w:r w:rsidR="00174E7E" w:rsidRPr="00BE5A3F">
              <w:rPr>
                <w:rFonts w:ascii="Calibri" w:hAnsi="Calibri" w:cs="Calibri"/>
                <w:i/>
                <w:iCs/>
                <w:color w:val="4F81BD" w:themeColor="accent1"/>
                <w:sz w:val="20"/>
                <w:szCs w:val="20"/>
                <w:lang w:val="en-GB"/>
              </w:rPr>
              <w:t>Reduction here directly predicts faster pricing tests, promo responsiveness, and compliance fixes)</w:t>
            </w:r>
          </w:p>
          <w:p w14:paraId="15582F29" w14:textId="2165F7EF" w:rsidR="00174E7E" w:rsidRPr="00BE5A3F" w:rsidRDefault="00174E7E" w:rsidP="00174E7E">
            <w:pPr>
              <w:pStyle w:val="ListParagraph"/>
              <w:numPr>
                <w:ilvl w:val="0"/>
                <w:numId w:val="23"/>
              </w:numPr>
              <w:rPr>
                <w:rFonts w:ascii="Calibri" w:hAnsi="Calibri" w:cs="Calibri"/>
                <w:i/>
                <w:iCs/>
                <w:color w:val="4F81BD" w:themeColor="accent1"/>
                <w:sz w:val="20"/>
                <w:szCs w:val="20"/>
                <w:lang w:val="en-GB"/>
              </w:rPr>
            </w:pPr>
            <w:r w:rsidRPr="00BE5A3F">
              <w:rPr>
                <w:rFonts w:ascii="Calibri" w:hAnsi="Calibri" w:cs="Calibri"/>
                <w:i/>
                <w:iCs/>
                <w:color w:val="4F81BD" w:themeColor="accent1"/>
                <w:sz w:val="20"/>
                <w:szCs w:val="20"/>
                <w:lang w:val="en-GB"/>
              </w:rPr>
              <w:t xml:space="preserve">Count of </w:t>
            </w:r>
            <w:r w:rsidR="00D87E37" w:rsidRPr="00BE5A3F">
              <w:rPr>
                <w:rFonts w:ascii="Calibri" w:hAnsi="Calibri" w:cs="Calibri"/>
                <w:i/>
                <w:iCs/>
                <w:color w:val="4F81BD" w:themeColor="accent1"/>
                <w:sz w:val="20"/>
                <w:szCs w:val="20"/>
                <w:lang w:val="en-GB"/>
              </w:rPr>
              <w:t xml:space="preserve">API based </w:t>
            </w:r>
            <w:r w:rsidR="006A7330" w:rsidRPr="00BE5A3F">
              <w:rPr>
                <w:rFonts w:ascii="Calibri" w:hAnsi="Calibri" w:cs="Calibri"/>
                <w:i/>
                <w:iCs/>
                <w:color w:val="4F81BD" w:themeColor="accent1"/>
                <w:sz w:val="20"/>
                <w:szCs w:val="20"/>
                <w:lang w:val="en-GB"/>
              </w:rPr>
              <w:t xml:space="preserve">Insurance </w:t>
            </w:r>
            <w:r w:rsidR="00D84504" w:rsidRPr="00BE5A3F">
              <w:rPr>
                <w:rFonts w:ascii="Calibri" w:hAnsi="Calibri" w:cs="Calibri"/>
                <w:i/>
                <w:iCs/>
                <w:color w:val="4F81BD" w:themeColor="accent1"/>
                <w:sz w:val="20"/>
                <w:szCs w:val="20"/>
                <w:lang w:val="en-GB"/>
              </w:rPr>
              <w:t>content</w:t>
            </w:r>
            <w:r w:rsidRPr="00BE5A3F">
              <w:rPr>
                <w:rFonts w:ascii="Calibri" w:hAnsi="Calibri" w:cs="Calibri"/>
                <w:i/>
                <w:iCs/>
                <w:color w:val="4F81BD" w:themeColor="accent1"/>
                <w:sz w:val="20"/>
                <w:szCs w:val="20"/>
                <w:lang w:val="en-GB"/>
              </w:rPr>
              <w:t xml:space="preserve"> changes deployed</w:t>
            </w:r>
            <w:r w:rsidR="00D84504" w:rsidRPr="00BE5A3F">
              <w:rPr>
                <w:rFonts w:ascii="Calibri" w:hAnsi="Calibri" w:cs="Calibri"/>
                <w:i/>
                <w:iCs/>
                <w:color w:val="4F81BD" w:themeColor="accent1"/>
                <w:sz w:val="20"/>
                <w:szCs w:val="20"/>
                <w:lang w:val="en-GB"/>
              </w:rPr>
              <w:t xml:space="preserve"> (Indicates reduced friction)</w:t>
            </w:r>
          </w:p>
          <w:p w14:paraId="3FBDDB6A" w14:textId="1995A5A4" w:rsidR="00856E94" w:rsidRPr="00BE5A3F" w:rsidRDefault="00856E94" w:rsidP="00856E94">
            <w:pPr>
              <w:pStyle w:val="ListParagraph"/>
              <w:numPr>
                <w:ilvl w:val="0"/>
                <w:numId w:val="23"/>
              </w:numPr>
              <w:rPr>
                <w:rFonts w:ascii="Calibri" w:hAnsi="Calibri" w:cs="Calibri"/>
                <w:i/>
                <w:iCs/>
                <w:color w:val="4F81BD" w:themeColor="accent1"/>
                <w:sz w:val="20"/>
                <w:szCs w:val="20"/>
                <w:lang w:val="en-GB"/>
              </w:rPr>
            </w:pPr>
            <w:r w:rsidRPr="00BE5A3F">
              <w:rPr>
                <w:rFonts w:ascii="Calibri" w:hAnsi="Calibri" w:cs="Calibri"/>
                <w:i/>
                <w:iCs/>
                <w:color w:val="4F81BD" w:themeColor="accent1"/>
                <w:sz w:val="20"/>
                <w:szCs w:val="20"/>
                <w:lang w:val="en-GB"/>
              </w:rPr>
              <w:t>Number of post</w:t>
            </w:r>
            <w:r w:rsidRPr="00BE5A3F">
              <w:rPr>
                <w:rFonts w:ascii="Calibri" w:hAnsi="Calibri" w:cs="Calibri"/>
                <w:i/>
                <w:iCs/>
                <w:color w:val="4F81BD" w:themeColor="accent1"/>
                <w:sz w:val="20"/>
                <w:szCs w:val="20"/>
                <w:lang w:val="en-GB"/>
              </w:rPr>
              <w:noBreakHyphen/>
            </w:r>
            <w:r w:rsidR="006A7330" w:rsidRPr="00BE5A3F">
              <w:rPr>
                <w:rFonts w:ascii="Calibri" w:hAnsi="Calibri" w:cs="Calibri"/>
                <w:i/>
                <w:iCs/>
                <w:color w:val="4F81BD" w:themeColor="accent1"/>
                <w:sz w:val="20"/>
                <w:szCs w:val="20"/>
                <w:lang w:val="en-GB"/>
              </w:rPr>
              <w:t>publishing</w:t>
            </w:r>
            <w:r w:rsidRPr="00BE5A3F">
              <w:rPr>
                <w:rFonts w:ascii="Calibri" w:hAnsi="Calibri" w:cs="Calibri"/>
                <w:i/>
                <w:iCs/>
                <w:color w:val="4F81BD" w:themeColor="accent1"/>
                <w:sz w:val="20"/>
                <w:szCs w:val="20"/>
                <w:lang w:val="en-GB"/>
              </w:rPr>
              <w:t xml:space="preserve"> corrections required (Direct API entry should reduce rekeying</w:t>
            </w:r>
            <w:r w:rsidR="006E390F" w:rsidRPr="00BE5A3F">
              <w:rPr>
                <w:rFonts w:ascii="Calibri" w:hAnsi="Calibri" w:cs="Calibri"/>
                <w:i/>
                <w:iCs/>
                <w:color w:val="4F81BD" w:themeColor="accent1"/>
                <w:sz w:val="20"/>
                <w:szCs w:val="20"/>
                <w:lang w:val="en-GB"/>
              </w:rPr>
              <w:t xml:space="preserve"> errors and channel inconsistencies)</w:t>
            </w:r>
          </w:p>
          <w:p w14:paraId="4A400183" w14:textId="2EDAC91C" w:rsidR="00D84504" w:rsidRPr="00BE5A3F" w:rsidRDefault="00401FAE" w:rsidP="00174E7E">
            <w:pPr>
              <w:pStyle w:val="ListParagraph"/>
              <w:numPr>
                <w:ilvl w:val="0"/>
                <w:numId w:val="23"/>
              </w:numPr>
              <w:rPr>
                <w:rFonts w:ascii="Calibri" w:hAnsi="Calibri" w:cs="Calibri"/>
                <w:i/>
                <w:iCs/>
                <w:color w:val="4F81BD" w:themeColor="accent1"/>
                <w:sz w:val="20"/>
                <w:szCs w:val="20"/>
                <w:lang w:val="en-GB"/>
              </w:rPr>
            </w:pPr>
            <w:r w:rsidRPr="00BE5A3F">
              <w:rPr>
                <w:rFonts w:ascii="Calibri" w:hAnsi="Calibri" w:cs="Calibri"/>
                <w:i/>
                <w:iCs/>
                <w:color w:val="4F81BD" w:themeColor="accent1"/>
                <w:sz w:val="20"/>
                <w:szCs w:val="20"/>
                <w:lang w:val="en-GB"/>
              </w:rPr>
              <w:t>Alignment of content updates across channels (should be 100%)</w:t>
            </w:r>
          </w:p>
          <w:p w14:paraId="167F20D6" w14:textId="5AA604EC" w:rsidR="0043713B" w:rsidRPr="00BE5A3F" w:rsidRDefault="0043713B" w:rsidP="0043713B">
            <w:pPr>
              <w:rPr>
                <w:rFonts w:ascii="Calibri" w:hAnsi="Calibri" w:cs="Calibri"/>
                <w:i/>
                <w:iCs/>
                <w:color w:val="4F81BD" w:themeColor="accent1"/>
                <w:sz w:val="20"/>
                <w:szCs w:val="20"/>
                <w:lang w:val="en-GB"/>
              </w:rPr>
            </w:pPr>
            <w:r w:rsidRPr="00BE5A3F">
              <w:rPr>
                <w:rFonts w:ascii="Calibri" w:hAnsi="Calibri" w:cs="Calibri"/>
                <w:i/>
                <w:iCs/>
                <w:color w:val="4F81BD" w:themeColor="accent1"/>
                <w:sz w:val="20"/>
                <w:szCs w:val="20"/>
                <w:lang w:val="en-GB"/>
              </w:rPr>
              <w:t>Mid:</w:t>
            </w:r>
          </w:p>
          <w:p w14:paraId="5D0B6ABC" w14:textId="37BADB62" w:rsidR="00D96876" w:rsidRPr="00BE5A3F" w:rsidRDefault="00D96876" w:rsidP="006C0221">
            <w:pPr>
              <w:pStyle w:val="ListParagraph"/>
              <w:numPr>
                <w:ilvl w:val="0"/>
                <w:numId w:val="23"/>
              </w:numPr>
              <w:rPr>
                <w:rFonts w:ascii="Calibri" w:hAnsi="Calibri" w:cs="Calibri"/>
                <w:i/>
                <w:iCs/>
                <w:color w:val="4F81BD" w:themeColor="accent1"/>
                <w:sz w:val="20"/>
                <w:szCs w:val="20"/>
                <w:lang w:val="en-GB"/>
              </w:rPr>
            </w:pPr>
            <w:r w:rsidRPr="00BE5A3F">
              <w:rPr>
                <w:rFonts w:ascii="Calibri" w:hAnsi="Calibri" w:cs="Calibri"/>
                <w:i/>
                <w:iCs/>
                <w:color w:val="4F81BD" w:themeColor="accent1"/>
                <w:sz w:val="20"/>
                <w:szCs w:val="20"/>
                <w:lang w:val="en-GB"/>
              </w:rPr>
              <w:t>% of handset sales with insurance attached per channel</w:t>
            </w:r>
            <w:r w:rsidR="006C0221" w:rsidRPr="00BE5A3F">
              <w:rPr>
                <w:rFonts w:ascii="Calibri" w:hAnsi="Calibri" w:cs="Calibri"/>
                <w:i/>
                <w:iCs/>
                <w:color w:val="4F81BD" w:themeColor="accent1"/>
                <w:sz w:val="20"/>
                <w:szCs w:val="20"/>
                <w:lang w:val="en-GB"/>
              </w:rPr>
              <w:t xml:space="preserve"> (improves before total insurance revenue moves)</w:t>
            </w:r>
          </w:p>
          <w:p w14:paraId="3ACB0779" w14:textId="0F3EC1EF" w:rsidR="005861EB" w:rsidRPr="00BE5A3F" w:rsidRDefault="005861EB" w:rsidP="005861EB">
            <w:pPr>
              <w:pStyle w:val="ListParagraph"/>
              <w:numPr>
                <w:ilvl w:val="0"/>
                <w:numId w:val="23"/>
              </w:numPr>
              <w:rPr>
                <w:rFonts w:ascii="Calibri" w:hAnsi="Calibri" w:cs="Calibri"/>
                <w:i/>
                <w:iCs/>
                <w:color w:val="4F81BD" w:themeColor="accent1"/>
                <w:sz w:val="20"/>
                <w:szCs w:val="20"/>
                <w:lang w:val="en-GB"/>
              </w:rPr>
            </w:pPr>
            <w:r w:rsidRPr="00BE5A3F">
              <w:rPr>
                <w:rFonts w:ascii="Calibri" w:hAnsi="Calibri" w:cs="Calibri"/>
                <w:i/>
                <w:iCs/>
                <w:color w:val="4F81BD" w:themeColor="accent1"/>
                <w:sz w:val="20"/>
                <w:szCs w:val="20"/>
                <w:lang w:val="en-GB"/>
              </w:rPr>
              <w:t xml:space="preserve">Customers shown insurance → customers taking insurance (proxy for clarity of </w:t>
            </w:r>
            <w:r w:rsidR="00D87E37" w:rsidRPr="00BE5A3F">
              <w:rPr>
                <w:rFonts w:ascii="Calibri" w:hAnsi="Calibri" w:cs="Calibri"/>
                <w:i/>
                <w:iCs/>
                <w:color w:val="4F81BD" w:themeColor="accent1"/>
                <w:sz w:val="20"/>
                <w:szCs w:val="20"/>
                <w:lang w:val="en-GB"/>
              </w:rPr>
              <w:t>value proposition)</w:t>
            </w:r>
          </w:p>
          <w:p w14:paraId="1C9AC3BA" w14:textId="1A607902" w:rsidR="00174E7E" w:rsidRPr="00BE5A3F" w:rsidRDefault="00CF5204" w:rsidP="009E6538">
            <w:pPr>
              <w:pStyle w:val="ListParagraph"/>
              <w:numPr>
                <w:ilvl w:val="0"/>
                <w:numId w:val="23"/>
              </w:numPr>
              <w:rPr>
                <w:rFonts w:ascii="Calibri" w:hAnsi="Calibri" w:cs="Calibri"/>
                <w:i/>
                <w:iCs/>
                <w:color w:val="4F81BD" w:themeColor="accent1"/>
                <w:sz w:val="20"/>
                <w:szCs w:val="20"/>
                <w:lang w:val="en-GB"/>
              </w:rPr>
            </w:pPr>
            <w:r w:rsidRPr="00BE5A3F">
              <w:rPr>
                <w:rFonts w:ascii="Calibri" w:hAnsi="Calibri" w:cs="Calibri"/>
                <w:i/>
                <w:iCs/>
                <w:color w:val="4F81BD" w:themeColor="accent1"/>
                <w:sz w:val="20"/>
                <w:szCs w:val="20"/>
                <w:lang w:val="en-GB"/>
              </w:rPr>
              <w:t xml:space="preserve">Early life </w:t>
            </w:r>
            <w:r w:rsidR="009814F0" w:rsidRPr="00BE5A3F">
              <w:rPr>
                <w:rFonts w:ascii="Calibri" w:hAnsi="Calibri" w:cs="Calibri"/>
                <w:i/>
                <w:iCs/>
                <w:color w:val="4F81BD" w:themeColor="accent1"/>
                <w:sz w:val="20"/>
                <w:szCs w:val="20"/>
                <w:lang w:val="en-GB"/>
              </w:rPr>
              <w:t xml:space="preserve">(30 days) </w:t>
            </w:r>
            <w:r w:rsidRPr="00BE5A3F">
              <w:rPr>
                <w:rFonts w:ascii="Calibri" w:hAnsi="Calibri" w:cs="Calibri"/>
                <w:i/>
                <w:iCs/>
                <w:color w:val="4F81BD" w:themeColor="accent1"/>
                <w:sz w:val="20"/>
                <w:szCs w:val="20"/>
                <w:lang w:val="en-GB"/>
              </w:rPr>
              <w:t xml:space="preserve">Insurance cancellation rate </w:t>
            </w:r>
            <w:r w:rsidR="009814F0" w:rsidRPr="00BE5A3F">
              <w:rPr>
                <w:rFonts w:ascii="Calibri" w:hAnsi="Calibri" w:cs="Calibri"/>
                <w:i/>
                <w:iCs/>
                <w:color w:val="4F81BD" w:themeColor="accent1"/>
                <w:sz w:val="20"/>
                <w:szCs w:val="20"/>
                <w:lang w:val="en-GB"/>
              </w:rPr>
              <w:t>(indicator of mis</w:t>
            </w:r>
            <w:r w:rsidR="009814F0" w:rsidRPr="00BE5A3F">
              <w:rPr>
                <w:rFonts w:ascii="Calibri" w:hAnsi="Calibri" w:cs="Calibri"/>
                <w:i/>
                <w:iCs/>
                <w:color w:val="4F81BD" w:themeColor="accent1"/>
                <w:sz w:val="20"/>
                <w:szCs w:val="20"/>
                <w:lang w:val="en-GB"/>
              </w:rPr>
              <w:noBreakHyphen/>
              <w:t>selling or misunderstanding)</w:t>
            </w:r>
          </w:p>
          <w:p w14:paraId="26968005" w14:textId="1FD9663E" w:rsidR="008E6B92" w:rsidRPr="00BE5A3F" w:rsidRDefault="008E3461" w:rsidP="008E6B92">
            <w:pPr>
              <w:rPr>
                <w:rFonts w:ascii="Calibri" w:hAnsi="Calibri" w:cs="Calibri"/>
                <w:i/>
                <w:iCs/>
                <w:color w:val="4F81BD" w:themeColor="accent1"/>
                <w:sz w:val="20"/>
                <w:szCs w:val="20"/>
                <w:lang w:val="en-GB"/>
              </w:rPr>
            </w:pPr>
            <w:r w:rsidRPr="00BE5A3F">
              <w:rPr>
                <w:rFonts w:ascii="Calibri" w:hAnsi="Calibri" w:cs="Calibri"/>
                <w:i/>
                <w:iCs/>
                <w:color w:val="4F81BD" w:themeColor="accent1"/>
                <w:sz w:val="20"/>
                <w:szCs w:val="20"/>
                <w:lang w:val="en-GB"/>
              </w:rPr>
              <w:t>Long</w:t>
            </w:r>
            <w:r w:rsidR="00644114" w:rsidRPr="00BE5A3F">
              <w:rPr>
                <w:rFonts w:ascii="Calibri" w:hAnsi="Calibri" w:cs="Calibri"/>
                <w:i/>
                <w:iCs/>
                <w:color w:val="4F81BD" w:themeColor="accent1"/>
                <w:sz w:val="20"/>
                <w:szCs w:val="20"/>
                <w:lang w:val="en-GB"/>
              </w:rPr>
              <w:t xml:space="preserve"> (lag)</w:t>
            </w:r>
            <w:r w:rsidRPr="00BE5A3F">
              <w:rPr>
                <w:rFonts w:ascii="Calibri" w:hAnsi="Calibri" w:cs="Calibri"/>
                <w:i/>
                <w:iCs/>
                <w:color w:val="4F81BD" w:themeColor="accent1"/>
                <w:sz w:val="20"/>
                <w:szCs w:val="20"/>
                <w:lang w:val="en-GB"/>
              </w:rPr>
              <w:t xml:space="preserve">: </w:t>
            </w:r>
          </w:p>
          <w:p w14:paraId="3252C9BD" w14:textId="77777777" w:rsidR="002173F7" w:rsidRPr="00BE5A3F" w:rsidRDefault="002173F7" w:rsidP="002173F7">
            <w:pPr>
              <w:pStyle w:val="ListParagraph"/>
              <w:numPr>
                <w:ilvl w:val="0"/>
                <w:numId w:val="16"/>
              </w:numPr>
              <w:rPr>
                <w:rFonts w:ascii="Calibri" w:hAnsi="Calibri" w:cs="Calibri"/>
                <w:i/>
                <w:iCs/>
                <w:color w:val="4F81BD" w:themeColor="accent1"/>
                <w:sz w:val="20"/>
                <w:szCs w:val="20"/>
                <w:lang w:val="en-GB"/>
              </w:rPr>
            </w:pPr>
            <w:r w:rsidRPr="00BE5A3F">
              <w:rPr>
                <w:rFonts w:ascii="Calibri" w:hAnsi="Calibri" w:cs="Calibri"/>
                <w:i/>
                <w:iCs/>
                <w:color w:val="4F81BD" w:themeColor="accent1"/>
                <w:sz w:val="20"/>
                <w:szCs w:val="20"/>
                <w:lang w:val="en-GB"/>
              </w:rPr>
              <w:t>Sustained insurance revenue uplift</w:t>
            </w:r>
          </w:p>
          <w:p w14:paraId="6FCF9EA4" w14:textId="5CA5FD79" w:rsidR="002173F7" w:rsidRPr="00BE5A3F" w:rsidRDefault="00400BBB" w:rsidP="002173F7">
            <w:pPr>
              <w:pStyle w:val="ListParagraph"/>
              <w:numPr>
                <w:ilvl w:val="0"/>
                <w:numId w:val="16"/>
              </w:numPr>
              <w:rPr>
                <w:rFonts w:ascii="Calibri" w:hAnsi="Calibri" w:cs="Calibri"/>
                <w:i/>
                <w:iCs/>
                <w:color w:val="4F81BD" w:themeColor="accent1"/>
                <w:sz w:val="20"/>
                <w:szCs w:val="20"/>
                <w:lang w:val="en-GB"/>
              </w:rPr>
            </w:pPr>
            <w:r w:rsidRPr="00BE5A3F">
              <w:rPr>
                <w:rFonts w:ascii="Calibri" w:hAnsi="Calibri" w:cs="Calibri"/>
                <w:i/>
                <w:iCs/>
                <w:color w:val="4F81BD" w:themeColor="accent1"/>
                <w:sz w:val="20"/>
                <w:szCs w:val="20"/>
                <w:lang w:val="en-GB"/>
              </w:rPr>
              <w:t>Trend of Capex</w:t>
            </w:r>
            <w:r w:rsidR="00555816" w:rsidRPr="00BE5A3F">
              <w:rPr>
                <w:rFonts w:ascii="Calibri" w:hAnsi="Calibri" w:cs="Calibri"/>
                <w:i/>
                <w:iCs/>
                <w:color w:val="4F81BD" w:themeColor="accent1"/>
                <w:sz w:val="20"/>
                <w:szCs w:val="20"/>
                <w:lang w:val="en-GB"/>
              </w:rPr>
              <w:t xml:space="preserve"> required for Insurance content changes to Zero.</w:t>
            </w:r>
          </w:p>
          <w:p w14:paraId="53B71C03" w14:textId="1500AA0D" w:rsidR="00555816" w:rsidRPr="00BE5A3F" w:rsidRDefault="00555816" w:rsidP="00555816">
            <w:pPr>
              <w:pStyle w:val="ListParagraph"/>
              <w:rPr>
                <w:rFonts w:ascii="Calibri" w:hAnsi="Calibri" w:cs="Calibri"/>
                <w:i/>
                <w:iCs/>
                <w:color w:val="4F81BD" w:themeColor="accent1"/>
                <w:sz w:val="20"/>
                <w:szCs w:val="20"/>
                <w:lang w:val="en-GB"/>
              </w:rPr>
            </w:pPr>
          </w:p>
        </w:tc>
      </w:tr>
      <w:tr w:rsidR="0059010E" w:rsidRPr="009E21A4" w14:paraId="170EED4F" w14:textId="77777777" w:rsidTr="00D41923">
        <w:trPr>
          <w:cantSplit/>
        </w:trPr>
        <w:tc>
          <w:tcPr>
            <w:tcW w:w="2853" w:type="dxa"/>
          </w:tcPr>
          <w:p w14:paraId="75FF929B" w14:textId="62C588EE" w:rsidR="008E6B92" w:rsidRDefault="008E6B92" w:rsidP="008E6B92">
            <w:pPr>
              <w:rPr>
                <w:rFonts w:ascii="Calibri" w:hAnsi="Calibri" w:cs="Calibri"/>
                <w:b/>
                <w:bCs/>
                <w:sz w:val="20"/>
                <w:szCs w:val="20"/>
              </w:rPr>
            </w:pPr>
            <w:r>
              <w:rPr>
                <w:rFonts w:ascii="Calibri" w:hAnsi="Calibri" w:cs="Calibri"/>
                <w:b/>
                <w:bCs/>
                <w:sz w:val="20"/>
                <w:szCs w:val="20"/>
              </w:rPr>
              <w:t xml:space="preserve">Does this have a value case yet? </w:t>
            </w:r>
            <w:r w:rsidRPr="00DC475B">
              <w:rPr>
                <w:rFonts w:ascii="Calibri" w:hAnsi="Calibri" w:cs="Calibri"/>
                <w:i/>
                <w:iCs/>
                <w:sz w:val="20"/>
                <w:szCs w:val="20"/>
              </w:rPr>
              <w:t>e.g. Have you assessed where and how much the value will be derived from this change?</w:t>
            </w:r>
          </w:p>
        </w:tc>
        <w:tc>
          <w:tcPr>
            <w:tcW w:w="6044" w:type="dxa"/>
          </w:tcPr>
          <w:p w14:paraId="68A82E8E" w14:textId="62EAD567" w:rsidR="008E6B92" w:rsidRDefault="008E6B92" w:rsidP="008E6B92">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In progress.  Based on increased premiums from optimised content and pricing flexibility, plus reduced capex</w:t>
            </w:r>
          </w:p>
        </w:tc>
      </w:tr>
      <w:tr w:rsidR="0059010E" w:rsidRPr="009E21A4" w14:paraId="685DF938" w14:textId="77777777" w:rsidTr="00D41923">
        <w:trPr>
          <w:cantSplit/>
        </w:trPr>
        <w:tc>
          <w:tcPr>
            <w:tcW w:w="2853" w:type="dxa"/>
          </w:tcPr>
          <w:p w14:paraId="056E181D" w14:textId="37FE2D4D" w:rsidR="008E6B92" w:rsidRDefault="008E6B92" w:rsidP="008E6B92">
            <w:pPr>
              <w:rPr>
                <w:rFonts w:ascii="Calibri" w:hAnsi="Calibri" w:cs="Calibri"/>
                <w:b/>
                <w:bCs/>
                <w:sz w:val="20"/>
                <w:szCs w:val="20"/>
              </w:rPr>
            </w:pPr>
            <w:r>
              <w:rPr>
                <w:rFonts w:ascii="Calibri" w:hAnsi="Calibri" w:cs="Calibri"/>
                <w:b/>
                <w:bCs/>
                <w:sz w:val="20"/>
                <w:szCs w:val="20"/>
              </w:rPr>
              <w:t>What is the approximate revenue uplift / cost saving from this?</w:t>
            </w:r>
          </w:p>
        </w:tc>
        <w:tc>
          <w:tcPr>
            <w:tcW w:w="6044" w:type="dxa"/>
          </w:tcPr>
          <w:p w14:paraId="206DFDB7" w14:textId="6B67C395" w:rsidR="008E6B92" w:rsidRPr="00434853" w:rsidRDefault="008E6B92" w:rsidP="008E6B92">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A 1% pt uplift in attachment rate equates to £1.3m in-year margin uplift</w:t>
            </w:r>
          </w:p>
          <w:p w14:paraId="6B9FB134" w14:textId="4668B400" w:rsidR="008E6B92" w:rsidRDefault="008E6B92" w:rsidP="008E6B92">
            <w:pPr>
              <w:rPr>
                <w:rFonts w:ascii="Calibri" w:hAnsi="Calibri" w:cs="Calibri"/>
                <w:i/>
                <w:iCs/>
                <w:color w:val="4F81BD" w:themeColor="accent1"/>
                <w:sz w:val="20"/>
                <w:szCs w:val="20"/>
              </w:rPr>
            </w:pPr>
          </w:p>
        </w:tc>
      </w:tr>
    </w:tbl>
    <w:p w14:paraId="3D6BCCB8" w14:textId="2AA5FAB7" w:rsidR="00871844" w:rsidRDefault="00871844" w:rsidP="00850E21">
      <w:pPr>
        <w:rPr>
          <w:rFonts w:ascii="Calibri" w:hAnsi="Calibri" w:cs="Calibri"/>
          <w:b/>
          <w:bCs/>
        </w:rPr>
      </w:pPr>
    </w:p>
    <w:p w14:paraId="10EE2B61" w14:textId="439E9A86" w:rsidR="00170713" w:rsidRPr="00FF5998" w:rsidRDefault="00170713" w:rsidP="00B214DE">
      <w:pPr>
        <w:pStyle w:val="ListParagraph"/>
        <w:numPr>
          <w:ilvl w:val="0"/>
          <w:numId w:val="10"/>
        </w:numPr>
        <w:spacing w:before="240" w:after="0"/>
        <w:ind w:left="357" w:hanging="357"/>
        <w:rPr>
          <w:rFonts w:ascii="Calibri" w:eastAsiaTheme="majorEastAsia" w:hAnsi="Calibri" w:cs="Calibri"/>
          <w:b/>
          <w:bCs/>
          <w:color w:val="000000" w:themeColor="text1"/>
          <w:sz w:val="28"/>
          <w:szCs w:val="28"/>
        </w:rPr>
      </w:pPr>
      <w:r w:rsidRPr="00FF5998">
        <w:rPr>
          <w:rFonts w:ascii="Calibri" w:eastAsiaTheme="majorEastAsia" w:hAnsi="Calibri" w:cs="Calibri"/>
          <w:b/>
          <w:bCs/>
          <w:color w:val="000000" w:themeColor="text1"/>
          <w:sz w:val="28"/>
          <w:szCs w:val="28"/>
        </w:rPr>
        <w:t>High level Requirements</w:t>
      </w:r>
    </w:p>
    <w:p w14:paraId="23C39C62" w14:textId="3EF82401" w:rsidR="0019697E" w:rsidRPr="006E7C05" w:rsidRDefault="00AC5A4B" w:rsidP="00B214DE">
      <w:pPr>
        <w:rPr>
          <w:rFonts w:ascii="Calibri" w:hAnsi="Calibri" w:cs="Calibri"/>
          <w:sz w:val="20"/>
          <w:szCs w:val="20"/>
        </w:rPr>
      </w:pPr>
      <w:r w:rsidRPr="006E7C05">
        <w:rPr>
          <w:rFonts w:ascii="Calibri" w:hAnsi="Calibri" w:cs="Calibri"/>
          <w:sz w:val="20"/>
          <w:szCs w:val="20"/>
        </w:rPr>
        <w:t xml:space="preserve">High level requirements describe what the change needs to deliver — not how it should be built. Use short, simple statements focused on capabilities, rules, or </w:t>
      </w:r>
      <w:r w:rsidR="00842A62" w:rsidRPr="006E7C05">
        <w:rPr>
          <w:rFonts w:ascii="Calibri" w:hAnsi="Calibri" w:cs="Calibri"/>
          <w:sz w:val="20"/>
          <w:szCs w:val="20"/>
        </w:rPr>
        <w:t>behaviors</w:t>
      </w:r>
      <w:r w:rsidRPr="006E7C05">
        <w:rPr>
          <w:rFonts w:ascii="Calibri" w:hAnsi="Calibri" w:cs="Calibri"/>
          <w:sz w:val="20"/>
          <w:szCs w:val="20"/>
        </w:rPr>
        <w:t xml:space="preserve"> the future solution must support.</w:t>
      </w:r>
      <w:r w:rsidR="007643CC" w:rsidRPr="006E7C05">
        <w:rPr>
          <w:rFonts w:ascii="Calibri" w:hAnsi="Calibri" w:cs="Calibri"/>
          <w:sz w:val="20"/>
          <w:szCs w:val="20"/>
        </w:rPr>
        <w:t xml:space="preserve"> </w:t>
      </w:r>
      <w:r w:rsidR="00295944" w:rsidRPr="006E7C05">
        <w:rPr>
          <w:rFonts w:ascii="Calibri" w:hAnsi="Calibri" w:cs="Calibri"/>
          <w:sz w:val="20"/>
          <w:szCs w:val="20"/>
        </w:rPr>
        <w:t xml:space="preserve"> </w:t>
      </w:r>
      <w:r w:rsidR="00A871D9" w:rsidRPr="006E7C05">
        <w:rPr>
          <w:rFonts w:ascii="Calibri" w:hAnsi="Calibri" w:cs="Calibri"/>
          <w:i/>
          <w:iCs/>
          <w:sz w:val="20"/>
          <w:szCs w:val="20"/>
        </w:rPr>
        <w:t xml:space="preserve">If your requirement is on behalf of </w:t>
      </w:r>
      <w:r w:rsidR="00A03F27" w:rsidRPr="006E7C05">
        <w:rPr>
          <w:rFonts w:ascii="Calibri" w:hAnsi="Calibri" w:cs="Calibri"/>
          <w:i/>
          <w:iCs/>
          <w:sz w:val="20"/>
          <w:szCs w:val="20"/>
        </w:rPr>
        <w:t>an external party such as</w:t>
      </w:r>
      <w:r w:rsidR="00A871D9" w:rsidRPr="006E7C05">
        <w:rPr>
          <w:rFonts w:ascii="Calibri" w:hAnsi="Calibri" w:cs="Calibri"/>
          <w:i/>
          <w:iCs/>
          <w:sz w:val="20"/>
          <w:szCs w:val="20"/>
        </w:rPr>
        <w:t xml:space="preserve"> giffgaff then your requirement scope will only cover the capabilities in VMO2 that support the</w:t>
      </w:r>
      <w:r w:rsidR="00844EA9" w:rsidRPr="006E7C05">
        <w:rPr>
          <w:rFonts w:ascii="Calibri" w:hAnsi="Calibri" w:cs="Calibri"/>
          <w:i/>
          <w:iCs/>
          <w:sz w:val="20"/>
          <w:szCs w:val="20"/>
        </w:rPr>
        <w:t>m</w:t>
      </w:r>
      <w:r w:rsidR="00A871D9" w:rsidRPr="006E7C05">
        <w:rPr>
          <w:rFonts w:ascii="Calibri" w:hAnsi="Calibri" w:cs="Calibri"/>
          <w:i/>
          <w:iCs/>
          <w:sz w:val="20"/>
          <w:szCs w:val="20"/>
        </w:rPr>
        <w:t xml:space="preserve">. </w:t>
      </w:r>
    </w:p>
    <w:tbl>
      <w:tblPr>
        <w:tblStyle w:val="TableGrid"/>
        <w:tblW w:w="8902" w:type="dxa"/>
        <w:tblInd w:w="-5" w:type="dxa"/>
        <w:tblCellMar>
          <w:top w:w="57" w:type="dxa"/>
          <w:bottom w:w="57" w:type="dxa"/>
        </w:tblCellMar>
        <w:tblLook w:val="04A0" w:firstRow="1" w:lastRow="0" w:firstColumn="1" w:lastColumn="0" w:noHBand="0" w:noVBand="1"/>
      </w:tblPr>
      <w:tblGrid>
        <w:gridCol w:w="795"/>
        <w:gridCol w:w="1870"/>
        <w:gridCol w:w="5189"/>
        <w:gridCol w:w="1048"/>
      </w:tblGrid>
      <w:tr w:rsidR="001308D4" w:rsidRPr="009E21A4" w14:paraId="61754451" w14:textId="77777777" w:rsidTr="00D41923">
        <w:tc>
          <w:tcPr>
            <w:tcW w:w="8902" w:type="dxa"/>
            <w:gridSpan w:val="4"/>
            <w:vAlign w:val="bottom"/>
          </w:tcPr>
          <w:p w14:paraId="5CE9FE34" w14:textId="5CE34EF5" w:rsidR="00256D22" w:rsidRPr="00256D22" w:rsidRDefault="00256D22" w:rsidP="00CA6ADC">
            <w:pPr>
              <w:rPr>
                <w:rFonts w:ascii="Calibri" w:hAnsi="Calibri" w:cs="Calibri"/>
                <w:b/>
                <w:bCs/>
                <w:i/>
                <w:iCs/>
                <w:lang w:val="en-GB"/>
              </w:rPr>
            </w:pPr>
            <w:r w:rsidRPr="00256D22">
              <w:rPr>
                <w:rFonts w:ascii="Calibri" w:hAnsi="Calibri" w:cs="Calibri"/>
                <w:b/>
                <w:bCs/>
                <w:i/>
                <w:iCs/>
                <w:lang w:val="en-GB"/>
              </w:rPr>
              <w:t xml:space="preserve">Guidance: </w:t>
            </w:r>
          </w:p>
          <w:p w14:paraId="722DBA09" w14:textId="1330CE34" w:rsidR="00AC5A4B" w:rsidRPr="004E664B" w:rsidRDefault="00AC5A4B" w:rsidP="00AC5A4B">
            <w:pPr>
              <w:pStyle w:val="ListParagraph"/>
              <w:numPr>
                <w:ilvl w:val="0"/>
                <w:numId w:val="17"/>
              </w:numPr>
              <w:rPr>
                <w:rFonts w:ascii="Calibri" w:eastAsia="Calibri" w:hAnsi="Calibri" w:cs="Calibri"/>
                <w:i/>
                <w:sz w:val="20"/>
                <w:szCs w:val="20"/>
                <w:lang w:val="en-GB"/>
              </w:rPr>
            </w:pPr>
            <w:r w:rsidRPr="4E2CF9D3">
              <w:rPr>
                <w:rFonts w:ascii="Calibri" w:eastAsia="Calibri" w:hAnsi="Calibri" w:cs="Calibri"/>
                <w:i/>
                <w:sz w:val="20"/>
                <w:szCs w:val="20"/>
                <w:lang w:val="en-GB"/>
              </w:rPr>
              <w:t xml:space="preserve">Clear high‑level requirements help ensure </w:t>
            </w:r>
            <w:r w:rsidR="00DD1B60" w:rsidRPr="4E2CF9D3">
              <w:rPr>
                <w:rFonts w:ascii="Calibri" w:eastAsia="Calibri" w:hAnsi="Calibri" w:cs="Calibri"/>
                <w:i/>
                <w:sz w:val="20"/>
                <w:szCs w:val="20"/>
                <w:lang w:val="en-GB"/>
              </w:rPr>
              <w:t xml:space="preserve">faster and </w:t>
            </w:r>
            <w:r w:rsidRPr="4E2CF9D3">
              <w:rPr>
                <w:rFonts w:ascii="Calibri" w:eastAsia="Calibri" w:hAnsi="Calibri" w:cs="Calibri"/>
                <w:i/>
                <w:sz w:val="20"/>
                <w:szCs w:val="20"/>
                <w:lang w:val="en-GB"/>
              </w:rPr>
              <w:t>more accurate sizing</w:t>
            </w:r>
          </w:p>
          <w:p w14:paraId="217C7F7E" w14:textId="5B91D426" w:rsidR="00256D22" w:rsidRPr="00256D22" w:rsidRDefault="00256D22" w:rsidP="00256D22">
            <w:pPr>
              <w:pStyle w:val="ListParagraph"/>
              <w:numPr>
                <w:ilvl w:val="0"/>
                <w:numId w:val="17"/>
              </w:numPr>
              <w:rPr>
                <w:rFonts w:ascii="Calibri" w:eastAsia="Calibri" w:hAnsi="Calibri" w:cs="Calibri"/>
                <w:i/>
                <w:sz w:val="20"/>
                <w:szCs w:val="20"/>
                <w:lang w:val="en-GB"/>
              </w:rPr>
            </w:pPr>
            <w:r w:rsidRPr="4E2CF9D3">
              <w:rPr>
                <w:rFonts w:ascii="Calibri" w:eastAsia="Calibri" w:hAnsi="Calibri" w:cs="Calibri"/>
                <w:i/>
                <w:sz w:val="20"/>
                <w:szCs w:val="20"/>
                <w:lang w:val="en-GB"/>
              </w:rPr>
              <w:t>List the essential capabilities or features needed to achieve your desired outcome (e.g., “Customers must be able to…”, “The system must allow…”)</w:t>
            </w:r>
          </w:p>
          <w:p w14:paraId="4033DBB1" w14:textId="04849C03" w:rsidR="00256D22" w:rsidRPr="00256D22" w:rsidRDefault="00256D22" w:rsidP="00256D22">
            <w:pPr>
              <w:pStyle w:val="ListParagraph"/>
              <w:numPr>
                <w:ilvl w:val="0"/>
                <w:numId w:val="17"/>
              </w:numPr>
              <w:rPr>
                <w:rFonts w:ascii="Calibri" w:eastAsia="Calibri" w:hAnsi="Calibri" w:cs="Calibri"/>
                <w:i/>
                <w:sz w:val="20"/>
                <w:szCs w:val="20"/>
                <w:lang w:val="en-GB"/>
              </w:rPr>
            </w:pPr>
            <w:r w:rsidRPr="4E2CF9D3">
              <w:rPr>
                <w:rFonts w:ascii="Calibri" w:eastAsia="Calibri" w:hAnsi="Calibri" w:cs="Calibri"/>
                <w:i/>
                <w:sz w:val="20"/>
                <w:szCs w:val="20"/>
                <w:lang w:val="en-GB"/>
              </w:rPr>
              <w:t>Focus on requirements, not solutions (avoid naming specific technologies or designs)</w:t>
            </w:r>
          </w:p>
          <w:p w14:paraId="207FE3C1" w14:textId="6E61C946" w:rsidR="00256D22" w:rsidRDefault="00256D22" w:rsidP="00256D22">
            <w:pPr>
              <w:pStyle w:val="ListParagraph"/>
              <w:numPr>
                <w:ilvl w:val="0"/>
                <w:numId w:val="17"/>
              </w:numPr>
              <w:rPr>
                <w:rFonts w:ascii="Calibri" w:eastAsia="Calibri" w:hAnsi="Calibri" w:cs="Calibri"/>
                <w:i/>
                <w:sz w:val="20"/>
                <w:szCs w:val="20"/>
                <w:lang w:val="en-GB"/>
              </w:rPr>
            </w:pPr>
            <w:r w:rsidRPr="4E2CF9D3">
              <w:rPr>
                <w:rFonts w:ascii="Calibri" w:eastAsia="Calibri" w:hAnsi="Calibri" w:cs="Calibri"/>
                <w:i/>
                <w:sz w:val="20"/>
                <w:szCs w:val="20"/>
                <w:lang w:val="en-GB"/>
              </w:rPr>
              <w:t>Include any critical business rules, data needs, reporting requirements, or compliance considerations</w:t>
            </w:r>
          </w:p>
          <w:p w14:paraId="269758A6" w14:textId="337F5332" w:rsidR="00A1545A" w:rsidRPr="00256D22" w:rsidRDefault="00A1545A" w:rsidP="00256D22">
            <w:pPr>
              <w:pStyle w:val="ListParagraph"/>
              <w:numPr>
                <w:ilvl w:val="0"/>
                <w:numId w:val="17"/>
              </w:numPr>
              <w:rPr>
                <w:rFonts w:ascii="Calibri" w:eastAsia="Calibri" w:hAnsi="Calibri" w:cs="Calibri"/>
                <w:i/>
                <w:sz w:val="20"/>
                <w:szCs w:val="20"/>
                <w:lang w:val="en-GB"/>
              </w:rPr>
            </w:pPr>
            <w:r>
              <w:rPr>
                <w:rFonts w:ascii="Calibri" w:eastAsia="Calibri" w:hAnsi="Calibri" w:cs="Calibri"/>
                <w:i/>
                <w:sz w:val="20"/>
                <w:szCs w:val="20"/>
                <w:lang w:val="en-GB"/>
              </w:rPr>
              <w:t xml:space="preserve">For customer impacting </w:t>
            </w:r>
            <w:r w:rsidR="00EF1CE9">
              <w:rPr>
                <w:rFonts w:ascii="Calibri" w:eastAsia="Calibri" w:hAnsi="Calibri" w:cs="Calibri"/>
                <w:i/>
                <w:sz w:val="20"/>
                <w:szCs w:val="20"/>
                <w:lang w:val="en-GB"/>
              </w:rPr>
              <w:t xml:space="preserve">proposals you may wish to consider </w:t>
            </w:r>
            <w:r w:rsidR="00583E64">
              <w:rPr>
                <w:rFonts w:ascii="Calibri" w:eastAsia="Calibri" w:hAnsi="Calibri" w:cs="Calibri"/>
                <w:i/>
                <w:sz w:val="20"/>
                <w:szCs w:val="20"/>
                <w:lang w:val="en-GB"/>
              </w:rPr>
              <w:t>the specific elements of the customer lifecycle that</w:t>
            </w:r>
            <w:r w:rsidR="003C43DE">
              <w:rPr>
                <w:rFonts w:ascii="Calibri" w:eastAsia="Calibri" w:hAnsi="Calibri" w:cs="Calibri"/>
                <w:i/>
                <w:sz w:val="20"/>
                <w:szCs w:val="20"/>
                <w:lang w:val="en-GB"/>
              </w:rPr>
              <w:t xml:space="preserve"> each requirement impacts e.g. </w:t>
            </w:r>
            <w:r w:rsidR="001C1E63">
              <w:rPr>
                <w:rFonts w:ascii="Calibri" w:eastAsia="Calibri" w:hAnsi="Calibri" w:cs="Calibri"/>
                <w:i/>
                <w:sz w:val="20"/>
                <w:szCs w:val="20"/>
                <w:lang w:val="en-GB"/>
              </w:rPr>
              <w:t xml:space="preserve">find/explore, </w:t>
            </w:r>
            <w:r w:rsidR="00BA598A">
              <w:rPr>
                <w:rFonts w:ascii="Calibri" w:eastAsia="Calibri" w:hAnsi="Calibri" w:cs="Calibri"/>
                <w:i/>
                <w:sz w:val="20"/>
                <w:szCs w:val="20"/>
                <w:lang w:val="en-GB"/>
              </w:rPr>
              <w:t>b</w:t>
            </w:r>
            <w:r w:rsidR="001C1E63">
              <w:rPr>
                <w:rFonts w:ascii="Calibri" w:eastAsia="Calibri" w:hAnsi="Calibri" w:cs="Calibri"/>
                <w:i/>
                <w:sz w:val="20"/>
                <w:szCs w:val="20"/>
                <w:lang w:val="en-GB"/>
              </w:rPr>
              <w:t>uy</w:t>
            </w:r>
            <w:r w:rsidR="00146044">
              <w:rPr>
                <w:rFonts w:ascii="Calibri" w:eastAsia="Calibri" w:hAnsi="Calibri" w:cs="Calibri"/>
                <w:i/>
                <w:sz w:val="20"/>
                <w:szCs w:val="20"/>
                <w:lang w:val="en-GB"/>
              </w:rPr>
              <w:t>/upgrade</w:t>
            </w:r>
            <w:r w:rsidR="001C1E63">
              <w:rPr>
                <w:rFonts w:ascii="Calibri" w:eastAsia="Calibri" w:hAnsi="Calibri" w:cs="Calibri"/>
                <w:i/>
                <w:sz w:val="20"/>
                <w:szCs w:val="20"/>
                <w:lang w:val="en-GB"/>
              </w:rPr>
              <w:t xml:space="preserve">, </w:t>
            </w:r>
            <w:r w:rsidR="00BA598A">
              <w:rPr>
                <w:rFonts w:ascii="Calibri" w:eastAsia="Calibri" w:hAnsi="Calibri" w:cs="Calibri"/>
                <w:i/>
                <w:sz w:val="20"/>
                <w:szCs w:val="20"/>
                <w:lang w:val="en-GB"/>
              </w:rPr>
              <w:t>p</w:t>
            </w:r>
            <w:r w:rsidR="001C1E63">
              <w:rPr>
                <w:rFonts w:ascii="Calibri" w:eastAsia="Calibri" w:hAnsi="Calibri" w:cs="Calibri"/>
                <w:i/>
                <w:sz w:val="20"/>
                <w:szCs w:val="20"/>
                <w:lang w:val="en-GB"/>
              </w:rPr>
              <w:t xml:space="preserve">ay/bill, </w:t>
            </w:r>
            <w:r w:rsidR="00BA598A">
              <w:rPr>
                <w:rFonts w:ascii="Calibri" w:eastAsia="Calibri" w:hAnsi="Calibri" w:cs="Calibri"/>
                <w:i/>
                <w:sz w:val="20"/>
                <w:szCs w:val="20"/>
                <w:lang w:val="en-GB"/>
              </w:rPr>
              <w:t>g</w:t>
            </w:r>
            <w:r w:rsidR="00EF5C0B">
              <w:rPr>
                <w:rFonts w:ascii="Calibri" w:eastAsia="Calibri" w:hAnsi="Calibri" w:cs="Calibri"/>
                <w:i/>
                <w:sz w:val="20"/>
                <w:szCs w:val="20"/>
                <w:lang w:val="en-GB"/>
              </w:rPr>
              <w:t xml:space="preserve">etting started/use, </w:t>
            </w:r>
            <w:r w:rsidR="00BA598A">
              <w:rPr>
                <w:rFonts w:ascii="Calibri" w:eastAsia="Calibri" w:hAnsi="Calibri" w:cs="Calibri"/>
                <w:i/>
                <w:sz w:val="20"/>
                <w:szCs w:val="20"/>
                <w:lang w:val="en-GB"/>
              </w:rPr>
              <w:t>m</w:t>
            </w:r>
            <w:r w:rsidR="00B233DE">
              <w:rPr>
                <w:rFonts w:ascii="Calibri" w:eastAsia="Calibri" w:hAnsi="Calibri" w:cs="Calibri"/>
                <w:i/>
                <w:sz w:val="20"/>
                <w:szCs w:val="20"/>
                <w:lang w:val="en-GB"/>
              </w:rPr>
              <w:t>anage</w:t>
            </w:r>
            <w:r w:rsidR="00970499">
              <w:rPr>
                <w:rFonts w:ascii="Calibri" w:eastAsia="Calibri" w:hAnsi="Calibri" w:cs="Calibri"/>
                <w:i/>
                <w:sz w:val="20"/>
                <w:szCs w:val="20"/>
                <w:lang w:val="en-GB"/>
              </w:rPr>
              <w:t>, get help, stay/leave.</w:t>
            </w:r>
          </w:p>
          <w:p w14:paraId="4BF7188A" w14:textId="53D418F9" w:rsidR="001308D4" w:rsidRPr="00DB7C7B" w:rsidRDefault="00BE331E" w:rsidP="00DB7C7B">
            <w:pPr>
              <w:pStyle w:val="ListParagraph"/>
              <w:numPr>
                <w:ilvl w:val="0"/>
                <w:numId w:val="21"/>
              </w:numPr>
              <w:rPr>
                <w:rFonts w:ascii="Calibri" w:eastAsia="Calibri" w:hAnsi="Calibri" w:cs="Calibri"/>
                <w:i/>
                <w:sz w:val="20"/>
                <w:szCs w:val="20"/>
                <w:lang w:val="en-GB"/>
              </w:rPr>
            </w:pPr>
            <w:r w:rsidRPr="4E2CF9D3">
              <w:rPr>
                <w:rFonts w:ascii="Calibri" w:eastAsia="Calibri" w:hAnsi="Calibri" w:cs="Calibri"/>
                <w:i/>
                <w:sz w:val="20"/>
                <w:szCs w:val="20"/>
                <w:lang w:val="en-GB"/>
              </w:rPr>
              <w:t>*</w:t>
            </w:r>
            <w:r w:rsidR="000D5F54" w:rsidRPr="4E2CF9D3">
              <w:rPr>
                <w:rFonts w:ascii="Calibri" w:eastAsia="Calibri" w:hAnsi="Calibri" w:cs="Calibri"/>
                <w:i/>
                <w:sz w:val="20"/>
                <w:szCs w:val="20"/>
                <w:lang w:val="en-GB"/>
              </w:rPr>
              <w:t>MVP</w:t>
            </w:r>
            <w:r w:rsidRPr="4E2CF9D3">
              <w:rPr>
                <w:rFonts w:ascii="Calibri" w:eastAsia="Calibri" w:hAnsi="Calibri" w:cs="Calibri"/>
                <w:i/>
                <w:sz w:val="20"/>
                <w:szCs w:val="20"/>
                <w:lang w:val="en-GB"/>
              </w:rPr>
              <w:t xml:space="preserve"> = </w:t>
            </w:r>
            <w:r w:rsidR="00334F22">
              <w:rPr>
                <w:rFonts w:ascii="Calibri" w:eastAsia="Calibri" w:hAnsi="Calibri" w:cs="Calibri"/>
                <w:i/>
                <w:sz w:val="20"/>
                <w:szCs w:val="20"/>
                <w:lang w:val="en-GB"/>
              </w:rPr>
              <w:t xml:space="preserve">These requirements </w:t>
            </w:r>
            <w:r w:rsidRPr="4E2CF9D3">
              <w:rPr>
                <w:rFonts w:ascii="Calibri" w:eastAsia="Calibri" w:hAnsi="Calibri" w:cs="Calibri"/>
                <w:i/>
                <w:sz w:val="20"/>
                <w:szCs w:val="20"/>
                <w:lang w:val="en-GB"/>
              </w:rPr>
              <w:t xml:space="preserve">must be delivered </w:t>
            </w:r>
            <w:r w:rsidR="006948EA" w:rsidRPr="4E2CF9D3">
              <w:rPr>
                <w:rFonts w:ascii="Calibri" w:eastAsia="Calibri" w:hAnsi="Calibri" w:cs="Calibri"/>
                <w:i/>
                <w:sz w:val="20"/>
                <w:szCs w:val="20"/>
                <w:lang w:val="en-GB"/>
              </w:rPr>
              <w:t xml:space="preserve">by the project </w:t>
            </w:r>
            <w:r w:rsidRPr="4E2CF9D3">
              <w:rPr>
                <w:rFonts w:ascii="Calibri" w:eastAsia="Calibri" w:hAnsi="Calibri" w:cs="Calibri"/>
                <w:i/>
                <w:sz w:val="20"/>
                <w:szCs w:val="20"/>
                <w:lang w:val="en-GB"/>
              </w:rPr>
              <w:t>to achieve the minimum viable customer or commercial outcome</w:t>
            </w:r>
          </w:p>
        </w:tc>
      </w:tr>
      <w:tr w:rsidR="008D2379" w:rsidRPr="009E21A4" w14:paraId="7CE78881" w14:textId="77777777" w:rsidTr="006B25E5">
        <w:tc>
          <w:tcPr>
            <w:tcW w:w="795" w:type="dxa"/>
            <w:vAlign w:val="bottom"/>
          </w:tcPr>
          <w:p w14:paraId="0C512372" w14:textId="07C8C150" w:rsidR="00871844" w:rsidRPr="009E21A4" w:rsidRDefault="00871844" w:rsidP="00A9680B">
            <w:pPr>
              <w:jc w:val="center"/>
              <w:rPr>
                <w:rFonts w:ascii="Calibri" w:hAnsi="Calibri" w:cs="Calibri"/>
                <w:b/>
                <w:bCs/>
                <w:sz w:val="20"/>
                <w:szCs w:val="20"/>
              </w:rPr>
            </w:pPr>
            <w:r w:rsidRPr="009E21A4">
              <w:rPr>
                <w:rFonts w:ascii="Calibri" w:hAnsi="Calibri" w:cs="Calibri"/>
                <w:b/>
                <w:bCs/>
                <w:sz w:val="20"/>
                <w:szCs w:val="20"/>
              </w:rPr>
              <w:t>#</w:t>
            </w:r>
          </w:p>
        </w:tc>
        <w:tc>
          <w:tcPr>
            <w:tcW w:w="7059" w:type="dxa"/>
            <w:gridSpan w:val="2"/>
            <w:vAlign w:val="bottom"/>
          </w:tcPr>
          <w:p w14:paraId="1FC9909A" w14:textId="0A0050AE" w:rsidR="00871844" w:rsidRPr="009E21A4" w:rsidRDefault="00B67982" w:rsidP="00A9680B">
            <w:pPr>
              <w:rPr>
                <w:rFonts w:ascii="Calibri" w:hAnsi="Calibri" w:cs="Calibri"/>
                <w:b/>
                <w:bCs/>
                <w:sz w:val="20"/>
                <w:szCs w:val="20"/>
              </w:rPr>
            </w:pPr>
            <w:r w:rsidRPr="009E21A4">
              <w:rPr>
                <w:rFonts w:ascii="Calibri" w:hAnsi="Calibri" w:cs="Calibri"/>
                <w:b/>
                <w:bCs/>
                <w:sz w:val="20"/>
                <w:szCs w:val="20"/>
              </w:rPr>
              <w:t xml:space="preserve">Change / </w:t>
            </w:r>
            <w:r w:rsidR="00871844" w:rsidRPr="009E21A4">
              <w:rPr>
                <w:rFonts w:ascii="Calibri" w:hAnsi="Calibri" w:cs="Calibri"/>
                <w:b/>
                <w:bCs/>
                <w:sz w:val="20"/>
                <w:szCs w:val="20"/>
              </w:rPr>
              <w:t>Requirement</w:t>
            </w:r>
          </w:p>
        </w:tc>
        <w:tc>
          <w:tcPr>
            <w:tcW w:w="1048" w:type="dxa"/>
            <w:vAlign w:val="bottom"/>
          </w:tcPr>
          <w:p w14:paraId="12BD22AA" w14:textId="35E1E22B" w:rsidR="00871844" w:rsidRPr="009E21A4" w:rsidRDefault="000D5F54" w:rsidP="6A297115">
            <w:pPr>
              <w:jc w:val="center"/>
            </w:pPr>
            <w:r>
              <w:rPr>
                <w:rFonts w:ascii="Calibri" w:hAnsi="Calibri" w:cs="Calibri"/>
                <w:b/>
                <w:bCs/>
                <w:sz w:val="20"/>
                <w:szCs w:val="20"/>
              </w:rPr>
              <w:t>MVP</w:t>
            </w:r>
            <w:r w:rsidR="003B00BC">
              <w:rPr>
                <w:rFonts w:ascii="Calibri" w:hAnsi="Calibri" w:cs="Calibri"/>
                <w:b/>
                <w:bCs/>
                <w:sz w:val="20"/>
                <w:szCs w:val="20"/>
              </w:rPr>
              <w:t>*</w:t>
            </w:r>
          </w:p>
        </w:tc>
      </w:tr>
      <w:tr w:rsidR="008D2379" w:rsidRPr="009E21A4" w14:paraId="7735B513" w14:textId="77777777" w:rsidTr="006B25E5">
        <w:tc>
          <w:tcPr>
            <w:tcW w:w="795" w:type="dxa"/>
          </w:tcPr>
          <w:p w14:paraId="450F79EC" w14:textId="619E5914" w:rsidR="00871844" w:rsidRPr="001D62AE" w:rsidRDefault="00871844" w:rsidP="00C44340">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1</w:t>
            </w:r>
          </w:p>
        </w:tc>
        <w:tc>
          <w:tcPr>
            <w:tcW w:w="7059" w:type="dxa"/>
            <w:gridSpan w:val="2"/>
          </w:tcPr>
          <w:p w14:paraId="7DC537BC" w14:textId="653A0713" w:rsidR="00871844" w:rsidRPr="001D62AE" w:rsidRDefault="0040445A" w:rsidP="00850E21">
            <w:pPr>
              <w:rPr>
                <w:rFonts w:ascii="Calibri" w:hAnsi="Calibri" w:cs="Calibri"/>
                <w:i/>
                <w:iCs/>
                <w:color w:val="4F81BD" w:themeColor="accent1"/>
                <w:sz w:val="20"/>
                <w:szCs w:val="20"/>
              </w:rPr>
            </w:pPr>
            <w:r w:rsidRPr="00BE5A3F">
              <w:rPr>
                <w:rFonts w:ascii="Calibri" w:hAnsi="Calibri" w:cs="Calibri"/>
                <w:i/>
                <w:iCs/>
                <w:color w:val="4F81BD" w:themeColor="accent1"/>
                <w:sz w:val="20"/>
                <w:szCs w:val="20"/>
                <w:lang w:val="en-GB"/>
              </w:rPr>
              <w:t xml:space="preserve">The consumer device sales journey in 360 must allow </w:t>
            </w:r>
            <w:r w:rsidR="00FC0B2E" w:rsidRPr="00BE5A3F">
              <w:rPr>
                <w:rFonts w:ascii="Calibri" w:hAnsi="Calibri" w:cs="Calibri"/>
                <w:i/>
                <w:iCs/>
                <w:color w:val="4F81BD" w:themeColor="accent1"/>
                <w:sz w:val="20"/>
                <w:szCs w:val="20"/>
                <w:lang w:val="en-GB"/>
              </w:rPr>
              <w:t xml:space="preserve">authorised parties </w:t>
            </w:r>
            <w:r w:rsidR="00634F9C" w:rsidRPr="00BE5A3F">
              <w:rPr>
                <w:rFonts w:ascii="Calibri" w:hAnsi="Calibri" w:cs="Calibri"/>
                <w:i/>
                <w:iCs/>
                <w:color w:val="4F81BD" w:themeColor="accent1"/>
                <w:sz w:val="20"/>
                <w:szCs w:val="20"/>
                <w:lang w:val="en-GB"/>
              </w:rPr>
              <w:t xml:space="preserve">within </w:t>
            </w:r>
            <w:r w:rsidRPr="00BE5A3F">
              <w:rPr>
                <w:rFonts w:ascii="Calibri" w:hAnsi="Calibri" w:cs="Calibri"/>
                <w:i/>
                <w:iCs/>
                <w:color w:val="4F81BD" w:themeColor="accent1"/>
                <w:sz w:val="20"/>
                <w:szCs w:val="20"/>
                <w:lang w:val="en-GB"/>
              </w:rPr>
              <w:t>Telefonica</w:t>
            </w:r>
            <w:r w:rsidR="00FC0B2E" w:rsidRPr="00BE5A3F">
              <w:rPr>
                <w:rFonts w:ascii="Calibri" w:hAnsi="Calibri" w:cs="Calibri"/>
                <w:i/>
                <w:iCs/>
                <w:color w:val="4F81BD" w:themeColor="accent1"/>
                <w:sz w:val="20"/>
                <w:szCs w:val="20"/>
                <w:lang w:val="en-GB"/>
              </w:rPr>
              <w:t xml:space="preserve"> Insurance UK Ltd</w:t>
            </w:r>
            <w:r w:rsidRPr="00BE5A3F">
              <w:rPr>
                <w:rFonts w:ascii="Calibri" w:hAnsi="Calibri" w:cs="Calibri"/>
                <w:i/>
                <w:iCs/>
                <w:color w:val="4F81BD" w:themeColor="accent1"/>
                <w:sz w:val="20"/>
                <w:szCs w:val="20"/>
                <w:lang w:val="en-GB"/>
              </w:rPr>
              <w:t xml:space="preserve"> to </w:t>
            </w:r>
            <w:r w:rsidR="000F2D3B" w:rsidRPr="00BE5A3F">
              <w:rPr>
                <w:rFonts w:ascii="Calibri" w:hAnsi="Calibri" w:cs="Calibri"/>
                <w:i/>
                <w:iCs/>
                <w:color w:val="4F81BD" w:themeColor="accent1"/>
                <w:sz w:val="20"/>
                <w:szCs w:val="20"/>
                <w:lang w:val="en-GB"/>
              </w:rPr>
              <w:t>upload and amend</w:t>
            </w:r>
            <w:r w:rsidR="00AC7E3B" w:rsidRPr="00BE5A3F">
              <w:rPr>
                <w:rFonts w:ascii="Calibri" w:hAnsi="Calibri" w:cs="Calibri"/>
                <w:i/>
                <w:iCs/>
                <w:color w:val="4F81BD" w:themeColor="accent1"/>
                <w:sz w:val="20"/>
                <w:szCs w:val="20"/>
                <w:lang w:val="en-GB"/>
              </w:rPr>
              <w:t xml:space="preserve"> </w:t>
            </w:r>
            <w:r w:rsidR="000F2D3B" w:rsidRPr="00BE5A3F">
              <w:rPr>
                <w:rFonts w:ascii="Calibri" w:hAnsi="Calibri" w:cs="Calibri"/>
                <w:i/>
                <w:iCs/>
                <w:color w:val="4F81BD" w:themeColor="accent1"/>
                <w:sz w:val="20"/>
                <w:szCs w:val="20"/>
                <w:lang w:val="en-GB"/>
              </w:rPr>
              <w:t xml:space="preserve">content </w:t>
            </w:r>
            <w:r w:rsidR="00AC7E3B" w:rsidRPr="00BE5A3F">
              <w:rPr>
                <w:rFonts w:ascii="Calibri" w:hAnsi="Calibri" w:cs="Calibri"/>
                <w:i/>
                <w:iCs/>
                <w:color w:val="4F81BD" w:themeColor="accent1"/>
                <w:sz w:val="20"/>
                <w:szCs w:val="20"/>
                <w:lang w:val="en-GB"/>
              </w:rPr>
              <w:t xml:space="preserve">about the O2 Insurance product </w:t>
            </w:r>
            <w:r w:rsidR="000F2D3B" w:rsidRPr="00BE5A3F">
              <w:rPr>
                <w:rFonts w:ascii="Calibri" w:hAnsi="Calibri" w:cs="Calibri"/>
                <w:i/>
                <w:iCs/>
                <w:color w:val="4F81BD" w:themeColor="accent1"/>
                <w:sz w:val="20"/>
                <w:szCs w:val="20"/>
                <w:lang w:val="en-GB"/>
              </w:rPr>
              <w:t>via API</w:t>
            </w:r>
            <w:r w:rsidR="00B324CF" w:rsidRPr="00BE5A3F">
              <w:rPr>
                <w:rFonts w:ascii="Calibri" w:hAnsi="Calibri" w:cs="Calibri"/>
                <w:i/>
                <w:iCs/>
                <w:color w:val="4F81BD" w:themeColor="accent1"/>
                <w:sz w:val="20"/>
                <w:szCs w:val="20"/>
                <w:lang w:val="en-GB"/>
              </w:rPr>
              <w:t xml:space="preserve"> and for this content to be configurable</w:t>
            </w:r>
            <w:r w:rsidR="00AC7E3B" w:rsidRPr="00BE5A3F">
              <w:rPr>
                <w:rFonts w:ascii="Calibri" w:hAnsi="Calibri" w:cs="Calibri"/>
                <w:i/>
                <w:iCs/>
                <w:color w:val="4F81BD" w:themeColor="accent1"/>
                <w:sz w:val="20"/>
                <w:szCs w:val="20"/>
                <w:lang w:val="en-GB"/>
              </w:rPr>
              <w:t xml:space="preserve"> by them</w:t>
            </w:r>
            <w:r w:rsidR="00B324CF" w:rsidRPr="00BE5A3F">
              <w:rPr>
                <w:rFonts w:ascii="Calibri" w:hAnsi="Calibri" w:cs="Calibri"/>
                <w:i/>
                <w:iCs/>
                <w:color w:val="4F81BD" w:themeColor="accent1"/>
                <w:sz w:val="20"/>
                <w:szCs w:val="20"/>
                <w:lang w:val="en-GB"/>
              </w:rPr>
              <w:t>.  Content includes product information, marketing messages and pricing</w:t>
            </w:r>
            <w:r w:rsidR="00AC7E3B" w:rsidRPr="00BE5A3F">
              <w:rPr>
                <w:rFonts w:ascii="Calibri" w:hAnsi="Calibri" w:cs="Calibri"/>
                <w:i/>
                <w:iCs/>
                <w:color w:val="4F81BD" w:themeColor="accent1"/>
                <w:sz w:val="20"/>
                <w:szCs w:val="20"/>
                <w:lang w:val="en-GB"/>
              </w:rPr>
              <w:t>.</w:t>
            </w:r>
            <w:r w:rsidR="0031351D" w:rsidRPr="00BE5A3F">
              <w:rPr>
                <w:rFonts w:ascii="Calibri" w:hAnsi="Calibri" w:cs="Calibri"/>
                <w:i/>
                <w:iCs/>
                <w:color w:val="4F81BD" w:themeColor="accent1"/>
                <w:sz w:val="20"/>
                <w:szCs w:val="20"/>
                <w:lang w:val="en-GB"/>
              </w:rPr>
              <w:t xml:space="preserve"> Telefonica will not be able to </w:t>
            </w:r>
            <w:r w:rsidR="00A56E2E" w:rsidRPr="00BE5A3F">
              <w:rPr>
                <w:rFonts w:ascii="Calibri" w:hAnsi="Calibri" w:cs="Calibri"/>
                <w:i/>
                <w:iCs/>
                <w:color w:val="4F81BD" w:themeColor="accent1"/>
                <w:sz w:val="20"/>
                <w:szCs w:val="20"/>
                <w:lang w:val="en-GB"/>
              </w:rPr>
              <w:t xml:space="preserve">introduce new data objects or change the </w:t>
            </w:r>
            <w:r w:rsidR="00C2041F" w:rsidRPr="00BE5A3F">
              <w:rPr>
                <w:rFonts w:ascii="Calibri" w:hAnsi="Calibri" w:cs="Calibri"/>
                <w:i/>
                <w:iCs/>
                <w:color w:val="4F81BD" w:themeColor="accent1"/>
                <w:sz w:val="20"/>
                <w:szCs w:val="20"/>
                <w:lang w:val="en-GB"/>
              </w:rPr>
              <w:t xml:space="preserve">underlying </w:t>
            </w:r>
            <w:r w:rsidR="00A56E2E" w:rsidRPr="00BE5A3F">
              <w:rPr>
                <w:rFonts w:ascii="Calibri" w:hAnsi="Calibri" w:cs="Calibri"/>
                <w:i/>
                <w:iCs/>
                <w:color w:val="4F81BD" w:themeColor="accent1"/>
                <w:sz w:val="20"/>
                <w:szCs w:val="20"/>
                <w:lang w:val="en-GB"/>
              </w:rPr>
              <w:t>data architecture using this API.</w:t>
            </w:r>
          </w:p>
        </w:tc>
        <w:tc>
          <w:tcPr>
            <w:tcW w:w="1048" w:type="dxa"/>
          </w:tcPr>
          <w:p w14:paraId="11F821CF" w14:textId="6BFBA191" w:rsidR="00871844" w:rsidRPr="001D62AE" w:rsidRDefault="7F12E8E6" w:rsidP="6A297115">
            <w:pPr>
              <w:jc w:val="center"/>
            </w:pPr>
            <w:r w:rsidRPr="6A297115">
              <w:rPr>
                <w:rFonts w:ascii="Calibri" w:hAnsi="Calibri" w:cs="Calibri"/>
                <w:i/>
                <w:iCs/>
                <w:color w:val="4F81BD" w:themeColor="accent1"/>
                <w:sz w:val="20"/>
                <w:szCs w:val="20"/>
              </w:rPr>
              <w:t>Y</w:t>
            </w:r>
          </w:p>
        </w:tc>
      </w:tr>
      <w:tr w:rsidR="008D2379" w:rsidRPr="009E21A4" w14:paraId="256ECFD5" w14:textId="77777777" w:rsidTr="006B25E5">
        <w:tc>
          <w:tcPr>
            <w:tcW w:w="795" w:type="dxa"/>
          </w:tcPr>
          <w:p w14:paraId="6EE156D9" w14:textId="0BB89F03" w:rsidR="0019312B" w:rsidRPr="00BE5A3F" w:rsidRDefault="00F71454" w:rsidP="00C44340">
            <w:pPr>
              <w:jc w:val="center"/>
              <w:rPr>
                <w:rFonts w:ascii="Calibri" w:hAnsi="Calibri" w:cs="Calibri"/>
                <w:i/>
                <w:iCs/>
                <w:color w:val="4F81BD" w:themeColor="accent1"/>
                <w:sz w:val="20"/>
                <w:szCs w:val="20"/>
              </w:rPr>
            </w:pPr>
            <w:r w:rsidRPr="00BE5A3F">
              <w:rPr>
                <w:rFonts w:ascii="Calibri" w:hAnsi="Calibri" w:cs="Calibri"/>
                <w:i/>
                <w:iCs/>
                <w:color w:val="4F81BD" w:themeColor="accent1"/>
                <w:sz w:val="20"/>
                <w:szCs w:val="20"/>
              </w:rPr>
              <w:t>2</w:t>
            </w:r>
          </w:p>
        </w:tc>
        <w:tc>
          <w:tcPr>
            <w:tcW w:w="7059" w:type="dxa"/>
            <w:gridSpan w:val="2"/>
          </w:tcPr>
          <w:p w14:paraId="2051AA7A" w14:textId="733DE0DD" w:rsidR="0019312B" w:rsidRPr="00BE5A3F" w:rsidRDefault="00F71454" w:rsidP="00850E21">
            <w:pPr>
              <w:rPr>
                <w:rFonts w:ascii="Calibri" w:hAnsi="Calibri" w:cs="Calibri"/>
                <w:i/>
                <w:iCs/>
                <w:color w:val="4F81BD" w:themeColor="accent1"/>
                <w:sz w:val="20"/>
                <w:szCs w:val="20"/>
                <w:lang w:val="en-GB"/>
              </w:rPr>
            </w:pPr>
            <w:r w:rsidRPr="00BE5A3F">
              <w:rPr>
                <w:rFonts w:ascii="Calibri" w:hAnsi="Calibri" w:cs="Calibri"/>
                <w:i/>
                <w:iCs/>
                <w:color w:val="4F81BD" w:themeColor="accent1"/>
                <w:sz w:val="20"/>
                <w:szCs w:val="20"/>
                <w:lang w:val="en-GB"/>
              </w:rPr>
              <w:t xml:space="preserve">VMO2 should not be able to change the </w:t>
            </w:r>
            <w:r w:rsidR="00D43717" w:rsidRPr="00BE5A3F">
              <w:rPr>
                <w:rFonts w:ascii="Calibri" w:hAnsi="Calibri" w:cs="Calibri"/>
                <w:i/>
                <w:iCs/>
                <w:color w:val="4F81BD" w:themeColor="accent1"/>
                <w:sz w:val="20"/>
                <w:szCs w:val="20"/>
                <w:lang w:val="en-GB"/>
              </w:rPr>
              <w:t xml:space="preserve">Insurance </w:t>
            </w:r>
            <w:r w:rsidR="006237A1" w:rsidRPr="00BE5A3F">
              <w:rPr>
                <w:rFonts w:ascii="Calibri" w:hAnsi="Calibri" w:cs="Calibri"/>
                <w:i/>
                <w:iCs/>
                <w:color w:val="4F81BD" w:themeColor="accent1"/>
                <w:sz w:val="20"/>
                <w:szCs w:val="20"/>
                <w:lang w:val="en-GB"/>
              </w:rPr>
              <w:t xml:space="preserve">content </w:t>
            </w:r>
            <w:r w:rsidR="00291058" w:rsidRPr="00BE5A3F">
              <w:rPr>
                <w:rFonts w:ascii="Calibri" w:hAnsi="Calibri" w:cs="Calibri"/>
                <w:i/>
                <w:iCs/>
                <w:color w:val="4F81BD" w:themeColor="accent1"/>
                <w:sz w:val="20"/>
                <w:szCs w:val="20"/>
                <w:lang w:val="en-GB"/>
              </w:rPr>
              <w:t xml:space="preserve">after it has been </w:t>
            </w:r>
            <w:r w:rsidR="006237A1" w:rsidRPr="00BE5A3F">
              <w:rPr>
                <w:rFonts w:ascii="Calibri" w:hAnsi="Calibri" w:cs="Calibri"/>
                <w:i/>
                <w:iCs/>
                <w:color w:val="4F81BD" w:themeColor="accent1"/>
                <w:sz w:val="20"/>
                <w:szCs w:val="20"/>
                <w:lang w:val="en-GB"/>
              </w:rPr>
              <w:t xml:space="preserve">provided by Telefonica </w:t>
            </w:r>
            <w:r w:rsidR="00291058" w:rsidRPr="00BE5A3F">
              <w:rPr>
                <w:rFonts w:ascii="Calibri" w:hAnsi="Calibri" w:cs="Calibri"/>
                <w:i/>
                <w:iCs/>
                <w:color w:val="4F81BD" w:themeColor="accent1"/>
                <w:sz w:val="20"/>
                <w:szCs w:val="20"/>
                <w:lang w:val="en-GB"/>
              </w:rPr>
              <w:t xml:space="preserve">Insurance UK </w:t>
            </w:r>
            <w:r w:rsidR="002533AD" w:rsidRPr="00BE5A3F">
              <w:rPr>
                <w:rFonts w:ascii="Calibri" w:hAnsi="Calibri" w:cs="Calibri"/>
                <w:i/>
                <w:iCs/>
                <w:color w:val="4F81BD" w:themeColor="accent1"/>
                <w:sz w:val="20"/>
                <w:szCs w:val="20"/>
                <w:lang w:val="en-GB"/>
              </w:rPr>
              <w:t>using this mechanism.</w:t>
            </w:r>
            <w:r w:rsidR="0051137D" w:rsidRPr="00BE5A3F">
              <w:rPr>
                <w:rFonts w:ascii="Calibri" w:hAnsi="Calibri" w:cs="Calibri"/>
                <w:i/>
                <w:iCs/>
                <w:color w:val="4F81BD" w:themeColor="accent1"/>
                <w:sz w:val="20"/>
                <w:szCs w:val="20"/>
                <w:lang w:val="en-GB"/>
              </w:rPr>
              <w:t xml:space="preserve"> Approval of the content will have been obtained from V</w:t>
            </w:r>
            <w:r w:rsidR="005648A9" w:rsidRPr="00BE5A3F">
              <w:rPr>
                <w:rFonts w:ascii="Calibri" w:hAnsi="Calibri" w:cs="Calibri"/>
                <w:i/>
                <w:iCs/>
                <w:color w:val="4F81BD" w:themeColor="accent1"/>
                <w:sz w:val="20"/>
                <w:szCs w:val="20"/>
                <w:lang w:val="en-GB"/>
              </w:rPr>
              <w:t>M</w:t>
            </w:r>
            <w:r w:rsidR="0051137D" w:rsidRPr="00BE5A3F">
              <w:rPr>
                <w:rFonts w:ascii="Calibri" w:hAnsi="Calibri" w:cs="Calibri"/>
                <w:i/>
                <w:iCs/>
                <w:color w:val="4F81BD" w:themeColor="accent1"/>
                <w:sz w:val="20"/>
                <w:szCs w:val="20"/>
                <w:lang w:val="en-GB"/>
              </w:rPr>
              <w:t>O2 prior to the upload.</w:t>
            </w:r>
            <w:r w:rsidR="005E7264" w:rsidRPr="00BE5A3F">
              <w:rPr>
                <w:rFonts w:ascii="Calibri" w:hAnsi="Calibri" w:cs="Calibri"/>
                <w:i/>
                <w:iCs/>
                <w:color w:val="4F81BD" w:themeColor="accent1"/>
                <w:sz w:val="20"/>
                <w:szCs w:val="20"/>
                <w:lang w:val="en-GB"/>
              </w:rPr>
              <w:t xml:space="preserve"> </w:t>
            </w:r>
            <w:r w:rsidR="00F15CDF" w:rsidRPr="00BE5A3F">
              <w:rPr>
                <w:rFonts w:ascii="Calibri" w:hAnsi="Calibri" w:cs="Calibri"/>
                <w:i/>
                <w:iCs/>
                <w:color w:val="4F81BD" w:themeColor="accent1"/>
                <w:sz w:val="20"/>
                <w:szCs w:val="20"/>
                <w:lang w:val="en-GB"/>
              </w:rPr>
              <w:t>W</w:t>
            </w:r>
            <w:r w:rsidR="005E7264" w:rsidRPr="00BE5A3F">
              <w:rPr>
                <w:rFonts w:ascii="Calibri" w:hAnsi="Calibri" w:cs="Calibri"/>
                <w:i/>
                <w:iCs/>
                <w:color w:val="4F81BD" w:themeColor="accent1"/>
                <w:sz w:val="20"/>
                <w:szCs w:val="20"/>
                <w:lang w:val="en-GB"/>
              </w:rPr>
              <w:t xml:space="preserve">orkflow / automation for this </w:t>
            </w:r>
            <w:r w:rsidR="00F15CDF" w:rsidRPr="00BE5A3F">
              <w:rPr>
                <w:rFonts w:ascii="Calibri" w:hAnsi="Calibri" w:cs="Calibri"/>
                <w:i/>
                <w:iCs/>
                <w:color w:val="4F81BD" w:themeColor="accent1"/>
                <w:sz w:val="20"/>
                <w:szCs w:val="20"/>
                <w:lang w:val="en-GB"/>
              </w:rPr>
              <w:t xml:space="preserve">approval is not part of this requirement. </w:t>
            </w:r>
          </w:p>
          <w:p w14:paraId="11D5CFB0" w14:textId="77777777" w:rsidR="005648A9" w:rsidRPr="00BE5A3F" w:rsidRDefault="005648A9" w:rsidP="00850E21">
            <w:pPr>
              <w:rPr>
                <w:rFonts w:ascii="Calibri" w:hAnsi="Calibri" w:cs="Calibri"/>
                <w:i/>
                <w:iCs/>
                <w:color w:val="4F81BD" w:themeColor="accent1"/>
                <w:sz w:val="20"/>
                <w:szCs w:val="20"/>
                <w:lang w:val="en-GB"/>
              </w:rPr>
            </w:pPr>
          </w:p>
          <w:p w14:paraId="6503BFC3" w14:textId="77777777" w:rsidR="00646492" w:rsidRPr="00BE5A3F" w:rsidRDefault="005648A9" w:rsidP="00850E21">
            <w:pPr>
              <w:rPr>
                <w:rFonts w:ascii="Calibri" w:hAnsi="Calibri" w:cs="Calibri"/>
                <w:i/>
                <w:iCs/>
                <w:color w:val="4F81BD" w:themeColor="accent1"/>
                <w:sz w:val="20"/>
                <w:szCs w:val="20"/>
                <w:lang w:val="en-GB"/>
              </w:rPr>
            </w:pPr>
            <w:r w:rsidRPr="00BE5A3F">
              <w:rPr>
                <w:rFonts w:ascii="Calibri" w:hAnsi="Calibri" w:cs="Calibri"/>
                <w:i/>
                <w:iCs/>
                <w:color w:val="4F81BD" w:themeColor="accent1"/>
                <w:sz w:val="20"/>
                <w:szCs w:val="20"/>
                <w:lang w:val="en-GB"/>
              </w:rPr>
              <w:t xml:space="preserve">Why: </w:t>
            </w:r>
          </w:p>
          <w:p w14:paraId="55CDA79C" w14:textId="3CE2D4A0" w:rsidR="005648A9" w:rsidRPr="00BE5A3F" w:rsidRDefault="005648A9" w:rsidP="00EC0F55">
            <w:pPr>
              <w:pStyle w:val="ListParagraph"/>
              <w:numPr>
                <w:ilvl w:val="0"/>
                <w:numId w:val="21"/>
              </w:numPr>
              <w:ind w:left="375"/>
              <w:rPr>
                <w:rFonts w:ascii="Calibri" w:hAnsi="Calibri" w:cs="Calibri"/>
                <w:i/>
                <w:iCs/>
                <w:color w:val="4F81BD" w:themeColor="accent1"/>
                <w:sz w:val="20"/>
                <w:szCs w:val="20"/>
                <w:lang w:val="en-GB"/>
              </w:rPr>
            </w:pPr>
            <w:r w:rsidRPr="00BE5A3F">
              <w:rPr>
                <w:rFonts w:ascii="Calibri" w:hAnsi="Calibri" w:cs="Calibri"/>
                <w:i/>
                <w:iCs/>
                <w:color w:val="4F81BD" w:themeColor="accent1"/>
                <w:sz w:val="20"/>
                <w:szCs w:val="20"/>
                <w:lang w:val="en-GB"/>
              </w:rPr>
              <w:t xml:space="preserve">To avoid </w:t>
            </w:r>
            <w:r w:rsidR="007D6EB3" w:rsidRPr="00BE5A3F">
              <w:rPr>
                <w:rFonts w:ascii="Calibri" w:hAnsi="Calibri" w:cs="Calibri"/>
                <w:i/>
                <w:iCs/>
                <w:color w:val="4F81BD" w:themeColor="accent1"/>
                <w:sz w:val="20"/>
                <w:szCs w:val="20"/>
                <w:lang w:val="en-GB"/>
              </w:rPr>
              <w:t>any confusion or possibility of VMO2 accidentally changing their legal status as agent for Telefonica Insurance UK</w:t>
            </w:r>
            <w:r w:rsidR="00646492" w:rsidRPr="00BE5A3F">
              <w:rPr>
                <w:rFonts w:ascii="Calibri" w:hAnsi="Calibri" w:cs="Calibri"/>
                <w:i/>
                <w:iCs/>
                <w:color w:val="4F81BD" w:themeColor="accent1"/>
                <w:sz w:val="20"/>
                <w:szCs w:val="20"/>
                <w:lang w:val="en-GB"/>
              </w:rPr>
              <w:t>, and to avoid the possibility of impacting VMO2’s liability for the insurance product.</w:t>
            </w:r>
          </w:p>
        </w:tc>
        <w:tc>
          <w:tcPr>
            <w:tcW w:w="1048" w:type="dxa"/>
          </w:tcPr>
          <w:p w14:paraId="4DA3F159" w14:textId="74BF023F" w:rsidR="0019312B" w:rsidRPr="00BE5A3F" w:rsidRDefault="002533AD" w:rsidP="6A297115">
            <w:pPr>
              <w:jc w:val="center"/>
              <w:rPr>
                <w:rFonts w:ascii="Calibri" w:hAnsi="Calibri" w:cs="Calibri"/>
                <w:i/>
                <w:iCs/>
                <w:color w:val="4F81BD" w:themeColor="accent1"/>
                <w:sz w:val="20"/>
                <w:szCs w:val="20"/>
              </w:rPr>
            </w:pPr>
            <w:r w:rsidRPr="00BE5A3F">
              <w:rPr>
                <w:rFonts w:ascii="Calibri" w:hAnsi="Calibri" w:cs="Calibri"/>
                <w:i/>
                <w:iCs/>
                <w:color w:val="4F81BD" w:themeColor="accent1"/>
                <w:sz w:val="20"/>
                <w:szCs w:val="20"/>
              </w:rPr>
              <w:t>Y</w:t>
            </w:r>
          </w:p>
        </w:tc>
      </w:tr>
      <w:tr w:rsidR="008D2379" w:rsidRPr="009E21A4" w14:paraId="78379606" w14:textId="77777777" w:rsidTr="006B25E5">
        <w:tc>
          <w:tcPr>
            <w:tcW w:w="795" w:type="dxa"/>
          </w:tcPr>
          <w:p w14:paraId="7AEC54C3" w14:textId="46D202CA" w:rsidR="00871844" w:rsidRPr="001D62AE" w:rsidRDefault="00F723BC" w:rsidP="00C44340">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3</w:t>
            </w:r>
          </w:p>
        </w:tc>
        <w:tc>
          <w:tcPr>
            <w:tcW w:w="7059" w:type="dxa"/>
            <w:gridSpan w:val="2"/>
          </w:tcPr>
          <w:p w14:paraId="577CBB51" w14:textId="34A09F93" w:rsidR="00871844" w:rsidRPr="001D62AE" w:rsidRDefault="00787155" w:rsidP="00850E21">
            <w:pPr>
              <w:rPr>
                <w:rFonts w:ascii="Calibri" w:hAnsi="Calibri" w:cs="Calibri"/>
                <w:i/>
                <w:iCs/>
                <w:color w:val="4F81BD" w:themeColor="accent1"/>
                <w:sz w:val="20"/>
                <w:szCs w:val="20"/>
              </w:rPr>
            </w:pPr>
            <w:r>
              <w:rPr>
                <w:rFonts w:ascii="Calibri" w:hAnsi="Calibri" w:cs="Calibri"/>
                <w:i/>
                <w:iCs/>
                <w:color w:val="4F81BD" w:themeColor="accent1"/>
                <w:sz w:val="20"/>
                <w:szCs w:val="20"/>
                <w:lang w:val="en-GB"/>
              </w:rPr>
              <w:t xml:space="preserve">There must be no change to the customer billing solution </w:t>
            </w:r>
            <w:r w:rsidR="000A1664">
              <w:rPr>
                <w:rFonts w:ascii="Calibri" w:hAnsi="Calibri" w:cs="Calibri"/>
                <w:i/>
                <w:iCs/>
                <w:color w:val="4F81BD" w:themeColor="accent1"/>
                <w:sz w:val="20"/>
                <w:szCs w:val="20"/>
                <w:lang w:val="en-GB"/>
              </w:rPr>
              <w:t>–</w:t>
            </w:r>
            <w:r>
              <w:rPr>
                <w:rFonts w:ascii="Calibri" w:hAnsi="Calibri" w:cs="Calibri"/>
                <w:i/>
                <w:iCs/>
                <w:color w:val="4F81BD" w:themeColor="accent1"/>
                <w:sz w:val="20"/>
                <w:szCs w:val="20"/>
                <w:lang w:val="en-GB"/>
              </w:rPr>
              <w:t xml:space="preserve"> </w:t>
            </w:r>
            <w:r w:rsidR="000A1664">
              <w:rPr>
                <w:rFonts w:ascii="Calibri" w:hAnsi="Calibri" w:cs="Calibri"/>
                <w:i/>
                <w:iCs/>
                <w:color w:val="4F81BD" w:themeColor="accent1"/>
                <w:sz w:val="20"/>
                <w:szCs w:val="20"/>
                <w:lang w:val="en-GB"/>
              </w:rPr>
              <w:t>O2 Insure must still appear on the O2 bill.</w:t>
            </w:r>
          </w:p>
        </w:tc>
        <w:tc>
          <w:tcPr>
            <w:tcW w:w="1048" w:type="dxa"/>
          </w:tcPr>
          <w:p w14:paraId="672B03A4" w14:textId="7F263B51" w:rsidR="00871844" w:rsidRPr="001D62AE" w:rsidRDefault="21E7771C" w:rsidP="6A297115">
            <w:pPr>
              <w:jc w:val="center"/>
            </w:pPr>
            <w:r w:rsidRPr="6A297115">
              <w:rPr>
                <w:rFonts w:ascii="Calibri" w:hAnsi="Calibri" w:cs="Calibri"/>
                <w:i/>
                <w:iCs/>
                <w:color w:val="4F81BD" w:themeColor="accent1"/>
                <w:sz w:val="20"/>
                <w:szCs w:val="20"/>
              </w:rPr>
              <w:t>Y</w:t>
            </w:r>
          </w:p>
        </w:tc>
      </w:tr>
      <w:tr w:rsidR="008D2379" w:rsidRPr="009E21A4" w14:paraId="6ABA94A8" w14:textId="77777777" w:rsidTr="006B25E5">
        <w:tc>
          <w:tcPr>
            <w:tcW w:w="795" w:type="dxa"/>
          </w:tcPr>
          <w:p w14:paraId="07835028" w14:textId="06078240" w:rsidR="00787155" w:rsidRPr="001D62AE" w:rsidRDefault="00F723BC" w:rsidP="00787155">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4</w:t>
            </w:r>
          </w:p>
        </w:tc>
        <w:tc>
          <w:tcPr>
            <w:tcW w:w="7059" w:type="dxa"/>
            <w:gridSpan w:val="2"/>
          </w:tcPr>
          <w:p w14:paraId="53A6B844" w14:textId="7663A615" w:rsidR="00787155" w:rsidRPr="000F1585" w:rsidRDefault="00550DD3" w:rsidP="00787155">
            <w:pPr>
              <w:rPr>
                <w:rFonts w:ascii="Calibri" w:hAnsi="Calibri" w:cs="Calibri"/>
                <w:i/>
                <w:iCs/>
                <w:color w:val="4F81BD" w:themeColor="accent1"/>
                <w:sz w:val="20"/>
                <w:szCs w:val="20"/>
              </w:rPr>
            </w:pPr>
            <w:r>
              <w:rPr>
                <w:rFonts w:ascii="Calibri" w:hAnsi="Calibri" w:cs="Calibri"/>
                <w:i/>
                <w:iCs/>
                <w:color w:val="4F81BD" w:themeColor="accent1"/>
                <w:sz w:val="20"/>
                <w:szCs w:val="20"/>
                <w:lang w:val="en-GB"/>
              </w:rPr>
              <w:t>The solution must be compatible with current and future SIM Free Finance journeys</w:t>
            </w:r>
          </w:p>
        </w:tc>
        <w:tc>
          <w:tcPr>
            <w:tcW w:w="1048" w:type="dxa"/>
          </w:tcPr>
          <w:p w14:paraId="3DF7E936" w14:textId="0896D4FD" w:rsidR="00787155" w:rsidRPr="001D62AE" w:rsidRDefault="00787155" w:rsidP="00787155">
            <w:pPr>
              <w:jc w:val="center"/>
            </w:pPr>
            <w:r w:rsidRPr="6A297115">
              <w:rPr>
                <w:rFonts w:ascii="Calibri" w:hAnsi="Calibri" w:cs="Calibri"/>
                <w:i/>
                <w:iCs/>
                <w:color w:val="4F81BD" w:themeColor="accent1"/>
                <w:sz w:val="20"/>
                <w:szCs w:val="20"/>
              </w:rPr>
              <w:t>Y</w:t>
            </w:r>
          </w:p>
        </w:tc>
      </w:tr>
      <w:tr w:rsidR="008D2379" w:rsidRPr="009E21A4" w14:paraId="4EB7EB2F" w14:textId="77777777" w:rsidTr="006B25E5">
        <w:tc>
          <w:tcPr>
            <w:tcW w:w="795" w:type="dxa"/>
          </w:tcPr>
          <w:p w14:paraId="1627A9BC" w14:textId="0886C06F" w:rsidR="00787155" w:rsidRDefault="00F723BC" w:rsidP="00787155">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5</w:t>
            </w:r>
          </w:p>
        </w:tc>
        <w:tc>
          <w:tcPr>
            <w:tcW w:w="7059" w:type="dxa"/>
            <w:gridSpan w:val="2"/>
          </w:tcPr>
          <w:p w14:paraId="0AA74C6B" w14:textId="15C1E6E6" w:rsidR="00787155" w:rsidRDefault="00550DD3" w:rsidP="00787155">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All consumer channels are in scope</w:t>
            </w:r>
          </w:p>
        </w:tc>
        <w:tc>
          <w:tcPr>
            <w:tcW w:w="1048" w:type="dxa"/>
          </w:tcPr>
          <w:p w14:paraId="4F2B6469" w14:textId="67E76BA9" w:rsidR="00787155" w:rsidRDefault="00550DD3" w:rsidP="00787155">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r>
      <w:tr w:rsidR="008D2379" w:rsidRPr="009E21A4" w14:paraId="1951BC69" w14:textId="77777777" w:rsidTr="006B25E5">
        <w:tc>
          <w:tcPr>
            <w:tcW w:w="795" w:type="dxa"/>
          </w:tcPr>
          <w:p w14:paraId="7F228C2C" w14:textId="3E799A13" w:rsidR="00787155" w:rsidRPr="001D62AE" w:rsidRDefault="00F723BC" w:rsidP="00787155">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6</w:t>
            </w:r>
          </w:p>
        </w:tc>
        <w:tc>
          <w:tcPr>
            <w:tcW w:w="7059" w:type="dxa"/>
            <w:gridSpan w:val="2"/>
          </w:tcPr>
          <w:p w14:paraId="6B68820C" w14:textId="45C94F95" w:rsidR="00787155" w:rsidRPr="001D62AE" w:rsidRDefault="00550DD3" w:rsidP="00787155">
            <w:pPr>
              <w:rPr>
                <w:rFonts w:ascii="Calibri" w:hAnsi="Calibri" w:cs="Calibri"/>
                <w:i/>
                <w:iCs/>
                <w:color w:val="4F81BD" w:themeColor="accent1"/>
                <w:sz w:val="20"/>
                <w:szCs w:val="20"/>
                <w:lang w:val="en-GB"/>
              </w:rPr>
            </w:pPr>
            <w:r>
              <w:rPr>
                <w:rFonts w:ascii="Calibri" w:hAnsi="Calibri" w:cs="Calibri"/>
                <w:i/>
                <w:iCs/>
                <w:color w:val="4F81BD" w:themeColor="accent1"/>
                <w:sz w:val="20"/>
                <w:szCs w:val="20"/>
              </w:rPr>
              <w:t>More detail is available in the CDF pack and Telefonica are on standby to discuss the technical requirements in more detail</w:t>
            </w:r>
          </w:p>
        </w:tc>
        <w:tc>
          <w:tcPr>
            <w:tcW w:w="1048" w:type="dxa"/>
          </w:tcPr>
          <w:p w14:paraId="2351EF30" w14:textId="341A324C" w:rsidR="00787155" w:rsidRPr="6A297115" w:rsidRDefault="00550DD3" w:rsidP="00787155">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r>
      <w:tr w:rsidR="008D2379" w:rsidRPr="009E21A4" w14:paraId="79B4F0FA" w14:textId="77777777" w:rsidTr="006B25E5">
        <w:tc>
          <w:tcPr>
            <w:tcW w:w="795" w:type="dxa"/>
          </w:tcPr>
          <w:p w14:paraId="46AB1310" w14:textId="5757BFF2" w:rsidR="00787155" w:rsidRPr="00BE5A3F" w:rsidRDefault="00787155" w:rsidP="00787155">
            <w:pPr>
              <w:jc w:val="center"/>
            </w:pPr>
            <w:r w:rsidRPr="00BE5A3F">
              <w:rPr>
                <w:rFonts w:ascii="Calibri" w:hAnsi="Calibri" w:cs="Calibri"/>
                <w:i/>
                <w:iCs/>
                <w:color w:val="4F81BD" w:themeColor="accent1"/>
                <w:sz w:val="20"/>
                <w:szCs w:val="20"/>
              </w:rPr>
              <w:t>7</w:t>
            </w:r>
          </w:p>
        </w:tc>
        <w:tc>
          <w:tcPr>
            <w:tcW w:w="7059" w:type="dxa"/>
            <w:gridSpan w:val="2"/>
          </w:tcPr>
          <w:p w14:paraId="2C072AC6" w14:textId="20548809" w:rsidR="00787155" w:rsidRPr="00BE5A3F" w:rsidRDefault="00BB7F68" w:rsidP="00787155">
            <w:pPr>
              <w:rPr>
                <w:rFonts w:ascii="Calibri" w:hAnsi="Calibri" w:cs="Calibri"/>
                <w:i/>
                <w:iCs/>
                <w:color w:val="4F81BD" w:themeColor="accent1"/>
                <w:sz w:val="20"/>
                <w:szCs w:val="20"/>
              </w:rPr>
            </w:pPr>
            <w:r w:rsidRPr="00BE5A3F">
              <w:rPr>
                <w:rFonts w:ascii="Calibri" w:hAnsi="Calibri" w:cs="Calibri"/>
                <w:i/>
                <w:iCs/>
                <w:color w:val="4F81BD" w:themeColor="accent1"/>
                <w:sz w:val="20"/>
                <w:szCs w:val="20"/>
              </w:rPr>
              <w:t xml:space="preserve">Solution should not </w:t>
            </w:r>
            <w:r w:rsidR="007C2227" w:rsidRPr="00BE5A3F">
              <w:rPr>
                <w:rFonts w:ascii="Calibri" w:hAnsi="Calibri" w:cs="Calibri"/>
                <w:i/>
                <w:iCs/>
                <w:color w:val="4F81BD" w:themeColor="accent1"/>
                <w:sz w:val="20"/>
                <w:szCs w:val="20"/>
              </w:rPr>
              <w:t>preclude (future) bundling/packaging of O2 Insurance products with</w:t>
            </w:r>
            <w:r w:rsidR="00584D92" w:rsidRPr="00BE5A3F">
              <w:rPr>
                <w:rFonts w:ascii="Calibri" w:hAnsi="Calibri" w:cs="Calibri"/>
                <w:i/>
                <w:iCs/>
                <w:color w:val="4F81BD" w:themeColor="accent1"/>
                <w:sz w:val="20"/>
                <w:szCs w:val="20"/>
              </w:rPr>
              <w:t xml:space="preserve"> other VMO2 products</w:t>
            </w:r>
          </w:p>
        </w:tc>
        <w:tc>
          <w:tcPr>
            <w:tcW w:w="1048" w:type="dxa"/>
          </w:tcPr>
          <w:p w14:paraId="2A00BF3B" w14:textId="0354251B" w:rsidR="00787155" w:rsidRPr="00BE5A3F" w:rsidRDefault="00787155" w:rsidP="00787155">
            <w:pPr>
              <w:jc w:val="center"/>
              <w:rPr>
                <w:rFonts w:ascii="Calibri" w:hAnsi="Calibri" w:cs="Calibri"/>
                <w:i/>
                <w:iCs/>
                <w:color w:val="4F81BD" w:themeColor="accent1"/>
                <w:sz w:val="20"/>
                <w:szCs w:val="20"/>
              </w:rPr>
            </w:pPr>
          </w:p>
        </w:tc>
      </w:tr>
      <w:tr w:rsidR="008D2379" w:rsidRPr="009E21A4" w14:paraId="229FD41A" w14:textId="77777777" w:rsidTr="006B25E5">
        <w:tc>
          <w:tcPr>
            <w:tcW w:w="795" w:type="dxa"/>
          </w:tcPr>
          <w:p w14:paraId="50A8D764" w14:textId="39FDB0A1" w:rsidR="00787155" w:rsidRPr="001D3629" w:rsidRDefault="00787155" w:rsidP="00787155">
            <w:pPr>
              <w:jc w:val="center"/>
            </w:pPr>
            <w:r w:rsidRPr="39D0B259">
              <w:rPr>
                <w:rFonts w:ascii="Calibri" w:hAnsi="Calibri" w:cs="Calibri"/>
                <w:i/>
                <w:iCs/>
                <w:color w:val="4F81BD" w:themeColor="accent1"/>
                <w:sz w:val="20"/>
                <w:szCs w:val="20"/>
              </w:rPr>
              <w:t>8</w:t>
            </w:r>
          </w:p>
        </w:tc>
        <w:tc>
          <w:tcPr>
            <w:tcW w:w="7059" w:type="dxa"/>
            <w:gridSpan w:val="2"/>
          </w:tcPr>
          <w:p w14:paraId="785BEED7" w14:textId="77777777" w:rsidR="00787155" w:rsidRPr="001D3629" w:rsidRDefault="00787155" w:rsidP="00787155">
            <w:pPr>
              <w:rPr>
                <w:rFonts w:ascii="Calibri" w:hAnsi="Calibri" w:cs="Calibri"/>
                <w:i/>
                <w:iCs/>
                <w:color w:val="4F81BD" w:themeColor="accent1"/>
                <w:sz w:val="20"/>
                <w:szCs w:val="20"/>
              </w:rPr>
            </w:pPr>
          </w:p>
        </w:tc>
        <w:tc>
          <w:tcPr>
            <w:tcW w:w="1048" w:type="dxa"/>
          </w:tcPr>
          <w:p w14:paraId="79E6B44D" w14:textId="77777777" w:rsidR="00787155" w:rsidRPr="001D3629" w:rsidRDefault="00787155" w:rsidP="00787155">
            <w:pPr>
              <w:jc w:val="center"/>
              <w:rPr>
                <w:rFonts w:ascii="Calibri" w:hAnsi="Calibri" w:cs="Calibri"/>
                <w:i/>
                <w:iCs/>
                <w:color w:val="4F81BD" w:themeColor="accent1"/>
                <w:sz w:val="20"/>
                <w:szCs w:val="20"/>
              </w:rPr>
            </w:pPr>
          </w:p>
        </w:tc>
      </w:tr>
      <w:tr w:rsidR="008D2379" w:rsidRPr="009E21A4" w14:paraId="5281683A" w14:textId="77777777" w:rsidTr="006B25E5">
        <w:tc>
          <w:tcPr>
            <w:tcW w:w="795" w:type="dxa"/>
          </w:tcPr>
          <w:p w14:paraId="6898B319" w14:textId="1F72BD20" w:rsidR="00787155" w:rsidRPr="001D3629" w:rsidRDefault="00787155" w:rsidP="00787155">
            <w:pPr>
              <w:jc w:val="center"/>
            </w:pPr>
            <w:r w:rsidRPr="39D0B259">
              <w:rPr>
                <w:rFonts w:ascii="Calibri" w:hAnsi="Calibri" w:cs="Calibri"/>
                <w:i/>
                <w:iCs/>
                <w:color w:val="4F81BD" w:themeColor="accent1"/>
                <w:sz w:val="20"/>
                <w:szCs w:val="20"/>
              </w:rPr>
              <w:t>9</w:t>
            </w:r>
          </w:p>
        </w:tc>
        <w:tc>
          <w:tcPr>
            <w:tcW w:w="7059" w:type="dxa"/>
            <w:gridSpan w:val="2"/>
          </w:tcPr>
          <w:p w14:paraId="451BB520" w14:textId="77777777" w:rsidR="00787155" w:rsidRPr="001D3629" w:rsidRDefault="00787155" w:rsidP="00787155">
            <w:pPr>
              <w:rPr>
                <w:rFonts w:ascii="Calibri" w:hAnsi="Calibri" w:cs="Calibri"/>
                <w:i/>
                <w:iCs/>
                <w:color w:val="4F81BD" w:themeColor="accent1"/>
                <w:sz w:val="20"/>
                <w:szCs w:val="20"/>
              </w:rPr>
            </w:pPr>
          </w:p>
        </w:tc>
        <w:tc>
          <w:tcPr>
            <w:tcW w:w="1048" w:type="dxa"/>
          </w:tcPr>
          <w:p w14:paraId="53006DCE" w14:textId="77777777" w:rsidR="00787155" w:rsidRPr="001D3629" w:rsidRDefault="00787155" w:rsidP="00787155">
            <w:pPr>
              <w:jc w:val="center"/>
              <w:rPr>
                <w:rFonts w:ascii="Calibri" w:hAnsi="Calibri" w:cs="Calibri"/>
                <w:i/>
                <w:iCs/>
                <w:color w:val="4F81BD" w:themeColor="accent1"/>
                <w:sz w:val="20"/>
                <w:szCs w:val="20"/>
              </w:rPr>
            </w:pPr>
          </w:p>
        </w:tc>
      </w:tr>
      <w:tr w:rsidR="008D2379" w:rsidRPr="009E21A4" w14:paraId="506C30F0" w14:textId="77777777" w:rsidTr="006B25E5">
        <w:tc>
          <w:tcPr>
            <w:tcW w:w="795" w:type="dxa"/>
          </w:tcPr>
          <w:p w14:paraId="2D8DB004" w14:textId="259A5EB2" w:rsidR="00787155" w:rsidRPr="001D3629" w:rsidRDefault="00787155" w:rsidP="00787155">
            <w:pPr>
              <w:jc w:val="center"/>
            </w:pPr>
            <w:r w:rsidRPr="39D0B259">
              <w:rPr>
                <w:rFonts w:ascii="Calibri" w:hAnsi="Calibri" w:cs="Calibri"/>
                <w:i/>
                <w:iCs/>
                <w:color w:val="4F81BD" w:themeColor="accent1"/>
                <w:sz w:val="20"/>
                <w:szCs w:val="20"/>
              </w:rPr>
              <w:t>10</w:t>
            </w:r>
          </w:p>
        </w:tc>
        <w:tc>
          <w:tcPr>
            <w:tcW w:w="7059" w:type="dxa"/>
            <w:gridSpan w:val="2"/>
          </w:tcPr>
          <w:p w14:paraId="2FA65369" w14:textId="77777777" w:rsidR="00787155" w:rsidRPr="001D3629" w:rsidRDefault="00787155" w:rsidP="00787155">
            <w:pPr>
              <w:rPr>
                <w:rFonts w:ascii="Calibri" w:hAnsi="Calibri" w:cs="Calibri"/>
                <w:i/>
                <w:iCs/>
                <w:color w:val="4F81BD" w:themeColor="accent1"/>
                <w:sz w:val="20"/>
                <w:szCs w:val="20"/>
              </w:rPr>
            </w:pPr>
          </w:p>
        </w:tc>
        <w:tc>
          <w:tcPr>
            <w:tcW w:w="1048" w:type="dxa"/>
          </w:tcPr>
          <w:p w14:paraId="1ADAA156" w14:textId="77777777" w:rsidR="00787155" w:rsidRPr="001D3629" w:rsidRDefault="00787155" w:rsidP="00787155">
            <w:pPr>
              <w:jc w:val="center"/>
              <w:rPr>
                <w:rFonts w:ascii="Calibri" w:hAnsi="Calibri" w:cs="Calibri"/>
                <w:i/>
                <w:iCs/>
                <w:color w:val="4F81BD" w:themeColor="accent1"/>
                <w:sz w:val="20"/>
                <w:szCs w:val="20"/>
              </w:rPr>
            </w:pPr>
          </w:p>
        </w:tc>
      </w:tr>
      <w:tr w:rsidR="000B2E40" w:rsidRPr="00CE6213" w14:paraId="026257DF" w14:textId="77777777" w:rsidTr="006B25E5">
        <w:tblPrEx>
          <w:tblCellMar>
            <w:left w:w="113" w:type="dxa"/>
            <w:right w:w="113" w:type="dxa"/>
          </w:tblCellMar>
        </w:tblPrEx>
        <w:tc>
          <w:tcPr>
            <w:tcW w:w="2665" w:type="dxa"/>
            <w:gridSpan w:val="2"/>
          </w:tcPr>
          <w:p w14:paraId="341FC0BD" w14:textId="27ACD4D1" w:rsidR="00787155" w:rsidRPr="00B94E77" w:rsidRDefault="00787155" w:rsidP="00787155">
            <w:pPr>
              <w:rPr>
                <w:rFonts w:ascii="Calibri" w:hAnsi="Calibri" w:cs="Calibri"/>
                <w:b/>
                <w:bCs/>
                <w:sz w:val="20"/>
                <w:szCs w:val="20"/>
                <w:lang w:val="en-GB"/>
              </w:rPr>
            </w:pPr>
            <w:r>
              <w:rPr>
                <w:rFonts w:ascii="Calibri" w:hAnsi="Calibri" w:cs="Calibri"/>
                <w:b/>
                <w:bCs/>
                <w:sz w:val="20"/>
                <w:szCs w:val="20"/>
                <w:lang w:val="en-GB"/>
              </w:rPr>
              <w:t>What are your reporting or self-serve analytics (data democ.) requirements?</w:t>
            </w:r>
          </w:p>
        </w:tc>
        <w:tc>
          <w:tcPr>
            <w:tcW w:w="5189" w:type="dxa"/>
          </w:tcPr>
          <w:p w14:paraId="67ACE260" w14:textId="77777777" w:rsidR="00787155" w:rsidRPr="00852490" w:rsidRDefault="00787155" w:rsidP="00200EAB">
            <w:pPr>
              <w:pStyle w:val="ListParagraph"/>
              <w:numPr>
                <w:ilvl w:val="0"/>
                <w:numId w:val="21"/>
              </w:numPr>
              <w:ind w:left="345"/>
              <w:rPr>
                <w:rFonts w:ascii="Calibri" w:hAnsi="Calibri" w:cs="Calibri"/>
                <w:i/>
                <w:iCs/>
                <w:color w:val="4F81BD" w:themeColor="accent1"/>
                <w:sz w:val="20"/>
                <w:szCs w:val="20"/>
              </w:rPr>
            </w:pPr>
            <w:r w:rsidRPr="00200EAB">
              <w:rPr>
                <w:rFonts w:ascii="Calibri" w:hAnsi="Calibri" w:cs="Calibri"/>
                <w:i/>
                <w:iCs/>
                <w:color w:val="4F81BD" w:themeColor="accent1"/>
                <w:sz w:val="20"/>
                <w:szCs w:val="20"/>
              </w:rPr>
              <w:t xml:space="preserve">The existing O2 Insure dashboard must capture sales through this journey (not anticipated to affect DD but </w:t>
            </w:r>
            <w:r w:rsidRPr="00852490">
              <w:rPr>
                <w:rFonts w:ascii="Calibri" w:hAnsi="Calibri" w:cs="Calibri"/>
                <w:i/>
                <w:iCs/>
                <w:color w:val="4F81BD" w:themeColor="accent1"/>
                <w:sz w:val="20"/>
                <w:szCs w:val="20"/>
              </w:rPr>
              <w:t>should discuss)</w:t>
            </w:r>
          </w:p>
          <w:p w14:paraId="7B39EEC4" w14:textId="5E975E8A" w:rsidR="00BF47DD" w:rsidRPr="00852490" w:rsidRDefault="00BF47DD" w:rsidP="00200EAB">
            <w:pPr>
              <w:pStyle w:val="ListParagraph"/>
              <w:numPr>
                <w:ilvl w:val="0"/>
                <w:numId w:val="21"/>
              </w:numPr>
              <w:ind w:left="345"/>
              <w:rPr>
                <w:rFonts w:ascii="Calibri" w:hAnsi="Calibri" w:cs="Calibri"/>
                <w:i/>
                <w:iCs/>
                <w:color w:val="4F81BD" w:themeColor="accent1"/>
                <w:sz w:val="20"/>
                <w:szCs w:val="20"/>
              </w:rPr>
            </w:pPr>
            <w:r w:rsidRPr="00852490">
              <w:rPr>
                <w:rFonts w:ascii="Calibri" w:hAnsi="Calibri" w:cs="Calibri"/>
                <w:i/>
                <w:iCs/>
                <w:color w:val="4F81BD" w:themeColor="accent1"/>
                <w:sz w:val="20"/>
                <w:szCs w:val="20"/>
              </w:rPr>
              <w:t xml:space="preserve">And </w:t>
            </w:r>
            <w:r w:rsidR="00E35D45" w:rsidRPr="00852490">
              <w:rPr>
                <w:rFonts w:ascii="Calibri" w:hAnsi="Calibri" w:cs="Calibri"/>
                <w:i/>
                <w:iCs/>
                <w:color w:val="4F81BD" w:themeColor="accent1"/>
                <w:sz w:val="20"/>
                <w:szCs w:val="20"/>
              </w:rPr>
              <w:t xml:space="preserve">correlation to e.g. </w:t>
            </w:r>
            <w:r w:rsidR="00200EAB" w:rsidRPr="00852490">
              <w:rPr>
                <w:rFonts w:ascii="Calibri" w:hAnsi="Calibri" w:cs="Calibri"/>
                <w:i/>
                <w:iCs/>
                <w:color w:val="4F81BD" w:themeColor="accent1"/>
                <w:sz w:val="20"/>
                <w:szCs w:val="20"/>
              </w:rPr>
              <w:t xml:space="preserve">content </w:t>
            </w:r>
            <w:r w:rsidR="00E35D45" w:rsidRPr="00852490">
              <w:rPr>
                <w:rFonts w:ascii="Calibri" w:hAnsi="Calibri" w:cs="Calibri"/>
                <w:i/>
                <w:iCs/>
                <w:color w:val="4F81BD" w:themeColor="accent1"/>
                <w:sz w:val="20"/>
                <w:szCs w:val="20"/>
              </w:rPr>
              <w:t>change</w:t>
            </w:r>
            <w:r w:rsidR="00200EAB" w:rsidRPr="00852490">
              <w:rPr>
                <w:rFonts w:ascii="Calibri" w:hAnsi="Calibri" w:cs="Calibri"/>
                <w:i/>
                <w:iCs/>
                <w:color w:val="4F81BD" w:themeColor="accent1"/>
                <w:sz w:val="20"/>
                <w:szCs w:val="20"/>
              </w:rPr>
              <w:t xml:space="preserve"> events</w:t>
            </w:r>
          </w:p>
          <w:p w14:paraId="49DD6918" w14:textId="5460287C" w:rsidR="00DF6E67" w:rsidRPr="00200EAB" w:rsidRDefault="00E5305D" w:rsidP="00200EAB">
            <w:pPr>
              <w:pStyle w:val="ListParagraph"/>
              <w:numPr>
                <w:ilvl w:val="0"/>
                <w:numId w:val="21"/>
              </w:numPr>
              <w:ind w:left="345"/>
              <w:rPr>
                <w:rFonts w:ascii="Calibri" w:hAnsi="Calibri" w:cs="Calibri"/>
                <w:i/>
                <w:iCs/>
                <w:color w:val="4F81BD" w:themeColor="accent1"/>
                <w:sz w:val="20"/>
                <w:szCs w:val="20"/>
              </w:rPr>
            </w:pPr>
            <w:r w:rsidRPr="00852490">
              <w:rPr>
                <w:rFonts w:ascii="Calibri" w:hAnsi="Calibri" w:cs="Calibri"/>
                <w:i/>
                <w:iCs/>
                <w:color w:val="4F81BD" w:themeColor="accent1"/>
                <w:sz w:val="20"/>
                <w:szCs w:val="20"/>
              </w:rPr>
              <w:t>See also</w:t>
            </w:r>
            <w:r w:rsidR="00E35D45" w:rsidRPr="00852490">
              <w:rPr>
                <w:rFonts w:ascii="Calibri" w:hAnsi="Calibri" w:cs="Calibri"/>
                <w:i/>
                <w:iCs/>
                <w:color w:val="4F81BD" w:themeColor="accent1"/>
                <w:sz w:val="20"/>
                <w:szCs w:val="20"/>
              </w:rPr>
              <w:t>:</w:t>
            </w:r>
            <w:r w:rsidRPr="00852490">
              <w:rPr>
                <w:rFonts w:ascii="Calibri" w:hAnsi="Calibri" w:cs="Calibri"/>
                <w:i/>
                <w:iCs/>
                <w:color w:val="4F81BD" w:themeColor="accent1"/>
                <w:sz w:val="20"/>
                <w:szCs w:val="20"/>
              </w:rPr>
              <w:t xml:space="preserve"> lead indicators.</w:t>
            </w:r>
          </w:p>
        </w:tc>
        <w:tc>
          <w:tcPr>
            <w:tcW w:w="1048" w:type="dxa"/>
          </w:tcPr>
          <w:p w14:paraId="30492D79" w14:textId="5CDF7338" w:rsidR="00787155" w:rsidRPr="00CE6213" w:rsidRDefault="00787155" w:rsidP="00787155">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r>
    </w:tbl>
    <w:p w14:paraId="3D9A0BDF" w14:textId="77777777" w:rsidR="006C5049" w:rsidRDefault="006C5049">
      <w:pPr>
        <w:rPr>
          <w:rFonts w:ascii="Calibri" w:hAnsi="Calibri" w:cs="Calibri"/>
        </w:rPr>
      </w:pPr>
    </w:p>
    <w:p w14:paraId="09E6605E" w14:textId="5C8FB84F" w:rsidR="0048235B" w:rsidRPr="00042248" w:rsidRDefault="007E12A8" w:rsidP="001E4023">
      <w:pPr>
        <w:spacing w:after="0"/>
        <w:rPr>
          <w:rFonts w:ascii="Calibri" w:hAnsi="Calibri" w:cs="Calibri"/>
          <w:b/>
          <w:bCs/>
          <w:sz w:val="28"/>
          <w:szCs w:val="28"/>
        </w:rPr>
      </w:pPr>
      <w:r w:rsidRPr="00042248">
        <w:rPr>
          <w:rFonts w:ascii="Calibri" w:hAnsi="Calibri" w:cs="Calibri"/>
          <w:b/>
          <w:bCs/>
          <w:sz w:val="28"/>
          <w:szCs w:val="28"/>
        </w:rPr>
        <w:t xml:space="preserve">5.1 </w:t>
      </w:r>
      <w:r w:rsidR="0048235B" w:rsidRPr="00042248">
        <w:rPr>
          <w:rFonts w:ascii="Calibri" w:hAnsi="Calibri" w:cs="Calibri"/>
          <w:b/>
          <w:bCs/>
          <w:sz w:val="28"/>
          <w:szCs w:val="28"/>
        </w:rPr>
        <w:t>Non-Functional Requirements (NFR)</w:t>
      </w:r>
    </w:p>
    <w:p w14:paraId="4F0BF247" w14:textId="6F46AE6A" w:rsidR="00D13723" w:rsidRPr="006E7C05" w:rsidRDefault="00D13723" w:rsidP="00D13723">
      <w:pPr>
        <w:rPr>
          <w:rFonts w:ascii="Calibri" w:hAnsi="Calibri" w:cs="Calibri"/>
          <w:lang w:val="en-GB"/>
        </w:rPr>
      </w:pPr>
      <w:r w:rsidRPr="006E7C05">
        <w:rPr>
          <w:rFonts w:ascii="Calibri" w:hAnsi="Calibri" w:cs="Calibri"/>
          <w:lang w:val="en-GB"/>
        </w:rPr>
        <w:t>A non</w:t>
      </w:r>
      <w:r w:rsidRPr="006E7C05">
        <w:rPr>
          <w:rFonts w:ascii="Calibri" w:hAnsi="Calibri" w:cs="Calibri"/>
          <w:lang w:val="en-GB"/>
        </w:rPr>
        <w:noBreakHyphen/>
        <w:t xml:space="preserve">functional requirement explains the standards </w:t>
      </w:r>
      <w:r w:rsidR="00E17FD1" w:rsidRPr="006E7C05">
        <w:rPr>
          <w:rFonts w:ascii="Calibri" w:hAnsi="Calibri" w:cs="Calibri"/>
          <w:lang w:val="en-GB"/>
        </w:rPr>
        <w:t>the</w:t>
      </w:r>
      <w:r w:rsidRPr="006E7C05">
        <w:rPr>
          <w:rFonts w:ascii="Calibri" w:hAnsi="Calibri" w:cs="Calibri"/>
          <w:lang w:val="en-GB"/>
        </w:rPr>
        <w:t xml:space="preserve"> solution must meet — such as speed, reliability, security, or ease of use — so that the experience works well for customers and colleagues, not just functionally</w:t>
      </w:r>
      <w:r w:rsidR="008A4669" w:rsidRPr="006E7C05">
        <w:rPr>
          <w:rFonts w:ascii="Calibri" w:hAnsi="Calibri" w:cs="Calibri"/>
          <w:lang w:val="en-GB"/>
        </w:rPr>
        <w:t>.</w:t>
      </w:r>
    </w:p>
    <w:tbl>
      <w:tblPr>
        <w:tblStyle w:val="TableGrid"/>
        <w:tblW w:w="8902" w:type="dxa"/>
        <w:tblCellMar>
          <w:top w:w="57" w:type="dxa"/>
          <w:left w:w="113" w:type="dxa"/>
          <w:bottom w:w="57" w:type="dxa"/>
          <w:right w:w="113" w:type="dxa"/>
        </w:tblCellMar>
        <w:tblLook w:val="04A0" w:firstRow="1" w:lastRow="0" w:firstColumn="1" w:lastColumn="0" w:noHBand="0" w:noVBand="1"/>
      </w:tblPr>
      <w:tblGrid>
        <w:gridCol w:w="2665"/>
        <w:gridCol w:w="6237"/>
      </w:tblGrid>
      <w:tr w:rsidR="0059010E" w14:paraId="54AACDE7" w14:textId="77777777" w:rsidTr="006B25E5">
        <w:tc>
          <w:tcPr>
            <w:tcW w:w="2665" w:type="dxa"/>
          </w:tcPr>
          <w:p w14:paraId="130A32E0" w14:textId="77777777" w:rsidR="009F6A31" w:rsidRDefault="004218BA">
            <w:pPr>
              <w:rPr>
                <w:rFonts w:ascii="Calibri" w:hAnsi="Calibri" w:cs="Calibri"/>
                <w:b/>
                <w:bCs/>
                <w:sz w:val="20"/>
                <w:szCs w:val="20"/>
                <w:lang w:val="en-GB"/>
              </w:rPr>
            </w:pPr>
            <w:r w:rsidRPr="00B94E77">
              <w:rPr>
                <w:rFonts w:ascii="Calibri" w:hAnsi="Calibri" w:cs="Calibri"/>
                <w:b/>
                <w:bCs/>
                <w:sz w:val="20"/>
                <w:szCs w:val="20"/>
                <w:lang w:val="en-GB"/>
              </w:rPr>
              <w:t>Do you know how many customers or transactions</w:t>
            </w:r>
            <w:r>
              <w:rPr>
                <w:rFonts w:ascii="Calibri" w:hAnsi="Calibri" w:cs="Calibri"/>
                <w:b/>
                <w:bCs/>
                <w:sz w:val="20"/>
                <w:szCs w:val="20"/>
                <w:lang w:val="en-GB"/>
              </w:rPr>
              <w:t xml:space="preserve"> there will be?</w:t>
            </w:r>
            <w:r w:rsidR="009F6A31">
              <w:rPr>
                <w:rFonts w:ascii="Calibri" w:hAnsi="Calibri" w:cs="Calibri"/>
                <w:b/>
                <w:bCs/>
                <w:sz w:val="20"/>
                <w:szCs w:val="20"/>
                <w:lang w:val="en-GB"/>
              </w:rPr>
              <w:t xml:space="preserve"> </w:t>
            </w:r>
          </w:p>
          <w:p w14:paraId="50919247" w14:textId="2DEDB374" w:rsidR="004218BA" w:rsidRPr="00B94E77" w:rsidRDefault="009F6A31">
            <w:pPr>
              <w:rPr>
                <w:rFonts w:ascii="Calibri" w:hAnsi="Calibri" w:cs="Calibri"/>
                <w:b/>
                <w:bCs/>
                <w:sz w:val="20"/>
                <w:szCs w:val="20"/>
                <w:lang w:val="en-GB"/>
              </w:rPr>
            </w:pPr>
            <w:r w:rsidRPr="009F6A31">
              <w:rPr>
                <w:rFonts w:ascii="Calibri" w:hAnsi="Calibri" w:cs="Calibri"/>
                <w:i/>
                <w:iCs/>
                <w:sz w:val="20"/>
                <w:szCs w:val="20"/>
                <w:lang w:val="en-GB"/>
              </w:rPr>
              <w:t>Delete as appropriate</w:t>
            </w:r>
          </w:p>
        </w:tc>
        <w:tc>
          <w:tcPr>
            <w:tcW w:w="6237" w:type="dxa"/>
          </w:tcPr>
          <w:p w14:paraId="0F10C398" w14:textId="77777777" w:rsidR="001267AE" w:rsidRDefault="004218BA" w:rsidP="00CE6213">
            <w:pPr>
              <w:rPr>
                <w:rFonts w:ascii="Calibri" w:hAnsi="Calibri" w:cs="Calibri"/>
                <w:i/>
                <w:iCs/>
                <w:color w:val="4F81BD" w:themeColor="accent1"/>
                <w:sz w:val="20"/>
                <w:szCs w:val="20"/>
              </w:rPr>
            </w:pPr>
            <w:r w:rsidRPr="00CE6213">
              <w:rPr>
                <w:rFonts w:ascii="Calibri" w:hAnsi="Calibri" w:cs="Calibri"/>
                <w:i/>
                <w:iCs/>
                <w:color w:val="4F81BD" w:themeColor="accent1"/>
                <w:sz w:val="20"/>
                <w:szCs w:val="20"/>
              </w:rPr>
              <w:t>Medium (10–100k monthly)</w:t>
            </w:r>
          </w:p>
          <w:p w14:paraId="7BA57D83" w14:textId="607086EA" w:rsidR="004218BA" w:rsidRPr="00CE6213" w:rsidRDefault="004218BA" w:rsidP="00CE6213">
            <w:pPr>
              <w:rPr>
                <w:rFonts w:ascii="Calibri" w:hAnsi="Calibri" w:cs="Calibri"/>
                <w:i/>
                <w:iCs/>
                <w:color w:val="4F81BD" w:themeColor="accent1"/>
                <w:sz w:val="20"/>
                <w:szCs w:val="20"/>
              </w:rPr>
            </w:pPr>
          </w:p>
        </w:tc>
      </w:tr>
      <w:tr w:rsidR="0059010E" w14:paraId="6B0A6995" w14:textId="77777777" w:rsidTr="006B25E5">
        <w:tc>
          <w:tcPr>
            <w:tcW w:w="2665" w:type="dxa"/>
          </w:tcPr>
          <w:p w14:paraId="37AA0643" w14:textId="2C31AC46" w:rsidR="004218BA" w:rsidRPr="00FB12A8" w:rsidRDefault="004218BA">
            <w:pPr>
              <w:rPr>
                <w:rFonts w:ascii="Calibri" w:hAnsi="Calibri" w:cs="Calibri"/>
                <w:b/>
                <w:bCs/>
                <w:sz w:val="20"/>
                <w:szCs w:val="20"/>
              </w:rPr>
            </w:pPr>
            <w:r w:rsidRPr="00FB12A8">
              <w:rPr>
                <w:rFonts w:ascii="Calibri" w:hAnsi="Calibri" w:cs="Calibri"/>
                <w:b/>
                <w:bCs/>
                <w:sz w:val="20"/>
                <w:szCs w:val="20"/>
              </w:rPr>
              <w:t>Response times or availability</w:t>
            </w:r>
          </w:p>
        </w:tc>
        <w:tc>
          <w:tcPr>
            <w:tcW w:w="6237" w:type="dxa"/>
          </w:tcPr>
          <w:p w14:paraId="19AB3C93" w14:textId="6EF4F36F" w:rsidR="005B7FB8" w:rsidRPr="005B7FB8" w:rsidRDefault="005B7FB8" w:rsidP="005B7FB8">
            <w:pPr>
              <w:rPr>
                <w:rFonts w:ascii="Calibri" w:hAnsi="Calibri" w:cs="Calibri"/>
                <w:i/>
                <w:iCs/>
                <w:color w:val="4F81BD" w:themeColor="accent1"/>
                <w:sz w:val="20"/>
                <w:szCs w:val="20"/>
                <w:lang w:val="en-GB"/>
              </w:rPr>
            </w:pPr>
            <w:r w:rsidRPr="005B7FB8">
              <w:rPr>
                <w:rFonts w:ascii="Calibri" w:hAnsi="Calibri" w:cs="Calibri"/>
                <w:i/>
                <w:iCs/>
                <w:color w:val="4F81BD" w:themeColor="accent1"/>
                <w:sz w:val="20"/>
                <w:szCs w:val="20"/>
                <w:lang w:val="en-GB"/>
              </w:rPr>
              <w:t>The page must load within 2 seconds for customers</w:t>
            </w:r>
            <w:r w:rsidR="00550DD3">
              <w:rPr>
                <w:rFonts w:ascii="Calibri" w:hAnsi="Calibri" w:cs="Calibri"/>
                <w:i/>
                <w:iCs/>
                <w:color w:val="4F81BD" w:themeColor="accent1"/>
                <w:sz w:val="20"/>
                <w:szCs w:val="20"/>
                <w:lang w:val="en-GB"/>
              </w:rPr>
              <w:t xml:space="preserve"> </w:t>
            </w:r>
            <w:r w:rsidR="00BE535F">
              <w:rPr>
                <w:rFonts w:ascii="Calibri" w:hAnsi="Calibri" w:cs="Calibri"/>
                <w:i/>
                <w:iCs/>
                <w:color w:val="4F81BD" w:themeColor="accent1"/>
                <w:sz w:val="20"/>
                <w:szCs w:val="20"/>
                <w:lang w:val="en-GB"/>
              </w:rPr>
              <w:t>[or our standard performance]</w:t>
            </w:r>
          </w:p>
          <w:p w14:paraId="10BF0F09" w14:textId="626D643C" w:rsidR="004218BA" w:rsidRPr="00FB12A8" w:rsidRDefault="004218BA">
            <w:pPr>
              <w:rPr>
                <w:rFonts w:ascii="Calibri" w:hAnsi="Calibri" w:cs="Calibri"/>
                <w:i/>
                <w:iCs/>
                <w:color w:val="4F81BD" w:themeColor="accent1"/>
                <w:sz w:val="20"/>
                <w:szCs w:val="20"/>
              </w:rPr>
            </w:pPr>
          </w:p>
        </w:tc>
      </w:tr>
      <w:tr w:rsidR="0059010E" w14:paraId="524C7C08" w14:textId="77777777" w:rsidTr="006B25E5">
        <w:tc>
          <w:tcPr>
            <w:tcW w:w="2665" w:type="dxa"/>
          </w:tcPr>
          <w:p w14:paraId="7C3A05D5" w14:textId="58FEAD38" w:rsidR="00176328" w:rsidRDefault="00176328">
            <w:pPr>
              <w:rPr>
                <w:rFonts w:ascii="Calibri" w:hAnsi="Calibri" w:cs="Calibri"/>
                <w:b/>
                <w:bCs/>
                <w:sz w:val="20"/>
                <w:szCs w:val="20"/>
                <w:lang w:val="en-GB"/>
              </w:rPr>
            </w:pPr>
            <w:r>
              <w:rPr>
                <w:rFonts w:ascii="Calibri" w:hAnsi="Calibri" w:cs="Calibri"/>
                <w:b/>
                <w:bCs/>
                <w:sz w:val="20"/>
                <w:szCs w:val="20"/>
                <w:lang w:val="en-GB"/>
              </w:rPr>
              <w:t>Are there any security or privacy requirements</w:t>
            </w:r>
            <w:r w:rsidR="005C67F3" w:rsidRPr="005C67F3">
              <w:rPr>
                <w:rFonts w:ascii="Calibri" w:hAnsi="Calibri" w:cs="Calibri"/>
                <w:b/>
                <w:bCs/>
                <w:sz w:val="20"/>
                <w:szCs w:val="20"/>
                <w:lang w:val="en-GB"/>
              </w:rPr>
              <w:t xml:space="preserve">? </w:t>
            </w:r>
          </w:p>
          <w:p w14:paraId="09815DFC" w14:textId="279AE46E" w:rsidR="004218BA" w:rsidRPr="005C67F3" w:rsidRDefault="005C67F3">
            <w:pPr>
              <w:rPr>
                <w:rFonts w:ascii="Calibri" w:hAnsi="Calibri" w:cs="Calibri"/>
                <w:b/>
                <w:bCs/>
                <w:sz w:val="20"/>
                <w:szCs w:val="20"/>
                <w:lang w:val="en-GB"/>
              </w:rPr>
            </w:pPr>
            <w:r w:rsidRPr="00176328">
              <w:rPr>
                <w:rFonts w:ascii="Calibri" w:hAnsi="Calibri" w:cs="Calibri"/>
                <w:i/>
                <w:iCs/>
                <w:sz w:val="20"/>
                <w:szCs w:val="20"/>
                <w:lang w:val="en-GB"/>
              </w:rPr>
              <w:t>If unsure, select ‘unknown’</w:t>
            </w:r>
          </w:p>
        </w:tc>
        <w:tc>
          <w:tcPr>
            <w:tcW w:w="6237" w:type="dxa"/>
          </w:tcPr>
          <w:p w14:paraId="42FF52E8" w14:textId="2A9AB5BC" w:rsidR="004218BA" w:rsidRPr="00FB12A8" w:rsidRDefault="00BE535F">
            <w:pPr>
              <w:rPr>
                <w:rFonts w:ascii="Calibri" w:hAnsi="Calibri" w:cs="Calibri"/>
                <w:i/>
                <w:iCs/>
                <w:color w:val="4F81BD" w:themeColor="accent1"/>
                <w:sz w:val="20"/>
                <w:szCs w:val="20"/>
              </w:rPr>
            </w:pPr>
            <w:r>
              <w:rPr>
                <w:rFonts w:ascii="Calibri" w:hAnsi="Calibri" w:cs="Calibri"/>
                <w:i/>
                <w:iCs/>
                <w:color w:val="4F81BD" w:themeColor="accent1"/>
                <w:sz w:val="20"/>
                <w:szCs w:val="20"/>
              </w:rPr>
              <w:t>No additional requirements above current solution</w:t>
            </w:r>
          </w:p>
        </w:tc>
      </w:tr>
      <w:tr w:rsidR="0059010E" w14:paraId="4E504FC1" w14:textId="77777777" w:rsidTr="006B25E5">
        <w:tc>
          <w:tcPr>
            <w:tcW w:w="2665" w:type="dxa"/>
          </w:tcPr>
          <w:p w14:paraId="5B3F1ED0" w14:textId="4BEF0B75" w:rsidR="004218BA" w:rsidRPr="00FB12A8" w:rsidRDefault="004218BA">
            <w:pPr>
              <w:rPr>
                <w:rFonts w:ascii="Calibri" w:hAnsi="Calibri" w:cs="Calibri"/>
                <w:b/>
                <w:bCs/>
                <w:sz w:val="20"/>
                <w:szCs w:val="20"/>
              </w:rPr>
            </w:pPr>
            <w:r w:rsidRPr="00FB12A8">
              <w:rPr>
                <w:rFonts w:ascii="Calibri" w:hAnsi="Calibri" w:cs="Calibri"/>
                <w:b/>
                <w:bCs/>
                <w:sz w:val="20"/>
                <w:szCs w:val="20"/>
              </w:rPr>
              <w:t>Any legal or regulatory compliance requirements?</w:t>
            </w:r>
          </w:p>
        </w:tc>
        <w:tc>
          <w:tcPr>
            <w:tcW w:w="6237" w:type="dxa"/>
          </w:tcPr>
          <w:p w14:paraId="4A8B7335" w14:textId="77777777" w:rsidR="000049FB" w:rsidRDefault="00BE535F" w:rsidP="00D4432D">
            <w:pPr>
              <w:rPr>
                <w:rFonts w:ascii="Calibri" w:hAnsi="Calibri" w:cs="Calibri"/>
                <w:i/>
                <w:iCs/>
                <w:color w:val="4F81BD" w:themeColor="accent1"/>
                <w:sz w:val="20"/>
                <w:szCs w:val="20"/>
              </w:rPr>
            </w:pPr>
            <w:r>
              <w:rPr>
                <w:rFonts w:ascii="Calibri" w:hAnsi="Calibri" w:cs="Calibri"/>
                <w:i/>
                <w:iCs/>
                <w:color w:val="4F81BD" w:themeColor="accent1"/>
                <w:sz w:val="20"/>
                <w:szCs w:val="20"/>
              </w:rPr>
              <w:t>No additional requirements above current solution. This is a regulated service</w:t>
            </w:r>
            <w:r w:rsidR="00931946">
              <w:rPr>
                <w:rFonts w:ascii="Calibri" w:hAnsi="Calibri" w:cs="Calibri"/>
                <w:i/>
                <w:iCs/>
                <w:color w:val="4F81BD" w:themeColor="accent1"/>
                <w:sz w:val="20"/>
                <w:szCs w:val="20"/>
              </w:rPr>
              <w:t>.</w:t>
            </w:r>
            <w:r w:rsidR="000049FB">
              <w:rPr>
                <w:rFonts w:ascii="Calibri" w:hAnsi="Calibri" w:cs="Calibri"/>
                <w:i/>
                <w:iCs/>
                <w:color w:val="4F81BD" w:themeColor="accent1"/>
                <w:sz w:val="20"/>
                <w:szCs w:val="20"/>
              </w:rPr>
              <w:t xml:space="preserve"> </w:t>
            </w:r>
          </w:p>
          <w:p w14:paraId="52213D80" w14:textId="77777777" w:rsidR="000049FB" w:rsidRDefault="000049FB" w:rsidP="00D4432D">
            <w:pPr>
              <w:rPr>
                <w:rFonts w:ascii="Calibri" w:hAnsi="Calibri" w:cs="Calibri"/>
                <w:i/>
                <w:iCs/>
                <w:color w:val="4F81BD" w:themeColor="accent1"/>
                <w:sz w:val="20"/>
                <w:szCs w:val="20"/>
                <w:highlight w:val="yellow"/>
              </w:rPr>
            </w:pPr>
          </w:p>
          <w:p w14:paraId="0CEC257D" w14:textId="62CF9F5A" w:rsidR="004218BA" w:rsidRPr="00852490" w:rsidRDefault="000049FB" w:rsidP="00D4432D">
            <w:pPr>
              <w:rPr>
                <w:rFonts w:ascii="Calibri" w:hAnsi="Calibri" w:cs="Calibri"/>
                <w:i/>
                <w:iCs/>
                <w:color w:val="4F81BD" w:themeColor="accent1"/>
                <w:sz w:val="20"/>
                <w:szCs w:val="20"/>
              </w:rPr>
            </w:pPr>
            <w:r w:rsidRPr="00852490">
              <w:rPr>
                <w:rFonts w:ascii="Calibri" w:hAnsi="Calibri" w:cs="Calibri"/>
                <w:i/>
                <w:iCs/>
                <w:color w:val="4F81BD" w:themeColor="accent1"/>
                <w:sz w:val="20"/>
                <w:szCs w:val="20"/>
              </w:rPr>
              <w:t>For the avoidance of doubt:</w:t>
            </w:r>
          </w:p>
          <w:p w14:paraId="37A4F944" w14:textId="77777777" w:rsidR="00931946" w:rsidRPr="00852490" w:rsidRDefault="00931946" w:rsidP="00D4432D">
            <w:pPr>
              <w:rPr>
                <w:rFonts w:ascii="Calibri" w:hAnsi="Calibri" w:cs="Calibri"/>
                <w:i/>
                <w:iCs/>
                <w:color w:val="4F81BD" w:themeColor="accent1"/>
                <w:sz w:val="20"/>
                <w:szCs w:val="20"/>
              </w:rPr>
            </w:pPr>
          </w:p>
          <w:p w14:paraId="6486B98C" w14:textId="0DF25F4E" w:rsidR="00931946" w:rsidRPr="00852490" w:rsidRDefault="00147B79" w:rsidP="00D4432D">
            <w:pPr>
              <w:rPr>
                <w:rFonts w:ascii="Calibri" w:hAnsi="Calibri" w:cs="Calibri"/>
                <w:i/>
                <w:iCs/>
                <w:color w:val="4F81BD" w:themeColor="accent1"/>
                <w:sz w:val="20"/>
                <w:szCs w:val="20"/>
              </w:rPr>
            </w:pPr>
            <w:r w:rsidRPr="00852490">
              <w:rPr>
                <w:rFonts w:ascii="Calibri" w:hAnsi="Calibri" w:cs="Calibri"/>
                <w:i/>
                <w:iCs/>
                <w:color w:val="4F81BD" w:themeColor="accent1"/>
                <w:sz w:val="20"/>
                <w:szCs w:val="20"/>
              </w:rPr>
              <w:t xml:space="preserve">Mandatory: </w:t>
            </w:r>
            <w:r w:rsidR="00F95780" w:rsidRPr="00852490">
              <w:rPr>
                <w:rFonts w:ascii="Calibri" w:hAnsi="Calibri" w:cs="Calibri"/>
                <w:i/>
                <w:iCs/>
                <w:color w:val="4F81BD" w:themeColor="accent1"/>
                <w:sz w:val="20"/>
                <w:szCs w:val="20"/>
              </w:rPr>
              <w:t xml:space="preserve">Solution must ensure that the mechanisms and journeys in scope </w:t>
            </w:r>
            <w:r w:rsidR="009917E3" w:rsidRPr="00852490">
              <w:rPr>
                <w:rFonts w:ascii="Calibri" w:hAnsi="Calibri" w:cs="Calibri"/>
                <w:i/>
                <w:iCs/>
                <w:color w:val="4F81BD" w:themeColor="accent1"/>
                <w:sz w:val="20"/>
                <w:szCs w:val="20"/>
              </w:rPr>
              <w:t>maintain the current legal accountabilities/roles of VMO2 (agent) and Telefonica Insurance UK Ltd (Underwriter).</w:t>
            </w:r>
            <w:r w:rsidR="009517BD" w:rsidRPr="00852490">
              <w:rPr>
                <w:rFonts w:ascii="Calibri" w:hAnsi="Calibri" w:cs="Calibri"/>
                <w:i/>
                <w:iCs/>
                <w:color w:val="4F81BD" w:themeColor="accent1"/>
                <w:sz w:val="20"/>
                <w:szCs w:val="20"/>
              </w:rPr>
              <w:t xml:space="preserve"> Refer to Legal and Product team for guidance as required.</w:t>
            </w:r>
          </w:p>
          <w:p w14:paraId="69C12D1E" w14:textId="77777777" w:rsidR="00FB4314" w:rsidRPr="00852490" w:rsidRDefault="00FB4314" w:rsidP="00D4432D">
            <w:pPr>
              <w:rPr>
                <w:rFonts w:ascii="Calibri" w:hAnsi="Calibri" w:cs="Calibri"/>
                <w:i/>
                <w:iCs/>
                <w:color w:val="4F81BD" w:themeColor="accent1"/>
                <w:sz w:val="20"/>
                <w:szCs w:val="20"/>
              </w:rPr>
            </w:pPr>
          </w:p>
          <w:p w14:paraId="1F8DFE96" w14:textId="141161BB" w:rsidR="00FB4314" w:rsidRPr="00D4432D" w:rsidRDefault="00147B79" w:rsidP="00D4432D">
            <w:pPr>
              <w:rPr>
                <w:rFonts w:ascii="Calibri" w:hAnsi="Calibri" w:cs="Calibri"/>
                <w:i/>
                <w:iCs/>
                <w:color w:val="4F81BD" w:themeColor="accent1"/>
                <w:sz w:val="20"/>
                <w:szCs w:val="20"/>
              </w:rPr>
            </w:pPr>
            <w:r w:rsidRPr="00852490">
              <w:rPr>
                <w:rFonts w:ascii="Calibri" w:hAnsi="Calibri" w:cs="Calibri"/>
                <w:i/>
                <w:iCs/>
                <w:color w:val="4F81BD" w:themeColor="accent1"/>
                <w:sz w:val="20"/>
                <w:szCs w:val="20"/>
              </w:rPr>
              <w:t xml:space="preserve">Mandatory: </w:t>
            </w:r>
            <w:r w:rsidR="00FB4314" w:rsidRPr="00852490">
              <w:rPr>
                <w:rFonts w:ascii="Calibri" w:hAnsi="Calibri" w:cs="Calibri"/>
                <w:i/>
                <w:iCs/>
                <w:color w:val="4F81BD" w:themeColor="accent1"/>
                <w:sz w:val="20"/>
                <w:szCs w:val="20"/>
              </w:rPr>
              <w:t xml:space="preserve">Solution must ensure </w:t>
            </w:r>
            <w:r w:rsidRPr="00852490">
              <w:rPr>
                <w:rFonts w:ascii="Calibri" w:hAnsi="Calibri" w:cs="Calibri"/>
                <w:i/>
                <w:iCs/>
                <w:color w:val="4F81BD" w:themeColor="accent1"/>
                <w:sz w:val="20"/>
                <w:szCs w:val="20"/>
              </w:rPr>
              <w:t>that any changes to content/pricing etc arising from this mechanism are fully logged and</w:t>
            </w:r>
            <w:r w:rsidR="00F65732" w:rsidRPr="00852490">
              <w:rPr>
                <w:rFonts w:ascii="Calibri" w:hAnsi="Calibri" w:cs="Calibri"/>
                <w:i/>
                <w:iCs/>
                <w:color w:val="4F81BD" w:themeColor="accent1"/>
                <w:sz w:val="20"/>
                <w:szCs w:val="20"/>
              </w:rPr>
              <w:t xml:space="preserve"> auditable.</w:t>
            </w:r>
          </w:p>
        </w:tc>
      </w:tr>
      <w:tr w:rsidR="0059010E" w14:paraId="7D443128" w14:textId="77777777" w:rsidTr="006B25E5">
        <w:tc>
          <w:tcPr>
            <w:tcW w:w="2665" w:type="dxa"/>
          </w:tcPr>
          <w:p w14:paraId="533E49AB" w14:textId="578854C0" w:rsidR="00753008" w:rsidRPr="00FB12A8" w:rsidRDefault="00841377">
            <w:pPr>
              <w:rPr>
                <w:rFonts w:ascii="Calibri" w:hAnsi="Calibri" w:cs="Calibri"/>
                <w:b/>
                <w:bCs/>
                <w:sz w:val="20"/>
                <w:szCs w:val="20"/>
              </w:rPr>
            </w:pPr>
            <w:r>
              <w:rPr>
                <w:rFonts w:ascii="Calibri" w:hAnsi="Calibri" w:cs="Calibri"/>
                <w:b/>
                <w:bCs/>
                <w:sz w:val="20"/>
                <w:szCs w:val="20"/>
              </w:rPr>
              <w:t xml:space="preserve">Are there any Fraud </w:t>
            </w:r>
            <w:r w:rsidR="002B5D04">
              <w:rPr>
                <w:rFonts w:ascii="Calibri" w:hAnsi="Calibri" w:cs="Calibri"/>
                <w:b/>
                <w:bCs/>
                <w:sz w:val="20"/>
                <w:szCs w:val="20"/>
              </w:rPr>
              <w:t>requirement</w:t>
            </w:r>
            <w:r>
              <w:rPr>
                <w:rFonts w:ascii="Calibri" w:hAnsi="Calibri" w:cs="Calibri"/>
                <w:b/>
                <w:bCs/>
                <w:sz w:val="20"/>
                <w:szCs w:val="20"/>
              </w:rPr>
              <w:t>s?</w:t>
            </w:r>
          </w:p>
        </w:tc>
        <w:tc>
          <w:tcPr>
            <w:tcW w:w="6237" w:type="dxa"/>
          </w:tcPr>
          <w:p w14:paraId="179D0136" w14:textId="2A0F5D32" w:rsidR="00753008" w:rsidRPr="005B7FB8" w:rsidRDefault="00BE535F">
            <w:pPr>
              <w:rPr>
                <w:rFonts w:ascii="Calibri" w:hAnsi="Calibri" w:cs="Calibri"/>
                <w:i/>
                <w:iCs/>
                <w:color w:val="4F81BD" w:themeColor="accent1"/>
                <w:sz w:val="20"/>
                <w:szCs w:val="20"/>
                <w:lang w:val="en-GB"/>
              </w:rPr>
            </w:pPr>
            <w:r>
              <w:rPr>
                <w:rFonts w:ascii="Calibri" w:hAnsi="Calibri" w:cs="Calibri"/>
                <w:i/>
                <w:iCs/>
                <w:color w:val="4F81BD" w:themeColor="accent1"/>
                <w:sz w:val="20"/>
                <w:szCs w:val="20"/>
              </w:rPr>
              <w:t>No additional requirements above current solution</w:t>
            </w:r>
          </w:p>
        </w:tc>
      </w:tr>
      <w:tr w:rsidR="0059010E" w14:paraId="63C114FA" w14:textId="77777777" w:rsidTr="006B25E5">
        <w:tc>
          <w:tcPr>
            <w:tcW w:w="2665" w:type="dxa"/>
          </w:tcPr>
          <w:p w14:paraId="67151B0E" w14:textId="0AC51969" w:rsidR="004218BA" w:rsidRPr="00FB12A8" w:rsidRDefault="004218BA">
            <w:pPr>
              <w:rPr>
                <w:rFonts w:ascii="Calibri" w:hAnsi="Calibri" w:cs="Calibri"/>
                <w:b/>
                <w:bCs/>
                <w:sz w:val="20"/>
                <w:szCs w:val="20"/>
              </w:rPr>
            </w:pPr>
            <w:r w:rsidRPr="00FB12A8">
              <w:rPr>
                <w:rFonts w:ascii="Calibri" w:hAnsi="Calibri" w:cs="Calibri"/>
                <w:b/>
                <w:bCs/>
                <w:sz w:val="20"/>
                <w:szCs w:val="20"/>
              </w:rPr>
              <w:t xml:space="preserve">Accessibility </w:t>
            </w:r>
            <w:r w:rsidR="00F64A0B">
              <w:rPr>
                <w:rFonts w:ascii="Calibri" w:hAnsi="Calibri" w:cs="Calibri"/>
                <w:b/>
                <w:bCs/>
                <w:sz w:val="20"/>
                <w:szCs w:val="20"/>
              </w:rPr>
              <w:t xml:space="preserve">/ vulnerable customer </w:t>
            </w:r>
            <w:r w:rsidRPr="00FB12A8">
              <w:rPr>
                <w:rFonts w:ascii="Calibri" w:hAnsi="Calibri" w:cs="Calibri"/>
                <w:b/>
                <w:bCs/>
                <w:sz w:val="20"/>
                <w:szCs w:val="20"/>
              </w:rPr>
              <w:t>requirements</w:t>
            </w:r>
          </w:p>
        </w:tc>
        <w:tc>
          <w:tcPr>
            <w:tcW w:w="6237" w:type="dxa"/>
          </w:tcPr>
          <w:p w14:paraId="226AA5D2" w14:textId="77777777" w:rsidR="00615B2D" w:rsidRDefault="00BE535F" w:rsidP="00615B2D">
            <w:pPr>
              <w:rPr>
                <w:rFonts w:ascii="Calibri" w:hAnsi="Calibri" w:cs="Calibri"/>
                <w:i/>
                <w:iCs/>
                <w:color w:val="4F81BD" w:themeColor="accent1"/>
                <w:sz w:val="20"/>
                <w:szCs w:val="20"/>
              </w:rPr>
            </w:pPr>
            <w:r>
              <w:rPr>
                <w:rFonts w:ascii="Calibri" w:hAnsi="Calibri" w:cs="Calibri"/>
                <w:i/>
                <w:iCs/>
                <w:color w:val="4F81BD" w:themeColor="accent1"/>
                <w:sz w:val="20"/>
                <w:szCs w:val="20"/>
              </w:rPr>
              <w:t>No additional requirements above current solution</w:t>
            </w:r>
            <w:r w:rsidR="00615B2D" w:rsidRPr="00615B2D">
              <w:rPr>
                <w:rFonts w:ascii="Calibri" w:hAnsi="Calibri" w:cs="Calibri"/>
                <w:i/>
                <w:iCs/>
                <w:color w:val="4F81BD" w:themeColor="accent1"/>
                <w:sz w:val="20"/>
                <w:szCs w:val="20"/>
              </w:rPr>
              <w:t>.</w:t>
            </w:r>
          </w:p>
          <w:p w14:paraId="2FBBD290" w14:textId="159760F0" w:rsidR="004218BA" w:rsidRPr="005B7FB8" w:rsidRDefault="004218BA" w:rsidP="003D421D">
            <w:pPr>
              <w:rPr>
                <w:rFonts w:ascii="Calibri" w:hAnsi="Calibri" w:cs="Calibri"/>
                <w:i/>
                <w:iCs/>
                <w:color w:val="4F81BD" w:themeColor="accent1"/>
                <w:sz w:val="20"/>
                <w:szCs w:val="20"/>
                <w:lang w:val="en-GB"/>
              </w:rPr>
            </w:pPr>
          </w:p>
        </w:tc>
      </w:tr>
    </w:tbl>
    <w:p w14:paraId="2D02A9BD" w14:textId="378F21D9" w:rsidR="00073993" w:rsidRDefault="00073993" w:rsidP="00073993">
      <w:pPr>
        <w:rPr>
          <w:rFonts w:ascii="Calibri" w:hAnsi="Calibri" w:cs="Calibri"/>
          <w:b/>
          <w:bCs/>
        </w:rPr>
      </w:pPr>
    </w:p>
    <w:p w14:paraId="7E11A339" w14:textId="659D6E57" w:rsidR="007E12A8" w:rsidRPr="00042248" w:rsidRDefault="5AD7A67D" w:rsidP="001E4023">
      <w:pPr>
        <w:pStyle w:val="ListParagraph"/>
        <w:numPr>
          <w:ilvl w:val="1"/>
          <w:numId w:val="10"/>
        </w:numPr>
        <w:spacing w:after="0"/>
        <w:ind w:left="357" w:hanging="357"/>
        <w:rPr>
          <w:rFonts w:ascii="Calibri" w:hAnsi="Calibri" w:cs="Calibri"/>
          <w:b/>
          <w:bCs/>
          <w:sz w:val="28"/>
          <w:szCs w:val="28"/>
        </w:rPr>
      </w:pPr>
      <w:r w:rsidRPr="5D96F088">
        <w:rPr>
          <w:rFonts w:ascii="Calibri" w:hAnsi="Calibri" w:cs="Calibri"/>
          <w:b/>
          <w:bCs/>
          <w:sz w:val="28"/>
          <w:szCs w:val="28"/>
        </w:rPr>
        <w:t xml:space="preserve"> </w:t>
      </w:r>
      <w:r w:rsidR="00D02E69" w:rsidRPr="00042248">
        <w:rPr>
          <w:rFonts w:ascii="Calibri" w:hAnsi="Calibri" w:cs="Calibri"/>
          <w:b/>
          <w:bCs/>
          <w:sz w:val="28"/>
          <w:szCs w:val="28"/>
        </w:rPr>
        <w:t>What parts of the business are likely to be impacted</w:t>
      </w:r>
      <w:r w:rsidR="00042248">
        <w:rPr>
          <w:rFonts w:ascii="Calibri" w:hAnsi="Calibri" w:cs="Calibri"/>
          <w:b/>
          <w:bCs/>
          <w:sz w:val="28"/>
          <w:szCs w:val="28"/>
        </w:rPr>
        <w:t>?</w:t>
      </w:r>
    </w:p>
    <w:p w14:paraId="2A0A47F3" w14:textId="21FCA362" w:rsidR="00B75AAE" w:rsidRPr="00B75AAE" w:rsidRDefault="00B75AAE" w:rsidP="00B75AAE">
      <w:pPr>
        <w:rPr>
          <w:rFonts w:ascii="Calibri" w:hAnsi="Calibri" w:cs="Calibri"/>
        </w:rPr>
      </w:pPr>
      <w:r w:rsidRPr="00B75AAE">
        <w:rPr>
          <w:rFonts w:ascii="Calibri" w:hAnsi="Calibri" w:cs="Calibri"/>
        </w:rPr>
        <w:t xml:space="preserve">This section helps us understand which parts of the organisation may be affected if this proposal goes ahead. You do not need technical knowledge — simply indicate where you believe there may be an impact. </w:t>
      </w:r>
    </w:p>
    <w:p w14:paraId="1D6CE8E2" w14:textId="05EC5EEE" w:rsidR="00966ED7" w:rsidRDefault="00B75AAE" w:rsidP="00B75AAE">
      <w:pPr>
        <w:rPr>
          <w:rFonts w:ascii="Calibri" w:hAnsi="Calibri" w:cs="Calibri"/>
          <w:i/>
          <w:iCs/>
        </w:rPr>
      </w:pPr>
      <w:r w:rsidRPr="00B75AAE">
        <w:rPr>
          <w:rFonts w:ascii="Calibri" w:hAnsi="Calibri" w:cs="Calibri"/>
          <w:i/>
          <w:iCs/>
        </w:rPr>
        <w:t xml:space="preserve">If you are unsure, pick “Potential impact”. You are </w:t>
      </w:r>
      <w:r w:rsidR="003505C5" w:rsidRPr="00B75AAE">
        <w:rPr>
          <w:rFonts w:ascii="Calibri" w:hAnsi="Calibri" w:cs="Calibri"/>
          <w:i/>
          <w:iCs/>
        </w:rPr>
        <w:t>signaling</w:t>
      </w:r>
      <w:r w:rsidRPr="00B75AAE">
        <w:rPr>
          <w:rFonts w:ascii="Calibri" w:hAnsi="Calibri" w:cs="Calibri"/>
          <w:i/>
          <w:iCs/>
        </w:rPr>
        <w:t xml:space="preserve"> where impact may exist, not committing to scope or design. This will be reviewed and refined during shaping and sizing.</w:t>
      </w:r>
    </w:p>
    <w:tbl>
      <w:tblPr>
        <w:tblStyle w:val="TableGrid"/>
        <w:tblW w:w="8897" w:type="dxa"/>
        <w:tblCellMar>
          <w:top w:w="57" w:type="dxa"/>
          <w:bottom w:w="57" w:type="dxa"/>
        </w:tblCellMar>
        <w:tblLook w:val="04A0" w:firstRow="1" w:lastRow="0" w:firstColumn="1" w:lastColumn="0" w:noHBand="0" w:noVBand="1"/>
      </w:tblPr>
      <w:tblGrid>
        <w:gridCol w:w="3227"/>
        <w:gridCol w:w="1417"/>
        <w:gridCol w:w="4253"/>
      </w:tblGrid>
      <w:tr w:rsidR="000677B7" w:rsidRPr="009E21A4" w14:paraId="538D13C3" w14:textId="77777777">
        <w:tc>
          <w:tcPr>
            <w:tcW w:w="3227" w:type="dxa"/>
            <w:vAlign w:val="bottom"/>
          </w:tcPr>
          <w:p w14:paraId="3D58D221" w14:textId="77777777" w:rsidR="00E702A7" w:rsidRPr="009E21A4" w:rsidRDefault="00E702A7">
            <w:pPr>
              <w:jc w:val="center"/>
              <w:rPr>
                <w:rFonts w:ascii="Calibri" w:hAnsi="Calibri" w:cs="Calibri"/>
                <w:b/>
                <w:bCs/>
                <w:sz w:val="20"/>
                <w:szCs w:val="20"/>
              </w:rPr>
            </w:pPr>
            <w:r w:rsidRPr="009E21A4">
              <w:rPr>
                <w:rFonts w:ascii="Calibri" w:hAnsi="Calibri" w:cs="Calibri"/>
                <w:b/>
                <w:bCs/>
                <w:sz w:val="20"/>
                <w:szCs w:val="20"/>
              </w:rPr>
              <w:t>Operational area</w:t>
            </w:r>
          </w:p>
        </w:tc>
        <w:tc>
          <w:tcPr>
            <w:tcW w:w="1417" w:type="dxa"/>
            <w:vAlign w:val="bottom"/>
          </w:tcPr>
          <w:p w14:paraId="138210BC" w14:textId="77777777" w:rsidR="00E702A7" w:rsidRPr="009E21A4" w:rsidRDefault="00E702A7">
            <w:pPr>
              <w:jc w:val="center"/>
              <w:rPr>
                <w:rFonts w:ascii="Calibri" w:hAnsi="Calibri" w:cs="Calibri"/>
                <w:b/>
                <w:bCs/>
                <w:sz w:val="20"/>
                <w:szCs w:val="20"/>
              </w:rPr>
            </w:pPr>
            <w:r w:rsidRPr="39D0B259">
              <w:rPr>
                <w:rFonts w:ascii="Calibri" w:hAnsi="Calibri" w:cs="Calibri"/>
                <w:b/>
                <w:bCs/>
                <w:sz w:val="20"/>
                <w:szCs w:val="20"/>
              </w:rPr>
              <w:t>Impact?</w:t>
            </w:r>
            <w:r>
              <w:rPr>
                <w:rFonts w:ascii="Calibri" w:hAnsi="Calibri" w:cs="Calibri"/>
                <w:b/>
                <w:bCs/>
                <w:sz w:val="20"/>
                <w:szCs w:val="20"/>
              </w:rPr>
              <w:t xml:space="preserve"> </w:t>
            </w:r>
            <w:r w:rsidRPr="0060187F">
              <w:rPr>
                <w:rFonts w:ascii="Calibri" w:hAnsi="Calibri" w:cs="Calibri"/>
                <w:i/>
                <w:iCs/>
                <w:sz w:val="18"/>
                <w:szCs w:val="18"/>
              </w:rPr>
              <w:t>(Y/N/potential)</w:t>
            </w:r>
          </w:p>
        </w:tc>
        <w:tc>
          <w:tcPr>
            <w:tcW w:w="4253" w:type="dxa"/>
            <w:vAlign w:val="bottom"/>
          </w:tcPr>
          <w:p w14:paraId="7FC8C07A" w14:textId="201AB25B" w:rsidR="00E702A7" w:rsidRDefault="00E702A7">
            <w:pPr>
              <w:jc w:val="center"/>
              <w:rPr>
                <w:rFonts w:ascii="Calibri" w:hAnsi="Calibri" w:cs="Calibri"/>
                <w:b/>
                <w:bCs/>
                <w:sz w:val="20"/>
                <w:szCs w:val="20"/>
              </w:rPr>
            </w:pPr>
            <w:r>
              <w:rPr>
                <w:rFonts w:ascii="Calibri" w:hAnsi="Calibri" w:cs="Calibri"/>
                <w:b/>
                <w:bCs/>
                <w:sz w:val="20"/>
                <w:szCs w:val="20"/>
              </w:rPr>
              <w:t>How might this area be impacted?</w:t>
            </w:r>
          </w:p>
        </w:tc>
      </w:tr>
      <w:tr w:rsidR="00E702A7" w:rsidRPr="009E21A4" w14:paraId="261A178F" w14:textId="77777777">
        <w:tc>
          <w:tcPr>
            <w:tcW w:w="8897" w:type="dxa"/>
            <w:gridSpan w:val="3"/>
            <w:shd w:val="clear" w:color="auto" w:fill="DBE5F1" w:themeFill="accent1" w:themeFillTint="33"/>
          </w:tcPr>
          <w:p w14:paraId="663BFB07" w14:textId="77777777" w:rsidR="00E702A7" w:rsidRDefault="00E702A7">
            <w:pPr>
              <w:jc w:val="center"/>
              <w:rPr>
                <w:rFonts w:ascii="Calibri" w:hAnsi="Calibri" w:cs="Calibri"/>
                <w:i/>
                <w:iCs/>
                <w:color w:val="4F81BD" w:themeColor="accent1"/>
                <w:sz w:val="20"/>
                <w:szCs w:val="20"/>
              </w:rPr>
            </w:pPr>
            <w:r w:rsidRPr="004E3BC9">
              <w:rPr>
                <w:rFonts w:ascii="Calibri" w:hAnsi="Calibri" w:cs="Calibri"/>
                <w:b/>
                <w:bCs/>
                <w:lang w:val="en-GB"/>
              </w:rPr>
              <w:t>Customer facing channels</w:t>
            </w:r>
          </w:p>
        </w:tc>
      </w:tr>
      <w:tr w:rsidR="000677B7" w:rsidRPr="00852490" w14:paraId="07B29769" w14:textId="77777777">
        <w:tc>
          <w:tcPr>
            <w:tcW w:w="3227" w:type="dxa"/>
          </w:tcPr>
          <w:p w14:paraId="52067E86" w14:textId="77777777" w:rsidR="00E702A7" w:rsidRPr="00852490" w:rsidRDefault="00E702A7">
            <w:pPr>
              <w:rPr>
                <w:rFonts w:ascii="Calibri" w:hAnsi="Calibri" w:cs="Calibri"/>
                <w:sz w:val="20"/>
                <w:szCs w:val="20"/>
              </w:rPr>
            </w:pPr>
            <w:r w:rsidRPr="00852490">
              <w:rPr>
                <w:rFonts w:ascii="Calibri" w:hAnsi="Calibri" w:cs="Calibri"/>
                <w:sz w:val="20"/>
                <w:szCs w:val="20"/>
              </w:rPr>
              <w:t>Digital channels (web, app)</w:t>
            </w:r>
          </w:p>
        </w:tc>
        <w:tc>
          <w:tcPr>
            <w:tcW w:w="1417" w:type="dxa"/>
          </w:tcPr>
          <w:p w14:paraId="5E30AFA6" w14:textId="724B5A6E" w:rsidR="00E702A7" w:rsidRPr="00852490" w:rsidRDefault="00E702A7">
            <w:pPr>
              <w:jc w:val="center"/>
              <w:rPr>
                <w:rFonts w:ascii="Calibri" w:hAnsi="Calibri" w:cs="Calibri"/>
                <w:color w:val="4F81BD" w:themeColor="accent1"/>
                <w:sz w:val="20"/>
                <w:szCs w:val="20"/>
              </w:rPr>
            </w:pPr>
            <w:r w:rsidRPr="00852490">
              <w:rPr>
                <w:rFonts w:ascii="Calibri" w:hAnsi="Calibri" w:cs="Calibri"/>
                <w:color w:val="4F81BD" w:themeColor="accent1"/>
                <w:sz w:val="20"/>
                <w:szCs w:val="20"/>
              </w:rPr>
              <w:t>Y</w:t>
            </w:r>
          </w:p>
        </w:tc>
        <w:tc>
          <w:tcPr>
            <w:tcW w:w="4253" w:type="dxa"/>
          </w:tcPr>
          <w:p w14:paraId="0CCF4C66" w14:textId="3A5F3A46" w:rsidR="00E702A7" w:rsidRPr="00852490" w:rsidRDefault="00E702A7">
            <w:pPr>
              <w:rPr>
                <w:rFonts w:ascii="Calibri" w:hAnsi="Calibri" w:cs="Calibri"/>
                <w:i/>
                <w:iCs/>
                <w:color w:val="4F81BD" w:themeColor="accent1"/>
                <w:sz w:val="18"/>
                <w:szCs w:val="18"/>
              </w:rPr>
            </w:pPr>
            <w:r w:rsidRPr="00852490">
              <w:rPr>
                <w:rFonts w:ascii="Calibri" w:hAnsi="Calibri" w:cs="Calibri"/>
                <w:i/>
                <w:iCs/>
                <w:color w:val="4F81BD" w:themeColor="accent1"/>
                <w:sz w:val="20"/>
                <w:szCs w:val="20"/>
              </w:rPr>
              <w:t>Consumer sales journey is in scope</w:t>
            </w:r>
          </w:p>
        </w:tc>
      </w:tr>
      <w:tr w:rsidR="000677B7" w:rsidRPr="00852490" w14:paraId="7614EF31" w14:textId="77777777">
        <w:tc>
          <w:tcPr>
            <w:tcW w:w="3227" w:type="dxa"/>
          </w:tcPr>
          <w:p w14:paraId="69674D04" w14:textId="77777777" w:rsidR="00E702A7" w:rsidRPr="00852490" w:rsidRDefault="00E702A7">
            <w:pPr>
              <w:rPr>
                <w:rFonts w:ascii="Calibri" w:hAnsi="Calibri" w:cs="Calibri"/>
                <w:sz w:val="20"/>
                <w:szCs w:val="20"/>
              </w:rPr>
            </w:pPr>
            <w:r w:rsidRPr="00852490">
              <w:rPr>
                <w:rFonts w:ascii="Calibri" w:hAnsi="Calibri" w:cs="Calibri"/>
                <w:sz w:val="20"/>
                <w:szCs w:val="20"/>
              </w:rPr>
              <w:t>Retail stores</w:t>
            </w:r>
          </w:p>
        </w:tc>
        <w:tc>
          <w:tcPr>
            <w:tcW w:w="1417" w:type="dxa"/>
          </w:tcPr>
          <w:p w14:paraId="3B02834C" w14:textId="4FD92758" w:rsidR="00E702A7" w:rsidRPr="00852490" w:rsidRDefault="00E702A7">
            <w:pPr>
              <w:jc w:val="center"/>
              <w:rPr>
                <w:rFonts w:ascii="Calibri" w:hAnsi="Calibri" w:cs="Calibri"/>
                <w:color w:val="4F81BD" w:themeColor="accent1"/>
                <w:sz w:val="20"/>
                <w:szCs w:val="20"/>
              </w:rPr>
            </w:pPr>
            <w:r w:rsidRPr="00852490">
              <w:rPr>
                <w:rFonts w:ascii="Calibri" w:hAnsi="Calibri" w:cs="Calibri"/>
                <w:color w:val="4F81BD" w:themeColor="accent1"/>
                <w:sz w:val="20"/>
                <w:szCs w:val="20"/>
              </w:rPr>
              <w:t>Y</w:t>
            </w:r>
          </w:p>
        </w:tc>
        <w:tc>
          <w:tcPr>
            <w:tcW w:w="4253" w:type="dxa"/>
          </w:tcPr>
          <w:p w14:paraId="6A73C336" w14:textId="2149567C" w:rsidR="00E702A7" w:rsidRPr="00852490" w:rsidRDefault="00E702A7">
            <w:pPr>
              <w:rPr>
                <w:rFonts w:ascii="Calibri" w:hAnsi="Calibri" w:cs="Calibri"/>
                <w:i/>
                <w:iCs/>
                <w:color w:val="4F81BD" w:themeColor="accent1"/>
                <w:sz w:val="18"/>
                <w:szCs w:val="18"/>
              </w:rPr>
            </w:pPr>
            <w:r w:rsidRPr="00852490">
              <w:rPr>
                <w:rFonts w:ascii="Calibri" w:hAnsi="Calibri" w:cs="Calibri"/>
                <w:i/>
                <w:iCs/>
                <w:color w:val="4F81BD" w:themeColor="accent1"/>
                <w:sz w:val="20"/>
                <w:szCs w:val="20"/>
              </w:rPr>
              <w:t>Consumer sales journey is in scope</w:t>
            </w:r>
          </w:p>
        </w:tc>
      </w:tr>
      <w:tr w:rsidR="000677B7" w:rsidRPr="00852490" w14:paraId="762C6507" w14:textId="77777777">
        <w:tc>
          <w:tcPr>
            <w:tcW w:w="3227" w:type="dxa"/>
          </w:tcPr>
          <w:p w14:paraId="1C291F51" w14:textId="77777777" w:rsidR="00E702A7" w:rsidRPr="00852490" w:rsidRDefault="00E702A7">
            <w:pPr>
              <w:rPr>
                <w:rFonts w:ascii="Calibri" w:hAnsi="Calibri" w:cs="Calibri"/>
                <w:sz w:val="20"/>
                <w:szCs w:val="20"/>
              </w:rPr>
            </w:pPr>
            <w:r w:rsidRPr="00852490">
              <w:rPr>
                <w:rFonts w:ascii="Calibri" w:hAnsi="Calibri" w:cs="Calibri"/>
                <w:sz w:val="20"/>
                <w:szCs w:val="20"/>
              </w:rPr>
              <w:t>Care and Retentions</w:t>
            </w:r>
          </w:p>
        </w:tc>
        <w:tc>
          <w:tcPr>
            <w:tcW w:w="1417" w:type="dxa"/>
          </w:tcPr>
          <w:p w14:paraId="70A32B48" w14:textId="1587A146" w:rsidR="00E702A7" w:rsidRPr="00852490" w:rsidRDefault="00E702A7">
            <w:pPr>
              <w:jc w:val="center"/>
              <w:rPr>
                <w:rFonts w:ascii="Calibri" w:hAnsi="Calibri" w:cs="Calibri"/>
                <w:color w:val="4F81BD" w:themeColor="accent1"/>
                <w:sz w:val="20"/>
                <w:szCs w:val="20"/>
              </w:rPr>
            </w:pPr>
            <w:r w:rsidRPr="00852490">
              <w:rPr>
                <w:rFonts w:ascii="Calibri" w:hAnsi="Calibri" w:cs="Calibri"/>
                <w:color w:val="4F81BD" w:themeColor="accent1"/>
                <w:sz w:val="20"/>
                <w:szCs w:val="20"/>
              </w:rPr>
              <w:t>N</w:t>
            </w:r>
          </w:p>
        </w:tc>
        <w:tc>
          <w:tcPr>
            <w:tcW w:w="4253" w:type="dxa"/>
          </w:tcPr>
          <w:p w14:paraId="3EC06696" w14:textId="77777777" w:rsidR="00E702A7" w:rsidRPr="00852490" w:rsidRDefault="00E702A7">
            <w:pPr>
              <w:rPr>
                <w:rFonts w:ascii="Calibri" w:hAnsi="Calibri" w:cs="Calibri"/>
                <w:i/>
                <w:iCs/>
                <w:color w:val="4F81BD" w:themeColor="accent1"/>
                <w:sz w:val="18"/>
                <w:szCs w:val="18"/>
              </w:rPr>
            </w:pPr>
            <w:r w:rsidRPr="00852490">
              <w:rPr>
                <w:rFonts w:ascii="Calibri" w:hAnsi="Calibri" w:cs="Calibri"/>
                <w:i/>
                <w:iCs/>
                <w:color w:val="4F81BD" w:themeColor="accent1"/>
                <w:sz w:val="18"/>
                <w:szCs w:val="18"/>
              </w:rPr>
              <w:t>Contacts, case handling, scripts, troubleshooting, retention actions</w:t>
            </w:r>
          </w:p>
        </w:tc>
      </w:tr>
      <w:tr w:rsidR="00E702A7" w:rsidRPr="00852490" w14:paraId="6B9866D3" w14:textId="77777777">
        <w:tc>
          <w:tcPr>
            <w:tcW w:w="8897" w:type="dxa"/>
            <w:gridSpan w:val="3"/>
            <w:shd w:val="clear" w:color="auto" w:fill="DBE5F1" w:themeFill="accent1" w:themeFillTint="33"/>
          </w:tcPr>
          <w:p w14:paraId="202CA3E6" w14:textId="77777777" w:rsidR="00E702A7" w:rsidRPr="00852490" w:rsidRDefault="00E702A7">
            <w:pPr>
              <w:jc w:val="center"/>
              <w:rPr>
                <w:rFonts w:ascii="Calibri" w:hAnsi="Calibri" w:cs="Calibri"/>
                <w:i/>
                <w:iCs/>
                <w:color w:val="4F81BD" w:themeColor="accent1"/>
                <w:sz w:val="20"/>
                <w:szCs w:val="20"/>
              </w:rPr>
            </w:pPr>
            <w:r w:rsidRPr="00852490">
              <w:rPr>
                <w:rFonts w:ascii="Calibri" w:hAnsi="Calibri" w:cs="Calibri"/>
                <w:b/>
                <w:bCs/>
                <w:lang w:val="en-GB"/>
              </w:rPr>
              <w:t>Commercial &amp; go to market</w:t>
            </w:r>
          </w:p>
        </w:tc>
      </w:tr>
      <w:tr w:rsidR="000677B7" w:rsidRPr="00852490" w14:paraId="50F03AA0" w14:textId="77777777">
        <w:tc>
          <w:tcPr>
            <w:tcW w:w="3227" w:type="dxa"/>
          </w:tcPr>
          <w:p w14:paraId="50AD964D" w14:textId="77777777" w:rsidR="00E702A7" w:rsidRPr="00852490" w:rsidRDefault="00E702A7">
            <w:pPr>
              <w:rPr>
                <w:rFonts w:ascii="Calibri" w:hAnsi="Calibri" w:cs="Calibri"/>
                <w:sz w:val="20"/>
                <w:szCs w:val="20"/>
              </w:rPr>
            </w:pPr>
            <w:r w:rsidRPr="00852490">
              <w:rPr>
                <w:rFonts w:ascii="Calibri" w:hAnsi="Calibri" w:cs="Calibri"/>
                <w:sz w:val="20"/>
                <w:szCs w:val="20"/>
              </w:rPr>
              <w:t>Product &amp; Proposition management</w:t>
            </w:r>
          </w:p>
        </w:tc>
        <w:tc>
          <w:tcPr>
            <w:tcW w:w="1417" w:type="dxa"/>
          </w:tcPr>
          <w:p w14:paraId="2E6BE64F" w14:textId="04732A67" w:rsidR="00E702A7" w:rsidRPr="00852490" w:rsidRDefault="003D4D98">
            <w:pPr>
              <w:jc w:val="center"/>
              <w:rPr>
                <w:rFonts w:ascii="Calibri" w:hAnsi="Calibri" w:cs="Calibri"/>
                <w:i/>
                <w:iCs/>
                <w:color w:val="4F81BD" w:themeColor="accent1"/>
                <w:sz w:val="20"/>
                <w:szCs w:val="20"/>
              </w:rPr>
            </w:pPr>
            <w:r w:rsidRPr="00852490">
              <w:rPr>
                <w:rFonts w:ascii="Calibri" w:hAnsi="Calibri" w:cs="Calibri"/>
                <w:i/>
                <w:iCs/>
                <w:color w:val="4F81BD" w:themeColor="accent1"/>
                <w:sz w:val="20"/>
                <w:szCs w:val="20"/>
              </w:rPr>
              <w:t>Y</w:t>
            </w:r>
          </w:p>
        </w:tc>
        <w:tc>
          <w:tcPr>
            <w:tcW w:w="4253" w:type="dxa"/>
          </w:tcPr>
          <w:p w14:paraId="7C6F3279" w14:textId="2ECCFD53" w:rsidR="00E702A7" w:rsidRPr="00852490" w:rsidRDefault="003D4D98">
            <w:pPr>
              <w:rPr>
                <w:rFonts w:ascii="Calibri" w:hAnsi="Calibri" w:cs="Calibri"/>
                <w:i/>
                <w:iCs/>
                <w:color w:val="4F81BD" w:themeColor="accent1"/>
                <w:sz w:val="18"/>
                <w:szCs w:val="18"/>
              </w:rPr>
            </w:pPr>
            <w:r w:rsidRPr="00852490">
              <w:rPr>
                <w:rFonts w:ascii="Calibri" w:hAnsi="Calibri" w:cs="Calibri"/>
                <w:i/>
                <w:iCs/>
                <w:color w:val="4F81BD" w:themeColor="accent1"/>
                <w:sz w:val="20"/>
                <w:szCs w:val="20"/>
              </w:rPr>
              <w:t>Delivery of change and accountability for results</w:t>
            </w:r>
          </w:p>
        </w:tc>
      </w:tr>
      <w:tr w:rsidR="000677B7" w:rsidRPr="00852490" w14:paraId="490E6F07" w14:textId="77777777">
        <w:tc>
          <w:tcPr>
            <w:tcW w:w="3227" w:type="dxa"/>
          </w:tcPr>
          <w:p w14:paraId="2B05F0E8" w14:textId="77777777" w:rsidR="00E702A7" w:rsidRPr="00852490" w:rsidRDefault="00E702A7">
            <w:pPr>
              <w:rPr>
                <w:rFonts w:ascii="Calibri" w:hAnsi="Calibri" w:cs="Calibri"/>
                <w:sz w:val="20"/>
                <w:szCs w:val="20"/>
              </w:rPr>
            </w:pPr>
            <w:r w:rsidRPr="00852490">
              <w:rPr>
                <w:rFonts w:ascii="Calibri" w:hAnsi="Calibri" w:cs="Calibri"/>
                <w:sz w:val="20"/>
                <w:szCs w:val="20"/>
              </w:rPr>
              <w:t>Marketing &amp; Sales</w:t>
            </w:r>
          </w:p>
        </w:tc>
        <w:tc>
          <w:tcPr>
            <w:tcW w:w="1417" w:type="dxa"/>
          </w:tcPr>
          <w:p w14:paraId="1DF7B386" w14:textId="512E626C" w:rsidR="00E702A7" w:rsidRPr="00852490" w:rsidRDefault="003D4D98">
            <w:pPr>
              <w:jc w:val="center"/>
              <w:rPr>
                <w:rFonts w:ascii="Calibri" w:hAnsi="Calibri" w:cs="Calibri"/>
                <w:i/>
                <w:iCs/>
                <w:color w:val="4F81BD" w:themeColor="accent1"/>
                <w:sz w:val="20"/>
                <w:szCs w:val="20"/>
              </w:rPr>
            </w:pPr>
            <w:r w:rsidRPr="00852490">
              <w:rPr>
                <w:rFonts w:ascii="Calibri" w:hAnsi="Calibri" w:cs="Calibri"/>
                <w:i/>
                <w:iCs/>
                <w:color w:val="4F81BD" w:themeColor="accent1"/>
                <w:sz w:val="20"/>
                <w:szCs w:val="20"/>
              </w:rPr>
              <w:t>Y</w:t>
            </w:r>
          </w:p>
        </w:tc>
        <w:tc>
          <w:tcPr>
            <w:tcW w:w="4253" w:type="dxa"/>
          </w:tcPr>
          <w:p w14:paraId="42AEDAD8" w14:textId="7173ECF4" w:rsidR="00E702A7" w:rsidRPr="00852490" w:rsidRDefault="003D4D98">
            <w:pPr>
              <w:rPr>
                <w:rFonts w:ascii="Calibri" w:hAnsi="Calibri" w:cs="Calibri"/>
                <w:i/>
                <w:iCs/>
                <w:color w:val="4F81BD" w:themeColor="accent1"/>
                <w:sz w:val="18"/>
                <w:szCs w:val="18"/>
              </w:rPr>
            </w:pPr>
            <w:r w:rsidRPr="00852490">
              <w:rPr>
                <w:rFonts w:ascii="Calibri" w:hAnsi="Calibri" w:cs="Calibri"/>
                <w:i/>
                <w:iCs/>
                <w:color w:val="4F81BD" w:themeColor="accent1"/>
                <w:sz w:val="20"/>
                <w:szCs w:val="20"/>
              </w:rPr>
              <w:t>May enable more content changes</w:t>
            </w:r>
          </w:p>
        </w:tc>
      </w:tr>
      <w:tr w:rsidR="000677B7" w:rsidRPr="00852490" w14:paraId="0CD3E272" w14:textId="77777777">
        <w:tc>
          <w:tcPr>
            <w:tcW w:w="3227" w:type="dxa"/>
          </w:tcPr>
          <w:p w14:paraId="49C64239" w14:textId="77777777" w:rsidR="003D4D98" w:rsidRPr="00852490" w:rsidRDefault="003D4D98" w:rsidP="003D4D98">
            <w:pPr>
              <w:rPr>
                <w:rFonts w:ascii="Calibri" w:hAnsi="Calibri" w:cs="Calibri"/>
                <w:sz w:val="20"/>
                <w:szCs w:val="20"/>
              </w:rPr>
            </w:pPr>
            <w:r w:rsidRPr="00852490">
              <w:rPr>
                <w:rFonts w:ascii="Calibri" w:hAnsi="Calibri" w:cs="Calibri"/>
                <w:sz w:val="20"/>
                <w:szCs w:val="20"/>
              </w:rPr>
              <w:t>Shop &amp; Basket (buy/upgrade journeys)</w:t>
            </w:r>
          </w:p>
        </w:tc>
        <w:tc>
          <w:tcPr>
            <w:tcW w:w="1417" w:type="dxa"/>
          </w:tcPr>
          <w:p w14:paraId="55E76703" w14:textId="7B829B21" w:rsidR="003D4D98" w:rsidRPr="00852490" w:rsidRDefault="003D4D98" w:rsidP="003D4D98">
            <w:pPr>
              <w:jc w:val="center"/>
              <w:rPr>
                <w:rFonts w:ascii="Calibri" w:hAnsi="Calibri" w:cs="Calibri"/>
                <w:i/>
                <w:iCs/>
                <w:color w:val="4F81BD" w:themeColor="accent1"/>
                <w:sz w:val="20"/>
                <w:szCs w:val="20"/>
              </w:rPr>
            </w:pPr>
            <w:r w:rsidRPr="00852490">
              <w:rPr>
                <w:rFonts w:ascii="Calibri" w:hAnsi="Calibri" w:cs="Calibri"/>
                <w:i/>
                <w:iCs/>
                <w:color w:val="4F81BD" w:themeColor="accent1"/>
                <w:sz w:val="20"/>
                <w:szCs w:val="20"/>
              </w:rPr>
              <w:t>Y</w:t>
            </w:r>
          </w:p>
        </w:tc>
        <w:tc>
          <w:tcPr>
            <w:tcW w:w="4253" w:type="dxa"/>
          </w:tcPr>
          <w:p w14:paraId="2967C3EB" w14:textId="36B9C4CC" w:rsidR="003D4D98" w:rsidRPr="00852490" w:rsidRDefault="003D4D98" w:rsidP="003D4D98">
            <w:pPr>
              <w:rPr>
                <w:rFonts w:ascii="Calibri" w:hAnsi="Calibri" w:cs="Calibri"/>
                <w:i/>
                <w:iCs/>
                <w:color w:val="4F81BD" w:themeColor="accent1"/>
                <w:sz w:val="18"/>
                <w:szCs w:val="18"/>
              </w:rPr>
            </w:pPr>
            <w:r w:rsidRPr="00852490">
              <w:rPr>
                <w:rFonts w:ascii="Calibri" w:hAnsi="Calibri" w:cs="Calibri"/>
                <w:i/>
                <w:iCs/>
                <w:color w:val="4F81BD" w:themeColor="accent1"/>
                <w:sz w:val="20"/>
                <w:szCs w:val="20"/>
              </w:rPr>
              <w:t>Consumer sales journey is in scope</w:t>
            </w:r>
          </w:p>
        </w:tc>
      </w:tr>
      <w:tr w:rsidR="003D4D98" w:rsidRPr="00852490" w14:paraId="7DC1E3B0" w14:textId="77777777">
        <w:tc>
          <w:tcPr>
            <w:tcW w:w="8897" w:type="dxa"/>
            <w:gridSpan w:val="3"/>
            <w:shd w:val="clear" w:color="auto" w:fill="DBE5F1" w:themeFill="accent1" w:themeFillTint="33"/>
          </w:tcPr>
          <w:p w14:paraId="37A2DB3F" w14:textId="77777777" w:rsidR="003D4D98" w:rsidRPr="00852490" w:rsidRDefault="003D4D98" w:rsidP="003D4D98">
            <w:pPr>
              <w:jc w:val="center"/>
              <w:rPr>
                <w:rFonts w:ascii="Calibri" w:hAnsi="Calibri" w:cs="Calibri"/>
                <w:i/>
                <w:iCs/>
                <w:color w:val="4F81BD" w:themeColor="accent1"/>
                <w:sz w:val="20"/>
                <w:szCs w:val="20"/>
              </w:rPr>
            </w:pPr>
            <w:r w:rsidRPr="00852490">
              <w:rPr>
                <w:rFonts w:ascii="Calibri" w:hAnsi="Calibri" w:cs="Calibri"/>
                <w:b/>
                <w:bCs/>
                <w:lang w:val="en-GB"/>
              </w:rPr>
              <w:t>Order fulfilment &amp; service changes</w:t>
            </w:r>
          </w:p>
        </w:tc>
      </w:tr>
      <w:tr w:rsidR="000677B7" w:rsidRPr="00852490" w14:paraId="2E473385" w14:textId="77777777">
        <w:tc>
          <w:tcPr>
            <w:tcW w:w="3227" w:type="dxa"/>
          </w:tcPr>
          <w:p w14:paraId="1248D50C" w14:textId="77777777" w:rsidR="003D4D98" w:rsidRPr="00852490" w:rsidRDefault="003D4D98" w:rsidP="003D4D98">
            <w:pPr>
              <w:rPr>
                <w:rFonts w:ascii="Calibri" w:hAnsi="Calibri" w:cs="Calibri"/>
                <w:sz w:val="20"/>
                <w:szCs w:val="20"/>
              </w:rPr>
            </w:pPr>
            <w:r w:rsidRPr="00852490">
              <w:rPr>
                <w:rFonts w:ascii="Calibri" w:hAnsi="Calibri" w:cs="Calibri"/>
                <w:sz w:val="20"/>
                <w:szCs w:val="20"/>
              </w:rPr>
              <w:t>Order &amp; fulfilment</w:t>
            </w:r>
          </w:p>
        </w:tc>
        <w:tc>
          <w:tcPr>
            <w:tcW w:w="1417" w:type="dxa"/>
          </w:tcPr>
          <w:p w14:paraId="0F21D573" w14:textId="07564E32" w:rsidR="003D4D98" w:rsidRPr="00852490" w:rsidRDefault="003D4D98" w:rsidP="003D4D98">
            <w:pPr>
              <w:jc w:val="center"/>
              <w:rPr>
                <w:rFonts w:ascii="Calibri" w:hAnsi="Calibri" w:cs="Calibri"/>
                <w:i/>
                <w:iCs/>
                <w:color w:val="4F81BD" w:themeColor="accent1"/>
                <w:sz w:val="20"/>
                <w:szCs w:val="20"/>
              </w:rPr>
            </w:pPr>
            <w:r w:rsidRPr="00852490">
              <w:rPr>
                <w:rFonts w:ascii="Calibri" w:hAnsi="Calibri" w:cs="Calibri"/>
                <w:i/>
                <w:iCs/>
                <w:color w:val="4F81BD" w:themeColor="accent1"/>
                <w:sz w:val="20"/>
                <w:szCs w:val="20"/>
              </w:rPr>
              <w:t>N</w:t>
            </w:r>
          </w:p>
        </w:tc>
        <w:tc>
          <w:tcPr>
            <w:tcW w:w="4253" w:type="dxa"/>
          </w:tcPr>
          <w:p w14:paraId="20065713" w14:textId="77777777" w:rsidR="003D4D98" w:rsidRPr="00852490" w:rsidRDefault="003D4D98" w:rsidP="003D4D98">
            <w:pPr>
              <w:rPr>
                <w:rFonts w:ascii="Calibri" w:hAnsi="Calibri" w:cs="Calibri"/>
                <w:i/>
                <w:iCs/>
                <w:color w:val="4F81BD" w:themeColor="accent1"/>
                <w:sz w:val="18"/>
                <w:szCs w:val="18"/>
              </w:rPr>
            </w:pPr>
            <w:r w:rsidRPr="00852490">
              <w:rPr>
                <w:rFonts w:ascii="Calibri" w:hAnsi="Calibri" w:cs="Calibri"/>
                <w:i/>
                <w:iCs/>
                <w:color w:val="4F81BD" w:themeColor="accent1"/>
                <w:sz w:val="18"/>
                <w:szCs w:val="18"/>
              </w:rPr>
              <w:t>Buying, upgrading, moving, cancelling, order tracking</w:t>
            </w:r>
          </w:p>
        </w:tc>
      </w:tr>
      <w:tr w:rsidR="000677B7" w:rsidRPr="00852490" w14:paraId="6FAEA589" w14:textId="77777777">
        <w:tc>
          <w:tcPr>
            <w:tcW w:w="3227" w:type="dxa"/>
          </w:tcPr>
          <w:p w14:paraId="7C9030F5" w14:textId="77777777" w:rsidR="003D4D98" w:rsidRPr="00852490" w:rsidRDefault="003D4D98" w:rsidP="003D4D98">
            <w:pPr>
              <w:rPr>
                <w:rFonts w:ascii="Calibri" w:hAnsi="Calibri" w:cs="Calibri"/>
                <w:sz w:val="20"/>
                <w:szCs w:val="20"/>
              </w:rPr>
            </w:pPr>
            <w:r w:rsidRPr="00852490">
              <w:rPr>
                <w:rFonts w:ascii="Calibri" w:hAnsi="Calibri" w:cs="Calibri"/>
                <w:sz w:val="20"/>
                <w:szCs w:val="20"/>
              </w:rPr>
              <w:t>Service activation &amp; configuration</w:t>
            </w:r>
          </w:p>
        </w:tc>
        <w:tc>
          <w:tcPr>
            <w:tcW w:w="1417" w:type="dxa"/>
          </w:tcPr>
          <w:p w14:paraId="42B31752" w14:textId="150289E4" w:rsidR="003D4D98" w:rsidRPr="00852490" w:rsidRDefault="003D4D98" w:rsidP="003D4D98">
            <w:pPr>
              <w:jc w:val="center"/>
              <w:rPr>
                <w:rFonts w:ascii="Calibri" w:hAnsi="Calibri" w:cs="Calibri"/>
                <w:i/>
                <w:iCs/>
                <w:color w:val="4F81BD" w:themeColor="accent1"/>
                <w:sz w:val="20"/>
                <w:szCs w:val="20"/>
              </w:rPr>
            </w:pPr>
            <w:r w:rsidRPr="00852490">
              <w:rPr>
                <w:rFonts w:ascii="Calibri" w:hAnsi="Calibri" w:cs="Calibri"/>
                <w:i/>
                <w:iCs/>
                <w:color w:val="4F81BD" w:themeColor="accent1"/>
                <w:sz w:val="20"/>
                <w:szCs w:val="20"/>
              </w:rPr>
              <w:t>N</w:t>
            </w:r>
          </w:p>
        </w:tc>
        <w:tc>
          <w:tcPr>
            <w:tcW w:w="4253" w:type="dxa"/>
          </w:tcPr>
          <w:p w14:paraId="6B92896A" w14:textId="77777777" w:rsidR="003D4D98" w:rsidRPr="00852490" w:rsidRDefault="003D4D98" w:rsidP="003D4D98">
            <w:pPr>
              <w:rPr>
                <w:rFonts w:ascii="Calibri" w:hAnsi="Calibri" w:cs="Calibri"/>
                <w:i/>
                <w:iCs/>
                <w:color w:val="4F81BD" w:themeColor="accent1"/>
                <w:sz w:val="18"/>
                <w:szCs w:val="18"/>
              </w:rPr>
            </w:pPr>
            <w:r w:rsidRPr="00852490">
              <w:rPr>
                <w:rFonts w:ascii="Calibri" w:hAnsi="Calibri" w:cs="Calibri"/>
                <w:i/>
                <w:iCs/>
                <w:color w:val="4F81BD" w:themeColor="accent1"/>
                <w:sz w:val="18"/>
                <w:szCs w:val="18"/>
              </w:rPr>
              <w:t>Provisioning, activation, defaults, service setup</w:t>
            </w:r>
          </w:p>
        </w:tc>
      </w:tr>
      <w:tr w:rsidR="000677B7" w:rsidRPr="00852490" w14:paraId="29CC18E1" w14:textId="77777777">
        <w:tc>
          <w:tcPr>
            <w:tcW w:w="3227" w:type="dxa"/>
          </w:tcPr>
          <w:p w14:paraId="1A1166B1" w14:textId="77777777" w:rsidR="003D4D98" w:rsidRPr="00852490" w:rsidRDefault="003D4D98" w:rsidP="003D4D98">
            <w:pPr>
              <w:rPr>
                <w:rFonts w:ascii="Calibri" w:hAnsi="Calibri" w:cs="Calibri"/>
                <w:sz w:val="20"/>
                <w:szCs w:val="20"/>
                <w:lang w:val="en-GB"/>
              </w:rPr>
            </w:pPr>
            <w:r w:rsidRPr="00852490">
              <w:rPr>
                <w:rFonts w:ascii="Calibri" w:hAnsi="Calibri" w:cs="Calibri"/>
                <w:sz w:val="20"/>
                <w:szCs w:val="20"/>
                <w:lang w:val="en-GB"/>
              </w:rPr>
              <w:t>Supply Chain &amp; Logistics</w:t>
            </w:r>
          </w:p>
        </w:tc>
        <w:tc>
          <w:tcPr>
            <w:tcW w:w="1417" w:type="dxa"/>
          </w:tcPr>
          <w:p w14:paraId="289D59C3" w14:textId="240EC31E" w:rsidR="003D4D98" w:rsidRPr="00852490" w:rsidRDefault="00DB7777" w:rsidP="003D4D98">
            <w:pPr>
              <w:jc w:val="center"/>
              <w:rPr>
                <w:rFonts w:ascii="Calibri" w:hAnsi="Calibri" w:cs="Calibri"/>
                <w:i/>
                <w:iCs/>
                <w:color w:val="4F81BD" w:themeColor="accent1"/>
                <w:sz w:val="20"/>
                <w:szCs w:val="20"/>
              </w:rPr>
            </w:pPr>
            <w:r w:rsidRPr="00852490">
              <w:rPr>
                <w:rFonts w:ascii="Calibri" w:hAnsi="Calibri" w:cs="Calibri"/>
                <w:i/>
                <w:iCs/>
                <w:color w:val="4F81BD" w:themeColor="accent1"/>
                <w:sz w:val="20"/>
                <w:szCs w:val="20"/>
              </w:rPr>
              <w:t>Y</w:t>
            </w:r>
          </w:p>
        </w:tc>
        <w:tc>
          <w:tcPr>
            <w:tcW w:w="4253" w:type="dxa"/>
          </w:tcPr>
          <w:p w14:paraId="37894FED" w14:textId="217B43CA" w:rsidR="003D4D98" w:rsidRPr="00852490" w:rsidRDefault="00DB7777" w:rsidP="003D4D98">
            <w:pPr>
              <w:rPr>
                <w:rFonts w:ascii="Calibri" w:hAnsi="Calibri" w:cs="Calibri"/>
                <w:i/>
                <w:iCs/>
                <w:color w:val="4F81BD" w:themeColor="accent1"/>
                <w:sz w:val="18"/>
                <w:szCs w:val="18"/>
                <w:lang w:val="en-GB"/>
              </w:rPr>
            </w:pPr>
            <w:r w:rsidRPr="00852490">
              <w:rPr>
                <w:rFonts w:ascii="Calibri" w:hAnsi="Calibri" w:cs="Calibri"/>
                <w:i/>
                <w:iCs/>
                <w:color w:val="4F81BD" w:themeColor="accent1"/>
                <w:sz w:val="20"/>
                <w:szCs w:val="20"/>
              </w:rPr>
              <w:t>Longer term base growth will result in increased activity</w:t>
            </w:r>
          </w:p>
        </w:tc>
      </w:tr>
      <w:tr w:rsidR="000677B7" w:rsidRPr="00852490" w14:paraId="2F57DFC0" w14:textId="77777777">
        <w:tc>
          <w:tcPr>
            <w:tcW w:w="3227" w:type="dxa"/>
          </w:tcPr>
          <w:p w14:paraId="15E34B27" w14:textId="77777777" w:rsidR="003D4D98" w:rsidRPr="00852490" w:rsidRDefault="003D4D98" w:rsidP="003D4D98">
            <w:pPr>
              <w:rPr>
                <w:rFonts w:ascii="Calibri" w:hAnsi="Calibri" w:cs="Calibri"/>
                <w:sz w:val="20"/>
                <w:szCs w:val="20"/>
              </w:rPr>
            </w:pPr>
            <w:r w:rsidRPr="00852490">
              <w:rPr>
                <w:rFonts w:ascii="Calibri" w:hAnsi="Calibri" w:cs="Calibri"/>
                <w:sz w:val="20"/>
                <w:szCs w:val="20"/>
              </w:rPr>
              <w:t>Field operations</w:t>
            </w:r>
          </w:p>
        </w:tc>
        <w:tc>
          <w:tcPr>
            <w:tcW w:w="1417" w:type="dxa"/>
          </w:tcPr>
          <w:p w14:paraId="4BC6E1B9" w14:textId="0691895D" w:rsidR="003D4D98" w:rsidRPr="00852490" w:rsidRDefault="003D4D98" w:rsidP="003D4D98">
            <w:pPr>
              <w:jc w:val="center"/>
              <w:rPr>
                <w:rFonts w:ascii="Calibri" w:hAnsi="Calibri" w:cs="Calibri"/>
                <w:i/>
                <w:iCs/>
                <w:color w:val="4F81BD" w:themeColor="accent1"/>
                <w:sz w:val="20"/>
                <w:szCs w:val="20"/>
              </w:rPr>
            </w:pPr>
            <w:r w:rsidRPr="00852490">
              <w:rPr>
                <w:rFonts w:ascii="Calibri" w:hAnsi="Calibri" w:cs="Calibri"/>
                <w:i/>
                <w:iCs/>
                <w:color w:val="4F81BD" w:themeColor="accent1"/>
                <w:sz w:val="20"/>
                <w:szCs w:val="20"/>
              </w:rPr>
              <w:t>N</w:t>
            </w:r>
          </w:p>
        </w:tc>
        <w:tc>
          <w:tcPr>
            <w:tcW w:w="4253" w:type="dxa"/>
          </w:tcPr>
          <w:p w14:paraId="27CE45C8" w14:textId="77777777" w:rsidR="003D4D98" w:rsidRPr="00852490" w:rsidRDefault="003D4D98" w:rsidP="003D4D98">
            <w:pPr>
              <w:rPr>
                <w:rFonts w:ascii="Calibri" w:hAnsi="Calibri" w:cs="Calibri"/>
                <w:i/>
                <w:iCs/>
                <w:color w:val="4F81BD" w:themeColor="accent1"/>
                <w:sz w:val="18"/>
                <w:szCs w:val="18"/>
              </w:rPr>
            </w:pPr>
            <w:r w:rsidRPr="00852490">
              <w:rPr>
                <w:rFonts w:ascii="Calibri" w:hAnsi="Calibri" w:cs="Calibri"/>
                <w:i/>
                <w:iCs/>
                <w:color w:val="4F81BD" w:themeColor="accent1"/>
                <w:sz w:val="18"/>
                <w:szCs w:val="18"/>
              </w:rPr>
              <w:t>Customer installs, repairs, visits, equipment delivery </w:t>
            </w:r>
          </w:p>
        </w:tc>
      </w:tr>
      <w:tr w:rsidR="003D4D98" w:rsidRPr="00852490" w14:paraId="11CB400F" w14:textId="77777777">
        <w:tc>
          <w:tcPr>
            <w:tcW w:w="8897" w:type="dxa"/>
            <w:gridSpan w:val="3"/>
            <w:shd w:val="clear" w:color="auto" w:fill="DBE5F1" w:themeFill="accent1" w:themeFillTint="33"/>
          </w:tcPr>
          <w:p w14:paraId="592F9746" w14:textId="77777777" w:rsidR="003D4D98" w:rsidRPr="00852490" w:rsidRDefault="003D4D98" w:rsidP="003D4D98">
            <w:pPr>
              <w:jc w:val="center"/>
              <w:rPr>
                <w:rFonts w:ascii="Calibri" w:hAnsi="Calibri" w:cs="Calibri"/>
                <w:b/>
                <w:bCs/>
                <w:i/>
                <w:iCs/>
                <w:color w:val="4F81BD" w:themeColor="accent1"/>
                <w:sz w:val="20"/>
                <w:szCs w:val="20"/>
              </w:rPr>
            </w:pPr>
            <w:r w:rsidRPr="00852490">
              <w:rPr>
                <w:rFonts w:ascii="Calibri" w:hAnsi="Calibri" w:cs="Calibri"/>
                <w:b/>
                <w:bCs/>
                <w:lang w:val="en-GB"/>
              </w:rPr>
              <w:t>Run and assure services</w:t>
            </w:r>
          </w:p>
        </w:tc>
      </w:tr>
      <w:tr w:rsidR="000677B7" w:rsidRPr="00852490" w14:paraId="0F2CE7EE" w14:textId="77777777">
        <w:tc>
          <w:tcPr>
            <w:tcW w:w="3227" w:type="dxa"/>
          </w:tcPr>
          <w:p w14:paraId="3D653AF1" w14:textId="77777777" w:rsidR="003D4D98" w:rsidRPr="00852490" w:rsidRDefault="003D4D98" w:rsidP="003D4D98">
            <w:pPr>
              <w:rPr>
                <w:rFonts w:ascii="Calibri" w:hAnsi="Calibri" w:cs="Calibri"/>
                <w:sz w:val="20"/>
                <w:szCs w:val="20"/>
              </w:rPr>
            </w:pPr>
            <w:r w:rsidRPr="00852490">
              <w:rPr>
                <w:rFonts w:ascii="Calibri" w:hAnsi="Calibri" w:cs="Calibri"/>
                <w:sz w:val="20"/>
                <w:szCs w:val="20"/>
              </w:rPr>
              <w:t>Network services (mobile, fixed, TV)</w:t>
            </w:r>
          </w:p>
        </w:tc>
        <w:tc>
          <w:tcPr>
            <w:tcW w:w="1417" w:type="dxa"/>
          </w:tcPr>
          <w:p w14:paraId="6F9311EE" w14:textId="184F67E4" w:rsidR="003D4D98" w:rsidRPr="00852490" w:rsidRDefault="003D4D98" w:rsidP="003D4D98">
            <w:pPr>
              <w:jc w:val="center"/>
              <w:rPr>
                <w:rFonts w:ascii="Calibri" w:hAnsi="Calibri" w:cs="Calibri"/>
                <w:i/>
                <w:iCs/>
                <w:color w:val="4F81BD" w:themeColor="accent1"/>
                <w:sz w:val="20"/>
                <w:szCs w:val="20"/>
              </w:rPr>
            </w:pPr>
            <w:r w:rsidRPr="00852490">
              <w:rPr>
                <w:rFonts w:ascii="Calibri" w:hAnsi="Calibri" w:cs="Calibri"/>
                <w:i/>
                <w:iCs/>
                <w:color w:val="4F81BD" w:themeColor="accent1"/>
                <w:sz w:val="20"/>
                <w:szCs w:val="20"/>
              </w:rPr>
              <w:t>N</w:t>
            </w:r>
          </w:p>
        </w:tc>
        <w:tc>
          <w:tcPr>
            <w:tcW w:w="4253" w:type="dxa"/>
          </w:tcPr>
          <w:p w14:paraId="7823C441" w14:textId="77777777" w:rsidR="003D4D98" w:rsidRPr="00852490" w:rsidRDefault="003D4D98" w:rsidP="003D4D98">
            <w:pPr>
              <w:rPr>
                <w:rFonts w:ascii="Calibri" w:hAnsi="Calibri" w:cs="Calibri"/>
                <w:i/>
                <w:iCs/>
                <w:color w:val="4F81BD" w:themeColor="accent1"/>
                <w:sz w:val="18"/>
                <w:szCs w:val="18"/>
              </w:rPr>
            </w:pPr>
            <w:r w:rsidRPr="00852490">
              <w:rPr>
                <w:rFonts w:ascii="Calibri" w:hAnsi="Calibri" w:cs="Calibri"/>
                <w:i/>
                <w:iCs/>
                <w:color w:val="4F81BD" w:themeColor="accent1"/>
                <w:sz w:val="18"/>
                <w:szCs w:val="18"/>
              </w:rPr>
              <w:t>Coverage, connectivity, performance, reliability</w:t>
            </w:r>
          </w:p>
        </w:tc>
      </w:tr>
      <w:tr w:rsidR="000677B7" w:rsidRPr="00852490" w14:paraId="6C4E14D2" w14:textId="77777777">
        <w:tc>
          <w:tcPr>
            <w:tcW w:w="3227" w:type="dxa"/>
          </w:tcPr>
          <w:p w14:paraId="48CA41BE" w14:textId="77777777" w:rsidR="003D4D98" w:rsidRPr="00852490" w:rsidRDefault="003D4D98" w:rsidP="003D4D98">
            <w:pPr>
              <w:rPr>
                <w:rFonts w:ascii="Calibri" w:hAnsi="Calibri" w:cs="Calibri"/>
                <w:sz w:val="20"/>
                <w:szCs w:val="20"/>
              </w:rPr>
            </w:pPr>
            <w:r w:rsidRPr="00852490">
              <w:rPr>
                <w:rFonts w:ascii="Calibri" w:hAnsi="Calibri" w:cs="Calibri"/>
                <w:sz w:val="20"/>
                <w:szCs w:val="20"/>
              </w:rPr>
              <w:t>Faults, outages &amp; service assurance</w:t>
            </w:r>
          </w:p>
        </w:tc>
        <w:tc>
          <w:tcPr>
            <w:tcW w:w="1417" w:type="dxa"/>
          </w:tcPr>
          <w:p w14:paraId="1248FD47" w14:textId="395144A9" w:rsidR="003D4D98" w:rsidRPr="00852490" w:rsidRDefault="003D4D98" w:rsidP="003D4D98">
            <w:pPr>
              <w:jc w:val="center"/>
              <w:rPr>
                <w:rFonts w:ascii="Calibri" w:hAnsi="Calibri" w:cs="Calibri"/>
                <w:i/>
                <w:iCs/>
                <w:color w:val="4F81BD" w:themeColor="accent1"/>
                <w:sz w:val="20"/>
                <w:szCs w:val="20"/>
              </w:rPr>
            </w:pPr>
            <w:r w:rsidRPr="00852490">
              <w:rPr>
                <w:rFonts w:ascii="Calibri" w:hAnsi="Calibri" w:cs="Calibri"/>
                <w:i/>
                <w:iCs/>
                <w:color w:val="4F81BD" w:themeColor="accent1"/>
                <w:sz w:val="20"/>
                <w:szCs w:val="20"/>
              </w:rPr>
              <w:t>N</w:t>
            </w:r>
          </w:p>
        </w:tc>
        <w:tc>
          <w:tcPr>
            <w:tcW w:w="4253" w:type="dxa"/>
          </w:tcPr>
          <w:p w14:paraId="15294BD0" w14:textId="77777777" w:rsidR="003D4D98" w:rsidRPr="00852490" w:rsidRDefault="003D4D98" w:rsidP="003D4D98">
            <w:pPr>
              <w:rPr>
                <w:rFonts w:ascii="Calibri" w:hAnsi="Calibri" w:cs="Calibri"/>
                <w:i/>
                <w:iCs/>
                <w:color w:val="4F81BD" w:themeColor="accent1"/>
                <w:sz w:val="18"/>
                <w:szCs w:val="18"/>
              </w:rPr>
            </w:pPr>
            <w:r w:rsidRPr="00852490">
              <w:rPr>
                <w:rFonts w:ascii="Calibri" w:hAnsi="Calibri" w:cs="Calibri"/>
                <w:i/>
                <w:iCs/>
                <w:color w:val="4F81BD" w:themeColor="accent1"/>
                <w:sz w:val="18"/>
                <w:szCs w:val="18"/>
              </w:rPr>
              <w:t>Issue detection, restoration, customer communications </w:t>
            </w:r>
          </w:p>
        </w:tc>
      </w:tr>
      <w:tr w:rsidR="000677B7" w:rsidRPr="00852490" w14:paraId="6F6FCA5D" w14:textId="77777777">
        <w:tc>
          <w:tcPr>
            <w:tcW w:w="3227" w:type="dxa"/>
          </w:tcPr>
          <w:p w14:paraId="0A81A737" w14:textId="77777777" w:rsidR="003D4D98" w:rsidRPr="00852490" w:rsidRDefault="003D4D98" w:rsidP="003D4D98">
            <w:pPr>
              <w:rPr>
                <w:rFonts w:ascii="Calibri" w:hAnsi="Calibri" w:cs="Calibri"/>
                <w:sz w:val="20"/>
                <w:szCs w:val="20"/>
              </w:rPr>
            </w:pPr>
            <w:r w:rsidRPr="00852490">
              <w:rPr>
                <w:rFonts w:ascii="Calibri" w:hAnsi="Calibri" w:cs="Calibri"/>
                <w:sz w:val="20"/>
                <w:szCs w:val="20"/>
              </w:rPr>
              <w:t>Service operations &amp; support teams</w:t>
            </w:r>
          </w:p>
        </w:tc>
        <w:tc>
          <w:tcPr>
            <w:tcW w:w="1417" w:type="dxa"/>
          </w:tcPr>
          <w:p w14:paraId="2AF8A440" w14:textId="6E3FAC11" w:rsidR="003D4D98" w:rsidRPr="00852490" w:rsidRDefault="00DB7777" w:rsidP="003D4D98">
            <w:pPr>
              <w:jc w:val="center"/>
              <w:rPr>
                <w:rFonts w:ascii="Calibri" w:hAnsi="Calibri" w:cs="Calibri"/>
                <w:i/>
                <w:iCs/>
                <w:color w:val="4F81BD" w:themeColor="accent1"/>
                <w:sz w:val="20"/>
                <w:szCs w:val="20"/>
              </w:rPr>
            </w:pPr>
            <w:r w:rsidRPr="00852490">
              <w:rPr>
                <w:rFonts w:ascii="Calibri" w:hAnsi="Calibri" w:cs="Calibri"/>
                <w:i/>
                <w:iCs/>
                <w:color w:val="4F81BD" w:themeColor="accent1"/>
                <w:sz w:val="20"/>
                <w:szCs w:val="20"/>
              </w:rPr>
              <w:t>?</w:t>
            </w:r>
          </w:p>
        </w:tc>
        <w:tc>
          <w:tcPr>
            <w:tcW w:w="4253" w:type="dxa"/>
          </w:tcPr>
          <w:p w14:paraId="1FC1F8BA" w14:textId="581FA51C" w:rsidR="003D4D98" w:rsidRPr="00852490" w:rsidRDefault="00DB7777" w:rsidP="003D4D98">
            <w:pPr>
              <w:rPr>
                <w:rFonts w:ascii="Calibri" w:hAnsi="Calibri" w:cs="Calibri"/>
                <w:i/>
                <w:iCs/>
                <w:color w:val="4F81BD" w:themeColor="accent1"/>
                <w:sz w:val="18"/>
                <w:szCs w:val="18"/>
              </w:rPr>
            </w:pPr>
            <w:r w:rsidRPr="00852490">
              <w:rPr>
                <w:rFonts w:ascii="Calibri" w:hAnsi="Calibri" w:cs="Calibri"/>
                <w:i/>
                <w:iCs/>
                <w:color w:val="4F81BD" w:themeColor="accent1"/>
                <w:sz w:val="18"/>
                <w:szCs w:val="18"/>
              </w:rPr>
              <w:t>Possible management of the API availability to Telefonica Insurance</w:t>
            </w:r>
            <w:r w:rsidR="003D4D98" w:rsidRPr="00852490">
              <w:rPr>
                <w:rFonts w:ascii="Calibri" w:hAnsi="Calibri" w:cs="Calibri"/>
                <w:i/>
                <w:iCs/>
                <w:color w:val="4F81BD" w:themeColor="accent1"/>
                <w:sz w:val="18"/>
                <w:szCs w:val="18"/>
              </w:rPr>
              <w:t> </w:t>
            </w:r>
          </w:p>
        </w:tc>
      </w:tr>
      <w:tr w:rsidR="003D4D98" w:rsidRPr="00852490" w14:paraId="2EB69B98" w14:textId="77777777">
        <w:tc>
          <w:tcPr>
            <w:tcW w:w="8897" w:type="dxa"/>
            <w:gridSpan w:val="3"/>
            <w:shd w:val="clear" w:color="auto" w:fill="DBE5F1" w:themeFill="accent1" w:themeFillTint="33"/>
          </w:tcPr>
          <w:p w14:paraId="2EB346F9" w14:textId="77777777" w:rsidR="003D4D98" w:rsidRPr="00852490" w:rsidRDefault="003D4D98" w:rsidP="003D4D98">
            <w:pPr>
              <w:jc w:val="center"/>
              <w:rPr>
                <w:rFonts w:ascii="Calibri" w:hAnsi="Calibri" w:cs="Calibri"/>
                <w:i/>
                <w:iCs/>
                <w:color w:val="4F81BD" w:themeColor="accent1"/>
                <w:sz w:val="20"/>
                <w:szCs w:val="20"/>
              </w:rPr>
            </w:pPr>
            <w:r w:rsidRPr="00852490">
              <w:rPr>
                <w:rFonts w:ascii="Calibri" w:hAnsi="Calibri" w:cs="Calibri"/>
                <w:b/>
                <w:bCs/>
                <w:lang w:val="en-GB"/>
              </w:rPr>
              <w:t>Money, account and trust</w:t>
            </w:r>
          </w:p>
        </w:tc>
      </w:tr>
      <w:tr w:rsidR="000677B7" w:rsidRPr="00852490" w14:paraId="2DD23CFB" w14:textId="77777777">
        <w:tc>
          <w:tcPr>
            <w:tcW w:w="3227" w:type="dxa"/>
          </w:tcPr>
          <w:p w14:paraId="2E7BE798" w14:textId="77777777" w:rsidR="003D4D98" w:rsidRPr="00852490" w:rsidRDefault="003D4D98" w:rsidP="003D4D98">
            <w:pPr>
              <w:rPr>
                <w:rFonts w:ascii="Calibri" w:hAnsi="Calibri" w:cs="Calibri"/>
                <w:sz w:val="20"/>
                <w:szCs w:val="20"/>
              </w:rPr>
            </w:pPr>
            <w:r w:rsidRPr="00852490">
              <w:rPr>
                <w:rFonts w:ascii="Calibri" w:hAnsi="Calibri" w:cs="Calibri"/>
                <w:sz w:val="20"/>
                <w:szCs w:val="20"/>
              </w:rPr>
              <w:t>Billing, payments &amp; customer finance</w:t>
            </w:r>
          </w:p>
        </w:tc>
        <w:tc>
          <w:tcPr>
            <w:tcW w:w="1417" w:type="dxa"/>
          </w:tcPr>
          <w:p w14:paraId="62706FBC" w14:textId="510E11FD" w:rsidR="003D4D98" w:rsidRPr="00852490" w:rsidRDefault="00DB7777" w:rsidP="003D4D98">
            <w:pPr>
              <w:jc w:val="center"/>
              <w:rPr>
                <w:rFonts w:ascii="Calibri" w:hAnsi="Calibri" w:cs="Calibri"/>
                <w:i/>
                <w:iCs/>
                <w:color w:val="4F81BD" w:themeColor="accent1"/>
                <w:sz w:val="20"/>
                <w:szCs w:val="20"/>
              </w:rPr>
            </w:pPr>
            <w:r w:rsidRPr="00852490">
              <w:rPr>
                <w:rFonts w:ascii="Calibri" w:hAnsi="Calibri" w:cs="Calibri"/>
                <w:i/>
                <w:iCs/>
                <w:color w:val="4F81BD" w:themeColor="accent1"/>
                <w:sz w:val="20"/>
                <w:szCs w:val="20"/>
              </w:rPr>
              <w:t>Y</w:t>
            </w:r>
          </w:p>
        </w:tc>
        <w:tc>
          <w:tcPr>
            <w:tcW w:w="4253" w:type="dxa"/>
          </w:tcPr>
          <w:p w14:paraId="0E7B5E02" w14:textId="1757A278" w:rsidR="003D4D98" w:rsidRPr="00852490" w:rsidRDefault="00DB7777" w:rsidP="003D4D98">
            <w:pPr>
              <w:rPr>
                <w:rFonts w:ascii="Calibri" w:hAnsi="Calibri" w:cs="Calibri"/>
                <w:i/>
                <w:iCs/>
                <w:color w:val="4F81BD" w:themeColor="accent1"/>
                <w:sz w:val="18"/>
                <w:szCs w:val="18"/>
              </w:rPr>
            </w:pPr>
            <w:r w:rsidRPr="00852490">
              <w:rPr>
                <w:rFonts w:ascii="Calibri" w:hAnsi="Calibri" w:cs="Calibri"/>
                <w:i/>
                <w:iCs/>
                <w:color w:val="4F81BD" w:themeColor="accent1"/>
                <w:sz w:val="20"/>
                <w:szCs w:val="20"/>
              </w:rPr>
              <w:t>O2 Insure technical ecosystem</w:t>
            </w:r>
          </w:p>
        </w:tc>
      </w:tr>
      <w:tr w:rsidR="000677B7" w:rsidRPr="00852490" w14:paraId="35C70B46" w14:textId="77777777">
        <w:tc>
          <w:tcPr>
            <w:tcW w:w="3227" w:type="dxa"/>
          </w:tcPr>
          <w:p w14:paraId="757A433F" w14:textId="77777777" w:rsidR="003D4D98" w:rsidRPr="00852490" w:rsidRDefault="003D4D98" w:rsidP="003D4D98">
            <w:pPr>
              <w:rPr>
                <w:rFonts w:ascii="Calibri" w:hAnsi="Calibri" w:cs="Calibri"/>
                <w:sz w:val="20"/>
                <w:szCs w:val="20"/>
              </w:rPr>
            </w:pPr>
            <w:r w:rsidRPr="00852490">
              <w:rPr>
                <w:rFonts w:ascii="Calibri" w:hAnsi="Calibri" w:cs="Calibri"/>
                <w:sz w:val="20"/>
                <w:szCs w:val="20"/>
              </w:rPr>
              <w:t>Customer accounts, identity and permissions</w:t>
            </w:r>
          </w:p>
        </w:tc>
        <w:tc>
          <w:tcPr>
            <w:tcW w:w="1417" w:type="dxa"/>
          </w:tcPr>
          <w:p w14:paraId="6E72AE76" w14:textId="18009297" w:rsidR="003D4D98" w:rsidRPr="00852490" w:rsidRDefault="00DB7777" w:rsidP="003D4D98">
            <w:pPr>
              <w:jc w:val="center"/>
              <w:rPr>
                <w:rFonts w:ascii="Calibri" w:hAnsi="Calibri" w:cs="Calibri"/>
                <w:i/>
                <w:iCs/>
                <w:color w:val="4F81BD" w:themeColor="accent1"/>
                <w:sz w:val="20"/>
                <w:szCs w:val="20"/>
              </w:rPr>
            </w:pPr>
            <w:r w:rsidRPr="00852490">
              <w:rPr>
                <w:rFonts w:ascii="Calibri" w:hAnsi="Calibri" w:cs="Calibri"/>
                <w:i/>
                <w:iCs/>
                <w:color w:val="4F81BD" w:themeColor="accent1"/>
                <w:sz w:val="20"/>
                <w:szCs w:val="20"/>
              </w:rPr>
              <w:t>N</w:t>
            </w:r>
          </w:p>
        </w:tc>
        <w:tc>
          <w:tcPr>
            <w:tcW w:w="4253" w:type="dxa"/>
          </w:tcPr>
          <w:p w14:paraId="409BD855" w14:textId="77777777" w:rsidR="003D4D98" w:rsidRPr="00852490" w:rsidRDefault="003D4D98" w:rsidP="003D4D98">
            <w:pPr>
              <w:rPr>
                <w:rFonts w:ascii="Calibri" w:hAnsi="Calibri" w:cs="Calibri"/>
                <w:i/>
                <w:iCs/>
                <w:color w:val="4F81BD" w:themeColor="accent1"/>
                <w:sz w:val="18"/>
                <w:szCs w:val="18"/>
              </w:rPr>
            </w:pPr>
            <w:r w:rsidRPr="00852490">
              <w:rPr>
                <w:rFonts w:ascii="Calibri" w:hAnsi="Calibri" w:cs="Calibri"/>
                <w:i/>
                <w:iCs/>
                <w:color w:val="4F81BD" w:themeColor="accent1"/>
                <w:sz w:val="18"/>
                <w:szCs w:val="18"/>
              </w:rPr>
              <w:t>Login, roles, parental controls, account hierarchies </w:t>
            </w:r>
          </w:p>
        </w:tc>
      </w:tr>
      <w:tr w:rsidR="003D4D98" w:rsidRPr="00852490" w14:paraId="479DEC5F" w14:textId="77777777">
        <w:tc>
          <w:tcPr>
            <w:tcW w:w="8897" w:type="dxa"/>
            <w:gridSpan w:val="3"/>
            <w:shd w:val="clear" w:color="auto" w:fill="DBE5F1" w:themeFill="accent1" w:themeFillTint="33"/>
          </w:tcPr>
          <w:p w14:paraId="30084077" w14:textId="77777777" w:rsidR="003D4D98" w:rsidRPr="00852490" w:rsidRDefault="003D4D98" w:rsidP="003D4D98">
            <w:pPr>
              <w:jc w:val="center"/>
              <w:rPr>
                <w:rFonts w:ascii="Calibri" w:hAnsi="Calibri" w:cs="Calibri"/>
                <w:i/>
                <w:iCs/>
                <w:color w:val="4F81BD" w:themeColor="accent1"/>
                <w:sz w:val="20"/>
                <w:szCs w:val="20"/>
              </w:rPr>
            </w:pPr>
            <w:r w:rsidRPr="00852490">
              <w:rPr>
                <w:rFonts w:ascii="Calibri" w:hAnsi="Calibri" w:cs="Calibri"/>
                <w:b/>
                <w:bCs/>
                <w:lang w:val="en-GB"/>
              </w:rPr>
              <w:t>Other</w:t>
            </w:r>
          </w:p>
        </w:tc>
      </w:tr>
      <w:tr w:rsidR="000677B7" w:rsidRPr="009E21A4" w14:paraId="5016711C" w14:textId="77777777">
        <w:tc>
          <w:tcPr>
            <w:tcW w:w="3227" w:type="dxa"/>
          </w:tcPr>
          <w:p w14:paraId="1081DBDF" w14:textId="77777777" w:rsidR="003D4D98" w:rsidRPr="00852490" w:rsidRDefault="003D4D98" w:rsidP="003D4D98">
            <w:pPr>
              <w:rPr>
                <w:rFonts w:ascii="Calibri" w:hAnsi="Calibri" w:cs="Calibri"/>
                <w:sz w:val="20"/>
                <w:szCs w:val="20"/>
              </w:rPr>
            </w:pPr>
            <w:r w:rsidRPr="00852490">
              <w:rPr>
                <w:rFonts w:ascii="Calibri" w:hAnsi="Calibri" w:cs="Calibri"/>
                <w:sz w:val="20"/>
                <w:szCs w:val="20"/>
              </w:rPr>
              <w:t>Wholesale services &amp; support</w:t>
            </w:r>
          </w:p>
        </w:tc>
        <w:tc>
          <w:tcPr>
            <w:tcW w:w="1417" w:type="dxa"/>
          </w:tcPr>
          <w:p w14:paraId="60DCA7F1" w14:textId="690458C9" w:rsidR="003D4D98" w:rsidRPr="00852490" w:rsidRDefault="00DB7777" w:rsidP="003D4D98">
            <w:pPr>
              <w:jc w:val="center"/>
              <w:rPr>
                <w:rFonts w:ascii="Calibri" w:hAnsi="Calibri" w:cs="Calibri"/>
                <w:i/>
                <w:iCs/>
                <w:color w:val="4F81BD" w:themeColor="accent1"/>
                <w:sz w:val="20"/>
                <w:szCs w:val="20"/>
              </w:rPr>
            </w:pPr>
            <w:r w:rsidRPr="00852490">
              <w:rPr>
                <w:rFonts w:ascii="Calibri" w:hAnsi="Calibri" w:cs="Calibri"/>
                <w:i/>
                <w:iCs/>
                <w:color w:val="4F81BD" w:themeColor="accent1"/>
                <w:sz w:val="20"/>
                <w:szCs w:val="20"/>
              </w:rPr>
              <w:t>N</w:t>
            </w:r>
          </w:p>
        </w:tc>
        <w:tc>
          <w:tcPr>
            <w:tcW w:w="4253" w:type="dxa"/>
          </w:tcPr>
          <w:p w14:paraId="0C23AFA8" w14:textId="77777777" w:rsidR="003D4D98" w:rsidRPr="00852490" w:rsidRDefault="003D4D98" w:rsidP="003D4D98">
            <w:pPr>
              <w:rPr>
                <w:rFonts w:ascii="Calibri" w:hAnsi="Calibri" w:cs="Calibri"/>
                <w:i/>
                <w:iCs/>
                <w:color w:val="4F81BD" w:themeColor="accent1"/>
                <w:sz w:val="20"/>
                <w:szCs w:val="20"/>
              </w:rPr>
            </w:pPr>
            <w:r w:rsidRPr="00852490">
              <w:rPr>
                <w:rFonts w:ascii="Calibri" w:hAnsi="Calibri" w:cs="Calibri"/>
                <w:i/>
                <w:iCs/>
                <w:color w:val="4F81BD" w:themeColor="accent1"/>
                <w:sz w:val="20"/>
                <w:szCs w:val="20"/>
              </w:rPr>
              <w:t>Systems, services, support or data we provide or exchange with wholesale partners</w:t>
            </w:r>
          </w:p>
        </w:tc>
      </w:tr>
      <w:tr w:rsidR="000677B7" w:rsidRPr="009E21A4" w14:paraId="1846FE07" w14:textId="77777777">
        <w:tc>
          <w:tcPr>
            <w:tcW w:w="3227" w:type="dxa"/>
          </w:tcPr>
          <w:p w14:paraId="07FE180A" w14:textId="77777777" w:rsidR="003D4D98" w:rsidRDefault="003D4D98" w:rsidP="003D4D98">
            <w:pPr>
              <w:rPr>
                <w:rFonts w:ascii="Calibri" w:hAnsi="Calibri" w:cs="Calibri"/>
                <w:sz w:val="20"/>
                <w:szCs w:val="20"/>
              </w:rPr>
            </w:pPr>
          </w:p>
        </w:tc>
        <w:tc>
          <w:tcPr>
            <w:tcW w:w="1417" w:type="dxa"/>
          </w:tcPr>
          <w:p w14:paraId="39ECFB72" w14:textId="77777777" w:rsidR="003D4D98" w:rsidRDefault="003D4D98" w:rsidP="003D4D98">
            <w:pPr>
              <w:jc w:val="center"/>
              <w:rPr>
                <w:rFonts w:ascii="Calibri" w:hAnsi="Calibri" w:cs="Calibri"/>
                <w:i/>
                <w:iCs/>
                <w:color w:val="4F81BD" w:themeColor="accent1"/>
                <w:sz w:val="20"/>
                <w:szCs w:val="20"/>
              </w:rPr>
            </w:pPr>
          </w:p>
        </w:tc>
        <w:tc>
          <w:tcPr>
            <w:tcW w:w="4253" w:type="dxa"/>
          </w:tcPr>
          <w:p w14:paraId="537706A6" w14:textId="77777777" w:rsidR="003D4D98" w:rsidRDefault="003D4D98" w:rsidP="003D4D98">
            <w:pPr>
              <w:rPr>
                <w:rFonts w:ascii="Calibri" w:hAnsi="Calibri" w:cs="Calibri"/>
                <w:i/>
                <w:iCs/>
                <w:color w:val="4F81BD" w:themeColor="accent1"/>
                <w:sz w:val="20"/>
                <w:szCs w:val="20"/>
              </w:rPr>
            </w:pPr>
          </w:p>
        </w:tc>
      </w:tr>
    </w:tbl>
    <w:p w14:paraId="24AA1C0B" w14:textId="77777777" w:rsidR="00073993" w:rsidRDefault="00073993">
      <w:pPr>
        <w:rPr>
          <w:rFonts w:ascii="Calibri" w:hAnsi="Calibri" w:cs="Calibri"/>
          <w:b/>
          <w:bCs/>
        </w:rPr>
      </w:pPr>
    </w:p>
    <w:p w14:paraId="0770F622" w14:textId="5CB4CB47" w:rsidR="00280D0A" w:rsidRPr="001806B0" w:rsidRDefault="00542206" w:rsidP="001E4023">
      <w:pPr>
        <w:pStyle w:val="Heading1"/>
        <w:numPr>
          <w:ilvl w:val="0"/>
          <w:numId w:val="10"/>
        </w:numPr>
        <w:spacing w:before="240"/>
        <w:ind w:left="357" w:hanging="357"/>
        <w:rPr>
          <w:rFonts w:ascii="Calibri" w:hAnsi="Calibri" w:cs="Calibri"/>
          <w:color w:val="000000" w:themeColor="text1"/>
        </w:rPr>
      </w:pPr>
      <w:r w:rsidRPr="001806B0">
        <w:rPr>
          <w:rFonts w:ascii="Calibri" w:hAnsi="Calibri" w:cs="Calibri"/>
          <w:color w:val="000000" w:themeColor="text1"/>
        </w:rPr>
        <w:t>Supporting Information</w:t>
      </w:r>
    </w:p>
    <w:tbl>
      <w:tblPr>
        <w:tblStyle w:val="TableGrid"/>
        <w:tblW w:w="8897" w:type="dxa"/>
        <w:tblCellMar>
          <w:top w:w="57" w:type="dxa"/>
          <w:bottom w:w="57" w:type="dxa"/>
        </w:tblCellMar>
        <w:tblLook w:val="04A0" w:firstRow="1" w:lastRow="0" w:firstColumn="1" w:lastColumn="0" w:noHBand="0" w:noVBand="1"/>
      </w:tblPr>
      <w:tblGrid>
        <w:gridCol w:w="3794"/>
        <w:gridCol w:w="5103"/>
      </w:tblGrid>
      <w:tr w:rsidR="0059010E" w:rsidRPr="009E21A4" w14:paraId="37F5FA21" w14:textId="77777777" w:rsidTr="00BB2314">
        <w:tc>
          <w:tcPr>
            <w:tcW w:w="3794" w:type="dxa"/>
          </w:tcPr>
          <w:p w14:paraId="35019B2A" w14:textId="3813E31C" w:rsidR="00061602" w:rsidRPr="009E21A4" w:rsidRDefault="007E684C">
            <w:pPr>
              <w:rPr>
                <w:rFonts w:ascii="Calibri" w:hAnsi="Calibri" w:cs="Calibri"/>
                <w:b/>
                <w:bCs/>
                <w:sz w:val="20"/>
                <w:szCs w:val="20"/>
              </w:rPr>
            </w:pPr>
            <w:r>
              <w:rPr>
                <w:rFonts w:ascii="Calibri" w:hAnsi="Calibri" w:cs="Calibri"/>
                <w:b/>
                <w:bCs/>
                <w:sz w:val="20"/>
                <w:szCs w:val="20"/>
              </w:rPr>
              <w:t xml:space="preserve">Has any solution </w:t>
            </w:r>
            <w:r w:rsidR="00AC26FB">
              <w:rPr>
                <w:rFonts w:ascii="Calibri" w:hAnsi="Calibri" w:cs="Calibri"/>
                <w:b/>
                <w:bCs/>
                <w:sz w:val="20"/>
                <w:szCs w:val="20"/>
              </w:rPr>
              <w:t>assessment</w:t>
            </w:r>
            <w:r>
              <w:rPr>
                <w:rFonts w:ascii="Calibri" w:hAnsi="Calibri" w:cs="Calibri"/>
                <w:b/>
                <w:bCs/>
                <w:sz w:val="20"/>
                <w:szCs w:val="20"/>
              </w:rPr>
              <w:t xml:space="preserve"> been don</w:t>
            </w:r>
            <w:r w:rsidR="00CD7E5D">
              <w:rPr>
                <w:rFonts w:ascii="Calibri" w:hAnsi="Calibri" w:cs="Calibri"/>
                <w:b/>
                <w:bCs/>
                <w:sz w:val="20"/>
                <w:szCs w:val="20"/>
              </w:rPr>
              <w:t xml:space="preserve">e? </w:t>
            </w:r>
            <w:r w:rsidR="00CD7E5D" w:rsidRPr="0016608D">
              <w:rPr>
                <w:rFonts w:ascii="Calibri" w:hAnsi="Calibri" w:cs="Calibri"/>
                <w:i/>
                <w:iCs/>
                <w:sz w:val="20"/>
                <w:szCs w:val="20"/>
              </w:rPr>
              <w:t xml:space="preserve">Include links to </w:t>
            </w:r>
            <w:r w:rsidR="00E420CB" w:rsidRPr="0016608D">
              <w:rPr>
                <w:rFonts w:ascii="Calibri" w:hAnsi="Calibri" w:cs="Calibri"/>
                <w:i/>
                <w:iCs/>
                <w:sz w:val="20"/>
                <w:szCs w:val="20"/>
              </w:rPr>
              <w:t>existing</w:t>
            </w:r>
            <w:r w:rsidR="00D95C24" w:rsidRPr="0016608D">
              <w:rPr>
                <w:rFonts w:ascii="Calibri" w:hAnsi="Calibri" w:cs="Calibri"/>
                <w:i/>
                <w:iCs/>
                <w:sz w:val="20"/>
                <w:szCs w:val="20"/>
              </w:rPr>
              <w:t xml:space="preserve"> solution options, blueprints</w:t>
            </w:r>
            <w:r w:rsidR="3326F244" w:rsidRPr="0016608D">
              <w:rPr>
                <w:rFonts w:ascii="Calibri" w:hAnsi="Calibri" w:cs="Calibri"/>
                <w:i/>
                <w:iCs/>
                <w:sz w:val="20"/>
                <w:szCs w:val="20"/>
              </w:rPr>
              <w:t>,</w:t>
            </w:r>
            <w:r w:rsidR="00D95C24" w:rsidRPr="0016608D">
              <w:rPr>
                <w:rFonts w:ascii="Calibri" w:hAnsi="Calibri" w:cs="Calibri"/>
                <w:i/>
                <w:iCs/>
                <w:sz w:val="20"/>
                <w:szCs w:val="20"/>
              </w:rPr>
              <w:t xml:space="preserve"> etc</w:t>
            </w:r>
            <w:r w:rsidR="00FC0EAE" w:rsidRPr="0016608D">
              <w:rPr>
                <w:rFonts w:ascii="Calibri" w:hAnsi="Calibri" w:cs="Calibri"/>
                <w:i/>
                <w:iCs/>
                <w:sz w:val="20"/>
                <w:szCs w:val="20"/>
              </w:rPr>
              <w:t>.</w:t>
            </w:r>
            <w:r w:rsidR="00D95C24" w:rsidRPr="0016608D">
              <w:rPr>
                <w:rFonts w:ascii="Calibri" w:hAnsi="Calibri" w:cs="Calibri"/>
                <w:i/>
                <w:iCs/>
                <w:sz w:val="20"/>
                <w:szCs w:val="20"/>
              </w:rPr>
              <w:t xml:space="preserve"> that</w:t>
            </w:r>
            <w:r w:rsidR="00E420CB" w:rsidRPr="0016608D">
              <w:rPr>
                <w:rFonts w:ascii="Calibri" w:hAnsi="Calibri" w:cs="Calibri"/>
                <w:i/>
                <w:iCs/>
                <w:sz w:val="20"/>
                <w:szCs w:val="20"/>
              </w:rPr>
              <w:t xml:space="preserve"> </w:t>
            </w:r>
            <w:r w:rsidR="00A42479">
              <w:rPr>
                <w:rFonts w:ascii="Calibri" w:hAnsi="Calibri" w:cs="Calibri"/>
                <w:i/>
                <w:iCs/>
                <w:sz w:val="20"/>
                <w:szCs w:val="20"/>
              </w:rPr>
              <w:t>may</w:t>
            </w:r>
            <w:r w:rsidR="00E420CB" w:rsidRPr="0016608D">
              <w:rPr>
                <w:rFonts w:ascii="Calibri" w:hAnsi="Calibri" w:cs="Calibri"/>
                <w:i/>
                <w:iCs/>
                <w:sz w:val="20"/>
                <w:szCs w:val="20"/>
              </w:rPr>
              <w:t xml:space="preserve"> support </w:t>
            </w:r>
            <w:r w:rsidR="00A42479">
              <w:rPr>
                <w:rFonts w:ascii="Calibri" w:hAnsi="Calibri" w:cs="Calibri"/>
                <w:i/>
                <w:iCs/>
                <w:sz w:val="20"/>
                <w:szCs w:val="20"/>
              </w:rPr>
              <w:t>T Shirt sizing</w:t>
            </w:r>
            <w:r w:rsidR="00D95C24" w:rsidRPr="0016608D">
              <w:rPr>
                <w:rFonts w:ascii="Calibri" w:hAnsi="Calibri" w:cs="Calibri"/>
                <w:i/>
                <w:iCs/>
                <w:sz w:val="20"/>
                <w:szCs w:val="20"/>
              </w:rPr>
              <w:t xml:space="preserve">  </w:t>
            </w:r>
          </w:p>
        </w:tc>
        <w:tc>
          <w:tcPr>
            <w:tcW w:w="5103" w:type="dxa"/>
          </w:tcPr>
          <w:p w14:paraId="19AA5E72" w14:textId="0B1801F7" w:rsidR="00061602" w:rsidRPr="001D62AE" w:rsidRDefault="008208FD">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See </w:t>
            </w:r>
            <w:r w:rsidR="00492568">
              <w:rPr>
                <w:rFonts w:ascii="Calibri" w:hAnsi="Calibri" w:cs="Calibri"/>
                <w:i/>
                <w:iCs/>
                <w:color w:val="4F81BD" w:themeColor="accent1"/>
                <w:sz w:val="20"/>
                <w:szCs w:val="20"/>
              </w:rPr>
              <w:t>CDF submission</w:t>
            </w:r>
          </w:p>
        </w:tc>
      </w:tr>
      <w:tr w:rsidR="0059010E" w:rsidRPr="009E21A4" w14:paraId="2072402C" w14:textId="77777777" w:rsidTr="00BB2314">
        <w:tc>
          <w:tcPr>
            <w:tcW w:w="3794" w:type="dxa"/>
          </w:tcPr>
          <w:p w14:paraId="6F77AE41" w14:textId="77777777" w:rsidR="0016608D" w:rsidRDefault="00A951CA">
            <w:pPr>
              <w:rPr>
                <w:rFonts w:ascii="Calibri" w:hAnsi="Calibri" w:cs="Calibri"/>
                <w:b/>
                <w:bCs/>
                <w:sz w:val="20"/>
                <w:szCs w:val="20"/>
              </w:rPr>
            </w:pPr>
            <w:r w:rsidRPr="009E21A4">
              <w:rPr>
                <w:rFonts w:ascii="Calibri" w:hAnsi="Calibri" w:cs="Calibri"/>
                <w:b/>
                <w:bCs/>
                <w:sz w:val="20"/>
                <w:szCs w:val="20"/>
              </w:rPr>
              <w:t xml:space="preserve">Are there any </w:t>
            </w:r>
            <w:r w:rsidR="007E684C">
              <w:rPr>
                <w:rFonts w:ascii="Calibri" w:hAnsi="Calibri" w:cs="Calibri"/>
                <w:b/>
                <w:bCs/>
                <w:sz w:val="20"/>
                <w:szCs w:val="20"/>
              </w:rPr>
              <w:t xml:space="preserve">other </w:t>
            </w:r>
            <w:r w:rsidRPr="009E21A4">
              <w:rPr>
                <w:rFonts w:ascii="Calibri" w:hAnsi="Calibri" w:cs="Calibri"/>
                <w:b/>
                <w:bCs/>
                <w:sz w:val="20"/>
                <w:szCs w:val="20"/>
              </w:rPr>
              <w:t xml:space="preserve">supporting documents or references </w:t>
            </w:r>
          </w:p>
          <w:p w14:paraId="457D5B7C" w14:textId="4E3D6F25" w:rsidR="00300DD6" w:rsidRPr="008B0AFB" w:rsidRDefault="0016608D">
            <w:pPr>
              <w:rPr>
                <w:rFonts w:ascii="Calibri" w:hAnsi="Calibri" w:cs="Calibri"/>
                <w:b/>
                <w:bCs/>
                <w:sz w:val="20"/>
                <w:szCs w:val="20"/>
                <w:lang w:val="en-GB"/>
              </w:rPr>
            </w:pPr>
            <w:r>
              <w:rPr>
                <w:rFonts w:ascii="Calibri" w:hAnsi="Calibri" w:cs="Calibri"/>
                <w:i/>
                <w:iCs/>
                <w:sz w:val="20"/>
                <w:szCs w:val="20"/>
              </w:rPr>
              <w:t xml:space="preserve">e.g. </w:t>
            </w:r>
            <w:r w:rsidR="004C32CB">
              <w:rPr>
                <w:rFonts w:ascii="Calibri" w:hAnsi="Calibri" w:cs="Calibri"/>
                <w:i/>
                <w:iCs/>
                <w:sz w:val="20"/>
                <w:szCs w:val="20"/>
              </w:rPr>
              <w:t>Links to slides</w:t>
            </w:r>
            <w:r w:rsidR="00183BC7">
              <w:rPr>
                <w:rFonts w:ascii="Calibri" w:hAnsi="Calibri" w:cs="Calibri"/>
                <w:i/>
                <w:iCs/>
                <w:sz w:val="20"/>
                <w:szCs w:val="20"/>
              </w:rPr>
              <w:t xml:space="preserve">, customer personas </w:t>
            </w:r>
            <w:r w:rsidR="00200EAB">
              <w:rPr>
                <w:rFonts w:ascii="Calibri" w:hAnsi="Calibri" w:cs="Calibri"/>
                <w:i/>
                <w:iCs/>
                <w:sz w:val="20"/>
                <w:szCs w:val="20"/>
              </w:rPr>
              <w:t>etc.</w:t>
            </w:r>
          </w:p>
        </w:tc>
        <w:tc>
          <w:tcPr>
            <w:tcW w:w="5103" w:type="dxa"/>
          </w:tcPr>
          <w:p w14:paraId="0BAAE118" w14:textId="77777777" w:rsidR="00300DD6" w:rsidRDefault="00492568">
            <w:pPr>
              <w:rPr>
                <w:rFonts w:ascii="Calibri" w:hAnsi="Calibri" w:cs="Calibri"/>
                <w:i/>
                <w:iCs/>
                <w:color w:val="4F81BD" w:themeColor="accent1"/>
                <w:sz w:val="20"/>
                <w:szCs w:val="20"/>
              </w:rPr>
            </w:pPr>
            <w:r>
              <w:rPr>
                <w:rFonts w:ascii="Calibri" w:hAnsi="Calibri" w:cs="Calibri"/>
                <w:i/>
                <w:iCs/>
                <w:color w:val="4F81BD" w:themeColor="accent1"/>
                <w:sz w:val="20"/>
                <w:szCs w:val="20"/>
              </w:rPr>
              <w:t>See CDF submission</w:t>
            </w:r>
          </w:p>
          <w:p w14:paraId="752B7D49" w14:textId="63C445FB" w:rsidR="00905A3F" w:rsidRPr="001D62AE" w:rsidRDefault="00905A3F">
            <w:pPr>
              <w:rPr>
                <w:rFonts w:ascii="Calibri" w:hAnsi="Calibri" w:cs="Calibri"/>
                <w:b/>
                <w:bCs/>
                <w:color w:val="4F81BD" w:themeColor="accent1"/>
                <w:sz w:val="20"/>
                <w:szCs w:val="20"/>
              </w:rPr>
            </w:pPr>
            <w:hyperlink r:id="rId14" w:history="1">
              <w:r w:rsidRPr="00905A3F">
                <w:rPr>
                  <w:rStyle w:val="Hyperlink"/>
                  <w:rFonts w:ascii="Calibri" w:hAnsi="Calibri" w:cs="Calibri"/>
                  <w:b/>
                  <w:bCs/>
                  <w:sz w:val="20"/>
                  <w:szCs w:val="20"/>
                </w:rPr>
                <w:t>[TOP-855] O2 Insure Growth and Telefonica Insurance Integration - Jira</w:t>
              </w:r>
            </w:hyperlink>
          </w:p>
        </w:tc>
      </w:tr>
    </w:tbl>
    <w:p w14:paraId="12C84652" w14:textId="26D010C4" w:rsidR="00280D0A" w:rsidRDefault="00280D0A" w:rsidP="006540C6">
      <w:pPr>
        <w:rPr>
          <w:rFonts w:ascii="Calibri" w:hAnsi="Calibri" w:cs="Calibri"/>
        </w:rPr>
      </w:pPr>
    </w:p>
    <w:p w14:paraId="3C1956C0" w14:textId="77777777" w:rsidR="00FF47A4" w:rsidRDefault="00FF47A4" w:rsidP="006540C6">
      <w:pPr>
        <w:rPr>
          <w:rFonts w:ascii="Calibri" w:hAnsi="Calibri" w:cs="Calibri"/>
        </w:rPr>
      </w:pPr>
    </w:p>
    <w:tbl>
      <w:tblPr>
        <w:tblStyle w:val="TableGrid"/>
        <w:tblW w:w="8897" w:type="dxa"/>
        <w:shd w:val="clear" w:color="auto" w:fill="F2F2F2" w:themeFill="background1" w:themeFillShade="F2"/>
        <w:tblLook w:val="04A0" w:firstRow="1" w:lastRow="0" w:firstColumn="1" w:lastColumn="0" w:noHBand="0" w:noVBand="1"/>
      </w:tblPr>
      <w:tblGrid>
        <w:gridCol w:w="8897"/>
      </w:tblGrid>
      <w:tr w:rsidR="00AA1319" w14:paraId="7BEF6037" w14:textId="77777777" w:rsidTr="00AA1319">
        <w:tc>
          <w:tcPr>
            <w:tcW w:w="8897" w:type="dxa"/>
            <w:shd w:val="clear" w:color="auto" w:fill="F2F2F2" w:themeFill="background1" w:themeFillShade="F2"/>
          </w:tcPr>
          <w:p w14:paraId="2700AA2C" w14:textId="77777777" w:rsidR="00AA1319" w:rsidRPr="007C2731" w:rsidRDefault="00AA1319" w:rsidP="00AA1319">
            <w:pPr>
              <w:pStyle w:val="Heading1"/>
              <w:spacing w:before="240"/>
              <w:rPr>
                <w:rFonts w:ascii="Calibri" w:hAnsi="Calibri" w:cs="Calibri"/>
                <w:color w:val="000000" w:themeColor="text1"/>
              </w:rPr>
            </w:pPr>
            <w:r w:rsidRPr="007C2731">
              <w:rPr>
                <w:rFonts w:ascii="Calibri" w:hAnsi="Calibri" w:cs="Calibri"/>
                <w:color w:val="000000" w:themeColor="text1"/>
              </w:rPr>
              <w:t>For information: Next steps</w:t>
            </w:r>
          </w:p>
          <w:p w14:paraId="5F8D3206" w14:textId="32FAB50E" w:rsidR="00AA1319" w:rsidRPr="007962CF" w:rsidRDefault="00AA1319" w:rsidP="00AA1319">
            <w:pPr>
              <w:pStyle w:val="ListParagraph"/>
              <w:numPr>
                <w:ilvl w:val="0"/>
                <w:numId w:val="13"/>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Pre-submission</w:t>
            </w:r>
            <w:r w:rsidR="0070239F">
              <w:rPr>
                <w:rFonts w:ascii="Calibri" w:hAnsi="Calibri" w:cs="Calibri"/>
                <w:b/>
                <w:bCs/>
                <w:i/>
                <w:iCs/>
                <w:sz w:val="20"/>
                <w:szCs w:val="20"/>
              </w:rPr>
              <w:t xml:space="preserve"> checks</w:t>
            </w:r>
            <w:r w:rsidRPr="007962CF">
              <w:rPr>
                <w:rFonts w:ascii="Calibri" w:hAnsi="Calibri" w:cs="Calibri"/>
                <w:i/>
                <w:iCs/>
                <w:sz w:val="20"/>
                <w:szCs w:val="20"/>
              </w:rPr>
              <w:t xml:space="preserve">: An early conversation </w:t>
            </w:r>
            <w:r w:rsidR="00651909">
              <w:rPr>
                <w:rFonts w:ascii="Calibri" w:hAnsi="Calibri" w:cs="Calibri"/>
                <w:i/>
                <w:iCs/>
                <w:sz w:val="20"/>
                <w:szCs w:val="20"/>
              </w:rPr>
              <w:t>with your</w:t>
            </w:r>
            <w:r w:rsidRPr="007962CF">
              <w:rPr>
                <w:rFonts w:ascii="Calibri" w:hAnsi="Calibri" w:cs="Calibri"/>
                <w:i/>
                <w:iCs/>
                <w:sz w:val="20"/>
                <w:szCs w:val="20"/>
              </w:rPr>
              <w:t xml:space="preserve"> Business Engagement and Mobilisation (BEM) </w:t>
            </w:r>
            <w:r w:rsidR="00651909">
              <w:rPr>
                <w:rFonts w:ascii="Calibri" w:hAnsi="Calibri" w:cs="Calibri"/>
                <w:i/>
                <w:iCs/>
                <w:sz w:val="20"/>
                <w:szCs w:val="20"/>
              </w:rPr>
              <w:t>Partner</w:t>
            </w:r>
            <w:r w:rsidR="006C7B23">
              <w:rPr>
                <w:rFonts w:ascii="Calibri" w:hAnsi="Calibri" w:cs="Calibri"/>
                <w:i/>
                <w:iCs/>
                <w:sz w:val="20"/>
                <w:szCs w:val="20"/>
              </w:rPr>
              <w:t xml:space="preserve"> is advisable</w:t>
            </w:r>
            <w:r w:rsidR="00651909">
              <w:rPr>
                <w:rFonts w:ascii="Calibri" w:hAnsi="Calibri" w:cs="Calibri"/>
                <w:i/>
                <w:iCs/>
                <w:sz w:val="20"/>
                <w:szCs w:val="20"/>
              </w:rPr>
              <w:t xml:space="preserve">.  They </w:t>
            </w:r>
            <w:r w:rsidR="006C7B23">
              <w:rPr>
                <w:rFonts w:ascii="Calibri" w:hAnsi="Calibri" w:cs="Calibri"/>
                <w:i/>
                <w:iCs/>
                <w:sz w:val="20"/>
                <w:szCs w:val="20"/>
              </w:rPr>
              <w:t>may suggest</w:t>
            </w:r>
            <w:r w:rsidRPr="007962CF">
              <w:rPr>
                <w:rFonts w:ascii="Calibri" w:hAnsi="Calibri" w:cs="Calibri"/>
                <w:i/>
                <w:iCs/>
                <w:sz w:val="20"/>
                <w:szCs w:val="20"/>
              </w:rPr>
              <w:t xml:space="preserve"> a simpler delivery route. They may also be able to support early shaping of your vision around technical capabilities.</w:t>
            </w:r>
          </w:p>
          <w:p w14:paraId="46C4FA6E" w14:textId="4651D8ED" w:rsidR="00AA1319" w:rsidRPr="007962CF" w:rsidRDefault="00AA1319" w:rsidP="00AA1319">
            <w:pPr>
              <w:pStyle w:val="ListParagraph"/>
              <w:numPr>
                <w:ilvl w:val="0"/>
                <w:numId w:val="13"/>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Submission</w:t>
            </w:r>
            <w:r w:rsidRPr="007962CF">
              <w:rPr>
                <w:rFonts w:ascii="Calibri" w:hAnsi="Calibri" w:cs="Calibri"/>
                <w:i/>
                <w:iCs/>
                <w:sz w:val="20"/>
                <w:szCs w:val="20"/>
              </w:rPr>
              <w:t>: Once you have a potential sponsor, budget reference and priority from the person or body that prioritises demand in your division, please submit your draft Vision Card to the BEM team</w:t>
            </w:r>
            <w:r w:rsidR="00B55B05">
              <w:rPr>
                <w:rFonts w:ascii="Calibri" w:hAnsi="Calibri" w:cs="Calibri"/>
                <w:i/>
                <w:iCs/>
                <w:sz w:val="20"/>
                <w:szCs w:val="20"/>
              </w:rPr>
              <w:t xml:space="preserve"> </w:t>
            </w:r>
            <w:r w:rsidR="00B55B05" w:rsidRPr="00B55B05">
              <w:rPr>
                <w:rFonts w:ascii="Calibri" w:hAnsi="Calibri" w:cs="Calibri"/>
                <w:b/>
                <w:bCs/>
                <w:i/>
                <w:iCs/>
                <w:sz w:val="20"/>
                <w:szCs w:val="20"/>
              </w:rPr>
              <w:t>[Insert BEM team inbox here]</w:t>
            </w:r>
            <w:r w:rsidRPr="007962CF">
              <w:rPr>
                <w:rFonts w:ascii="Calibri" w:hAnsi="Calibri" w:cs="Calibri"/>
                <w:i/>
                <w:iCs/>
                <w:sz w:val="20"/>
                <w:szCs w:val="20"/>
              </w:rPr>
              <w:t xml:space="preserve"> </w:t>
            </w:r>
          </w:p>
          <w:p w14:paraId="0DC8172B" w14:textId="77777777" w:rsidR="00AA1319" w:rsidRPr="007962CF" w:rsidRDefault="00AA1319" w:rsidP="00AA1319">
            <w:pPr>
              <w:pStyle w:val="ListParagraph"/>
              <w:numPr>
                <w:ilvl w:val="0"/>
                <w:numId w:val="13"/>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Vision card review</w:t>
            </w:r>
            <w:r w:rsidRPr="007962CF">
              <w:rPr>
                <w:rFonts w:ascii="Calibri" w:hAnsi="Calibri" w:cs="Calibri"/>
                <w:i/>
                <w:iCs/>
                <w:sz w:val="20"/>
                <w:szCs w:val="20"/>
              </w:rPr>
              <w:t xml:space="preserve">: A Business Engagement and Mobilisation Partner will engage with you to refine and clarify important details in your vision required to obtain the best early impact assessment. The BEM </w:t>
            </w:r>
            <w:r>
              <w:rPr>
                <w:rFonts w:ascii="Calibri" w:hAnsi="Calibri" w:cs="Calibri"/>
                <w:i/>
                <w:iCs/>
                <w:sz w:val="20"/>
                <w:szCs w:val="20"/>
              </w:rPr>
              <w:t xml:space="preserve">partner </w:t>
            </w:r>
            <w:r w:rsidRPr="007962CF">
              <w:rPr>
                <w:rFonts w:ascii="Calibri" w:hAnsi="Calibri" w:cs="Calibri"/>
                <w:i/>
                <w:iCs/>
                <w:sz w:val="20"/>
                <w:szCs w:val="20"/>
              </w:rPr>
              <w:t>may drive conversations with key architects to ensure we obtain the most cost-effective recommendation ahead of sizing.</w:t>
            </w:r>
          </w:p>
          <w:p w14:paraId="502D91DB" w14:textId="722E1F3E" w:rsidR="00AA1319" w:rsidRPr="007962CF" w:rsidRDefault="00375653" w:rsidP="00AA1319">
            <w:pPr>
              <w:pStyle w:val="ListParagraph"/>
              <w:numPr>
                <w:ilvl w:val="0"/>
                <w:numId w:val="13"/>
              </w:numPr>
              <w:spacing w:after="120"/>
              <w:ind w:left="357" w:hanging="357"/>
              <w:contextualSpacing w:val="0"/>
              <w:rPr>
                <w:rFonts w:ascii="Calibri" w:hAnsi="Calibri" w:cs="Calibri"/>
                <w:i/>
                <w:iCs/>
                <w:sz w:val="20"/>
                <w:szCs w:val="20"/>
              </w:rPr>
            </w:pPr>
            <w:r>
              <w:rPr>
                <w:rFonts w:ascii="Calibri" w:hAnsi="Calibri" w:cs="Calibri"/>
                <w:b/>
                <w:bCs/>
                <w:i/>
                <w:iCs/>
                <w:sz w:val="20"/>
                <w:szCs w:val="20"/>
              </w:rPr>
              <w:t xml:space="preserve">T-Shirt </w:t>
            </w:r>
            <w:r w:rsidR="00AA1319" w:rsidRPr="007962CF">
              <w:rPr>
                <w:rFonts w:ascii="Calibri" w:hAnsi="Calibri" w:cs="Calibri"/>
                <w:b/>
                <w:bCs/>
                <w:i/>
                <w:iCs/>
                <w:sz w:val="20"/>
                <w:szCs w:val="20"/>
              </w:rPr>
              <w:t>Sizing</w:t>
            </w:r>
            <w:r w:rsidR="00AA1319" w:rsidRPr="007962CF">
              <w:rPr>
                <w:rFonts w:ascii="Calibri" w:hAnsi="Calibri" w:cs="Calibri"/>
                <w:i/>
                <w:iCs/>
                <w:sz w:val="20"/>
                <w:szCs w:val="20"/>
              </w:rPr>
              <w:t xml:space="preserve">: When judged fit for purpose, the Vision card will be submitted for platform assessment. This will lead to an initial T-shirt-sizing, and clear ownership of delivery between TCS and TechM. </w:t>
            </w:r>
          </w:p>
          <w:p w14:paraId="7F41521A" w14:textId="77777777" w:rsidR="00AA1319" w:rsidRPr="007962CF" w:rsidRDefault="00AA1319" w:rsidP="00AA1319">
            <w:pPr>
              <w:pStyle w:val="ListParagraph"/>
              <w:numPr>
                <w:ilvl w:val="0"/>
                <w:numId w:val="13"/>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Mobilisation</w:t>
            </w:r>
            <w:r w:rsidRPr="007962CF">
              <w:rPr>
                <w:rFonts w:ascii="Calibri" w:hAnsi="Calibri" w:cs="Calibri"/>
                <w:i/>
                <w:iCs/>
                <w:sz w:val="20"/>
                <w:szCs w:val="20"/>
              </w:rPr>
              <w:t>: Further mobilisation tasks will depend on funding status, whether the idea is in the baseline plan, and future changes to the delivery quotation process that are TBC with the new delivery suppliers.</w:t>
            </w:r>
          </w:p>
          <w:p w14:paraId="46F33970" w14:textId="77777777" w:rsidR="00AA1319" w:rsidRDefault="00AA1319" w:rsidP="006540C6">
            <w:pPr>
              <w:rPr>
                <w:rFonts w:ascii="Calibri" w:hAnsi="Calibri" w:cs="Calibri"/>
              </w:rPr>
            </w:pPr>
          </w:p>
        </w:tc>
      </w:tr>
    </w:tbl>
    <w:p w14:paraId="754BDA32" w14:textId="77777777" w:rsidR="00AA1319" w:rsidRDefault="00AA1319" w:rsidP="006540C6">
      <w:pPr>
        <w:rPr>
          <w:rFonts w:ascii="Calibri" w:hAnsi="Calibri" w:cs="Calibri"/>
        </w:rPr>
      </w:pPr>
    </w:p>
    <w:sectPr w:rsidR="00AA1319" w:rsidSect="007560F0">
      <w:headerReference w:type="even" r:id="rId15"/>
      <w:headerReference w:type="default" r:id="rId16"/>
      <w:footerReference w:type="even" r:id="rId17"/>
      <w:footerReference w:type="default" r:id="rId18"/>
      <w:headerReference w:type="first" r:id="rId19"/>
      <w:footerReference w:type="first" r:id="rId20"/>
      <w:pgSz w:w="11906" w:h="16838" w:code="9"/>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ndrew Bolton (UK)" w:date="2026-05-12T08:46:00Z" w:initials="AB">
    <w:p w14:paraId="56FF1E50" w14:textId="77777777" w:rsidR="000B2E40" w:rsidRDefault="000B2E40" w:rsidP="000B2E40">
      <w:pPr>
        <w:pStyle w:val="CommentText"/>
      </w:pPr>
      <w:r>
        <w:rPr>
          <w:rStyle w:val="CommentReference"/>
        </w:rPr>
        <w:annotationRef/>
      </w:r>
      <w:r>
        <w:t>Per email Mark Hasson: 11/5/26. “</w:t>
      </w:r>
      <w:r>
        <w:rPr>
          <w:color w:val="242424"/>
          <w:highlight w:val="white"/>
        </w:rPr>
        <w:t>I don’t believe there is any system driven update to knowledge base today, so the current mechanism would remain when we change the price bands. I understand this is a channel comms via BAU process plus update of Knowledge Base as necessary (assuming the O2 Insure price bands are in KB today, yes we would need to update them).</w:t>
      </w:r>
    </w:p>
    <w:p w14:paraId="143ABD47" w14:textId="77777777" w:rsidR="000B2E40" w:rsidRDefault="000B2E40" w:rsidP="000B2E40">
      <w:pPr>
        <w:pStyle w:val="CommentText"/>
      </w:pPr>
      <w:r>
        <w:rPr>
          <w:color w:val="242424"/>
          <w:highlight w:val="white"/>
        </w:rPr>
        <w:t>Any promos executed (we don’t have the capability today until this is delivered) would be communicated via the normal trading process – I don’t know if they end up in KB.</w:t>
      </w:r>
    </w:p>
    <w:p w14:paraId="151F5DF8" w14:textId="77777777" w:rsidR="000B2E40" w:rsidRDefault="000B2E40" w:rsidP="000B2E40">
      <w:pPr>
        <w:pStyle w:val="CommentText"/>
      </w:pPr>
      <w:r>
        <w:rPr>
          <w:color w:val="242424"/>
          <w:highlight w:val="white"/>
        </w:rPr>
        <w:t>As the concept of promos in insurance is new, and the entire team has changed, it’s a good opportunity to refresh e2e process in the new team (Liam/Lewis)</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1F5D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891B5C" w16cex:dateUtc="2026-05-12T07: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1F5DF8" w16cid:durableId="26891B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E79F5" w14:textId="77777777" w:rsidR="00907D62" w:rsidRDefault="00907D62" w:rsidP="006540C6">
      <w:pPr>
        <w:spacing w:after="0" w:line="240" w:lineRule="auto"/>
      </w:pPr>
      <w:r>
        <w:separator/>
      </w:r>
    </w:p>
  </w:endnote>
  <w:endnote w:type="continuationSeparator" w:id="0">
    <w:p w14:paraId="0F3EFDA7" w14:textId="77777777" w:rsidR="00907D62" w:rsidRDefault="00907D62" w:rsidP="00654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61BC5" w14:textId="77777777" w:rsidR="00205FE3" w:rsidRDefault="00205F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21CA0" w14:textId="77777777" w:rsidR="00205FE3" w:rsidRDefault="00205F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C1B1E" w14:textId="77777777" w:rsidR="00205FE3" w:rsidRDefault="00205F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57D15" w14:textId="77777777" w:rsidR="00907D62" w:rsidRDefault="00907D62" w:rsidP="006540C6">
      <w:pPr>
        <w:spacing w:after="0" w:line="240" w:lineRule="auto"/>
      </w:pPr>
      <w:r>
        <w:separator/>
      </w:r>
    </w:p>
  </w:footnote>
  <w:footnote w:type="continuationSeparator" w:id="0">
    <w:p w14:paraId="1BD2D194" w14:textId="77777777" w:rsidR="00907D62" w:rsidRDefault="00907D62" w:rsidP="00654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C0481" w14:textId="5983B726" w:rsidR="006540C6" w:rsidRDefault="00CF2077">
    <w:pPr>
      <w:pStyle w:val="Header"/>
    </w:pPr>
    <w:r>
      <w:rPr>
        <w:noProof/>
      </w:rPr>
      <mc:AlternateContent>
        <mc:Choice Requires="wps">
          <w:drawing>
            <wp:anchor distT="0" distB="0" distL="0" distR="0" simplePos="0" relativeHeight="251658242" behindDoc="0" locked="0" layoutInCell="1" allowOverlap="1" wp14:anchorId="2D160B71" wp14:editId="588AF5A1">
              <wp:simplePos x="635" y="635"/>
              <wp:positionH relativeFrom="page">
                <wp:align>center</wp:align>
              </wp:positionH>
              <wp:positionV relativeFrom="page">
                <wp:align>top</wp:align>
              </wp:positionV>
              <wp:extent cx="559435" cy="368935"/>
              <wp:effectExtent l="0" t="0" r="12065" b="12065"/>
              <wp:wrapNone/>
              <wp:docPr id="1633326877" name="Text Box 2" descr="INTERNAL">
                <a:extLst xmlns:a="http://schemas.openxmlformats.org/drawingml/2006/main">
                  <a:ext uri="{FF2B5EF4-FFF2-40B4-BE49-F238E27FC236}">
                    <a16:creationId xmlns:a16="http://schemas.microsoft.com/office/drawing/2014/main" id="{CA73D400-8116-4E83-9FF7-858FCCB11BFB}"/>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75DF51CC" w14:textId="1351F606"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160B71" id="_x0000_t202" coordsize="21600,21600" o:spt="202" path="m,l,21600r21600,l21600,xe">
              <v:stroke joinstyle="miter"/>
              <v:path gradientshapeok="t" o:connecttype="rect"/>
            </v:shapetype>
            <v:shape id="Text Box 2" o:spid="_x0000_s1026" type="#_x0000_t202" alt="INTERNAL" style="position:absolute;margin-left:0;margin-top:0;width:44.05pt;height:29.0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" filled="f" stroked="f">
              <v:textbox style="mso-fit-shape-to-text:t" inset="0,15pt,0,0">
                <w:txbxContent>
                  <w:p w14:paraId="75DF51CC" w14:textId="1351F606"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CA93F" w14:textId="13FD9F2B" w:rsidR="006540C6" w:rsidRPr="00DA5AB1" w:rsidRDefault="00CF2077" w:rsidP="00CF2077">
    <w:pPr>
      <w:pStyle w:val="Heading1"/>
      <w:spacing w:before="0"/>
      <w:jc w:val="center"/>
      <w:rPr>
        <w:rFonts w:ascii="Calibri" w:hAnsi="Calibri" w:cs="Calibri"/>
        <w:sz w:val="22"/>
        <w:szCs w:val="22"/>
      </w:rPr>
    </w:pPr>
    <w:r w:rsidRPr="00DA5AB1">
      <w:rPr>
        <w:rFonts w:ascii="Calibri" w:hAnsi="Calibri" w:cs="Calibri"/>
        <w:noProof/>
        <w:sz w:val="22"/>
        <w:szCs w:val="22"/>
      </w:rPr>
      <mc:AlternateContent>
        <mc:Choice Requires="wps">
          <w:drawing>
            <wp:anchor distT="0" distB="0" distL="0" distR="0" simplePos="0" relativeHeight="251658241" behindDoc="0" locked="0" layoutInCell="1" allowOverlap="1" wp14:anchorId="4B155996" wp14:editId="127CCB2B">
              <wp:simplePos x="1143000" y="457200"/>
              <wp:positionH relativeFrom="page">
                <wp:align>center</wp:align>
              </wp:positionH>
              <wp:positionV relativeFrom="page">
                <wp:align>top</wp:align>
              </wp:positionV>
              <wp:extent cx="559435" cy="368935"/>
              <wp:effectExtent l="0" t="0" r="12065" b="12065"/>
              <wp:wrapNone/>
              <wp:docPr id="693124631" name="Text Box 3" descr="INTERNAL">
                <a:extLst xmlns:a="http://schemas.openxmlformats.org/drawingml/2006/main">
                  <a:ext uri="{FF2B5EF4-FFF2-40B4-BE49-F238E27FC236}">
                    <a16:creationId xmlns:a16="http://schemas.microsoft.com/office/drawing/2014/main" id="{8836F366-1096-4004-B22C-A30B4DCBDD95}"/>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3E9DC9C8" w14:textId="4652CF67"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155996" id="_x0000_t202" coordsize="21600,21600" o:spt="202" path="m,l,21600r21600,l21600,xe">
              <v:stroke joinstyle="miter"/>
              <v:path gradientshapeok="t" o:connecttype="rect"/>
            </v:shapetype>
            <v:shape id="Text Box 3" o:spid="_x0000_s1027" type="#_x0000_t202" alt="INTERNAL" style="position:absolute;left:0;text-align:left;margin-left:0;margin-top:0;width:44.05pt;height:29.0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" filled="f" stroked="f">
              <v:textbox style="mso-fit-shape-to-text:t" inset="0,15pt,0,0">
                <w:txbxContent>
                  <w:p w14:paraId="3E9DC9C8" w14:textId="4652CF67"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r w:rsidR="006540C6" w:rsidRPr="00DA5AB1">
      <w:rPr>
        <w:rFonts w:ascii="Calibri" w:hAnsi="Calibri" w:cs="Calibri"/>
        <w:sz w:val="22"/>
        <w:szCs w:val="22"/>
      </w:rPr>
      <w:t xml:space="preserve">Prototype Vision Card </w:t>
    </w:r>
    <w:r w:rsidR="00BC04DB" w:rsidRPr="00DA5AB1">
      <w:rPr>
        <w:rFonts w:ascii="Calibri" w:hAnsi="Calibri" w:cs="Calibri"/>
        <w:sz w:val="22"/>
        <w:szCs w:val="22"/>
      </w:rPr>
      <w:t xml:space="preserve">2026 </w:t>
    </w:r>
    <w:r w:rsidR="006C4C16">
      <w:rPr>
        <w:rFonts w:ascii="Calibri" w:hAnsi="Calibri" w:cs="Calibri"/>
        <w:sz w:val="22"/>
        <w:szCs w:val="22"/>
      </w:rPr>
      <w:t>v1.0</w:t>
    </w:r>
    <w:r w:rsidR="00BC04DB" w:rsidRPr="00DA5AB1">
      <w:rPr>
        <w:rFonts w:ascii="Calibri" w:hAnsi="Calibri" w:cs="Calibri"/>
        <w:sz w:val="22"/>
        <w:szCs w:val="22"/>
      </w:rPr>
      <w:t xml:space="preserve"> </w:t>
    </w:r>
    <w:r w:rsidR="006C4C16">
      <w:rPr>
        <w:rFonts w:ascii="Calibri" w:hAnsi="Calibri" w:cs="Calibri"/>
        <w:sz w:val="22"/>
        <w:szCs w:val="22"/>
      </w:rPr>
      <w:t xml:space="preserve">draft </w:t>
    </w:r>
    <w:r w:rsidR="00205FE3">
      <w:rPr>
        <w:rFonts w:ascii="Calibri" w:hAnsi="Calibri" w:cs="Calibri"/>
        <w:sz w:val="22"/>
        <w:szCs w:val="22"/>
      </w:rPr>
      <w:t>g</w:t>
    </w:r>
  </w:p>
  <w:p w14:paraId="39CA30E5" w14:textId="77777777" w:rsidR="006540C6" w:rsidRDefault="006540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985AE" w14:textId="3642670A" w:rsidR="006540C6" w:rsidRDefault="00CF2077">
    <w:pPr>
      <w:pStyle w:val="Header"/>
    </w:pPr>
    <w:r>
      <w:rPr>
        <w:noProof/>
      </w:rPr>
      <mc:AlternateContent>
        <mc:Choice Requires="wps">
          <w:drawing>
            <wp:anchor distT="0" distB="0" distL="0" distR="0" simplePos="0" relativeHeight="251658240" behindDoc="0" locked="0" layoutInCell="1" allowOverlap="1" wp14:anchorId="2C77AAB3" wp14:editId="6E717AB1">
              <wp:simplePos x="635" y="635"/>
              <wp:positionH relativeFrom="page">
                <wp:align>center</wp:align>
              </wp:positionH>
              <wp:positionV relativeFrom="page">
                <wp:align>top</wp:align>
              </wp:positionV>
              <wp:extent cx="559435" cy="368935"/>
              <wp:effectExtent l="0" t="0" r="12065" b="12065"/>
              <wp:wrapNone/>
              <wp:docPr id="667252571" name="Text Box 1" descr="INTERNAL">
                <a:extLst xmlns:a="http://schemas.openxmlformats.org/drawingml/2006/main">
                  <a:ext uri="{FF2B5EF4-FFF2-40B4-BE49-F238E27FC236}">
                    <a16:creationId xmlns:a16="http://schemas.microsoft.com/office/drawing/2014/main" id="{3A5DDA8C-D5C2-47BC-B19D-4651A79B0722}"/>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7331D435" w14:textId="59A6FD8C"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C77AAB3" id="_x0000_t202" coordsize="21600,21600" o:spt="202" path="m,l,21600r21600,l21600,xe">
              <v:stroke joinstyle="miter"/>
              <v:path gradientshapeok="t" o:connecttype="rect"/>
            </v:shapetype>
            <v:shape id="Text Box 1" o:spid="_x0000_s1028" type="#_x0000_t202" alt="INTERNAL" style="position:absolute;margin-left:0;margin-top:0;width:44.05pt;height:29.0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" filled="f" stroked="f">
              <v:textbox style="mso-fit-shape-to-text:t" inset="0,15pt,0,0">
                <w:txbxContent>
                  <w:p w14:paraId="7331D435" w14:textId="59A6FD8C"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4744FE"/>
    <w:multiLevelType w:val="multilevel"/>
    <w:tmpl w:val="0BE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261EB4"/>
    <w:multiLevelType w:val="hybridMultilevel"/>
    <w:tmpl w:val="F2961F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2CB150C4"/>
    <w:multiLevelType w:val="hybridMultilevel"/>
    <w:tmpl w:val="173A61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0C796B"/>
    <w:multiLevelType w:val="hybridMultilevel"/>
    <w:tmpl w:val="CF5CA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94D0BF2"/>
    <w:multiLevelType w:val="hybridMultilevel"/>
    <w:tmpl w:val="F2961F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F381A6B"/>
    <w:multiLevelType w:val="hybridMultilevel"/>
    <w:tmpl w:val="646AC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2020435"/>
    <w:multiLevelType w:val="hybridMultilevel"/>
    <w:tmpl w:val="448AD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48307DC"/>
    <w:multiLevelType w:val="multilevel"/>
    <w:tmpl w:val="69FA39CC"/>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4C5A549C"/>
    <w:multiLevelType w:val="hybridMultilevel"/>
    <w:tmpl w:val="52D8935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55D05FF4"/>
    <w:multiLevelType w:val="hybridMultilevel"/>
    <w:tmpl w:val="D506C1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C40481F"/>
    <w:multiLevelType w:val="hybridMultilevel"/>
    <w:tmpl w:val="05BEB272"/>
    <w:lvl w:ilvl="0" w:tplc="0809000F">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5FCB2F87"/>
    <w:multiLevelType w:val="hybridMultilevel"/>
    <w:tmpl w:val="191471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3FF08BB"/>
    <w:multiLevelType w:val="multilevel"/>
    <w:tmpl w:val="0BE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8E14C1F"/>
    <w:multiLevelType w:val="hybridMultilevel"/>
    <w:tmpl w:val="1B0E3E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78868D4"/>
    <w:multiLevelType w:val="hybridMultilevel"/>
    <w:tmpl w:val="A0E04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8119293">
    <w:abstractNumId w:val="9"/>
  </w:num>
  <w:num w:numId="2" w16cid:durableId="1098020669">
    <w:abstractNumId w:val="10"/>
  </w:num>
  <w:num w:numId="3" w16cid:durableId="1163862706">
    <w:abstractNumId w:val="15"/>
  </w:num>
  <w:num w:numId="4" w16cid:durableId="1269043902">
    <w:abstractNumId w:val="3"/>
  </w:num>
  <w:num w:numId="5" w16cid:durableId="1322125374">
    <w:abstractNumId w:val="21"/>
  </w:num>
  <w:num w:numId="6" w16cid:durableId="1332679061">
    <w:abstractNumId w:val="0"/>
  </w:num>
  <w:num w:numId="7" w16cid:durableId="1688869075">
    <w:abstractNumId w:val="19"/>
  </w:num>
  <w:num w:numId="8" w16cid:durableId="1692032458">
    <w:abstractNumId w:val="17"/>
  </w:num>
  <w:num w:numId="9" w16cid:durableId="1759592877">
    <w:abstractNumId w:val="2"/>
  </w:num>
  <w:num w:numId="10" w16cid:durableId="1788500100">
    <w:abstractNumId w:val="16"/>
  </w:num>
  <w:num w:numId="11" w16cid:durableId="1811899913">
    <w:abstractNumId w:val="5"/>
  </w:num>
  <w:num w:numId="12" w16cid:durableId="1826583975">
    <w:abstractNumId w:val="18"/>
  </w:num>
  <w:num w:numId="13" w16cid:durableId="1867867120">
    <w:abstractNumId w:val="13"/>
  </w:num>
  <w:num w:numId="14" w16cid:durableId="1981038578">
    <w:abstractNumId w:val="22"/>
  </w:num>
  <w:num w:numId="15" w16cid:durableId="1982883601">
    <w:abstractNumId w:val="8"/>
  </w:num>
  <w:num w:numId="16" w16cid:durableId="200286422">
    <w:abstractNumId w:val="20"/>
  </w:num>
  <w:num w:numId="17" w16cid:durableId="2006660724">
    <w:abstractNumId w:val="14"/>
  </w:num>
  <w:num w:numId="18" w16cid:durableId="2057468274">
    <w:abstractNumId w:val="7"/>
  </w:num>
  <w:num w:numId="19" w16cid:durableId="390539348">
    <w:abstractNumId w:val="6"/>
  </w:num>
  <w:num w:numId="20" w16cid:durableId="429280968">
    <w:abstractNumId w:val="4"/>
  </w:num>
  <w:num w:numId="21" w16cid:durableId="521743960">
    <w:abstractNumId w:val="12"/>
  </w:num>
  <w:num w:numId="22" w16cid:durableId="649872561">
    <w:abstractNumId w:val="1"/>
  </w:num>
  <w:num w:numId="23" w16cid:durableId="668555444">
    <w:abstractNumId w:val="11"/>
  </w:num>
  <w:num w:numId="24" w16cid:durableId="956718646">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w Bolton (UK)">
    <w15:presenceInfo w15:providerId="AD" w15:userId="S::Andrew.Bolton2@virginmediao2.co.uk::acb9a085-fc47-4530-a015-6c39dc16df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62E"/>
    <w:rsid w:val="000040A0"/>
    <w:rsid w:val="000049FB"/>
    <w:rsid w:val="000072D2"/>
    <w:rsid w:val="00014939"/>
    <w:rsid w:val="000160C5"/>
    <w:rsid w:val="00017219"/>
    <w:rsid w:val="00022008"/>
    <w:rsid w:val="00022DB6"/>
    <w:rsid w:val="0002487C"/>
    <w:rsid w:val="00024B88"/>
    <w:rsid w:val="00025447"/>
    <w:rsid w:val="00026089"/>
    <w:rsid w:val="0002645F"/>
    <w:rsid w:val="00030F34"/>
    <w:rsid w:val="00034616"/>
    <w:rsid w:val="00034849"/>
    <w:rsid w:val="00042248"/>
    <w:rsid w:val="00053FC4"/>
    <w:rsid w:val="0006063C"/>
    <w:rsid w:val="00060FC8"/>
    <w:rsid w:val="00061503"/>
    <w:rsid w:val="00061602"/>
    <w:rsid w:val="0006466C"/>
    <w:rsid w:val="00065A06"/>
    <w:rsid w:val="00066F8A"/>
    <w:rsid w:val="000677B7"/>
    <w:rsid w:val="00070200"/>
    <w:rsid w:val="00073993"/>
    <w:rsid w:val="00073A0D"/>
    <w:rsid w:val="00073F23"/>
    <w:rsid w:val="00074DC0"/>
    <w:rsid w:val="00075611"/>
    <w:rsid w:val="000808F2"/>
    <w:rsid w:val="000821C7"/>
    <w:rsid w:val="0008531E"/>
    <w:rsid w:val="000877B6"/>
    <w:rsid w:val="00087C8F"/>
    <w:rsid w:val="000939AE"/>
    <w:rsid w:val="000942B0"/>
    <w:rsid w:val="000961C2"/>
    <w:rsid w:val="000A1664"/>
    <w:rsid w:val="000A3B73"/>
    <w:rsid w:val="000A4CFC"/>
    <w:rsid w:val="000A5631"/>
    <w:rsid w:val="000A7216"/>
    <w:rsid w:val="000B00DF"/>
    <w:rsid w:val="000B206E"/>
    <w:rsid w:val="000B2E40"/>
    <w:rsid w:val="000B65C9"/>
    <w:rsid w:val="000B6A50"/>
    <w:rsid w:val="000C324E"/>
    <w:rsid w:val="000C4F02"/>
    <w:rsid w:val="000C4FCC"/>
    <w:rsid w:val="000C5090"/>
    <w:rsid w:val="000C525C"/>
    <w:rsid w:val="000C6E85"/>
    <w:rsid w:val="000C73EE"/>
    <w:rsid w:val="000D2163"/>
    <w:rsid w:val="000D3A96"/>
    <w:rsid w:val="000D3BFA"/>
    <w:rsid w:val="000D43B0"/>
    <w:rsid w:val="000D4DFA"/>
    <w:rsid w:val="000D5F54"/>
    <w:rsid w:val="000D6A19"/>
    <w:rsid w:val="000E3FF0"/>
    <w:rsid w:val="000E4E0E"/>
    <w:rsid w:val="000F1585"/>
    <w:rsid w:val="000F2D3B"/>
    <w:rsid w:val="000F5BF5"/>
    <w:rsid w:val="000F5F2F"/>
    <w:rsid w:val="001005B7"/>
    <w:rsid w:val="00101DAC"/>
    <w:rsid w:val="00102528"/>
    <w:rsid w:val="00103433"/>
    <w:rsid w:val="00105F89"/>
    <w:rsid w:val="001070B2"/>
    <w:rsid w:val="00107978"/>
    <w:rsid w:val="0011082C"/>
    <w:rsid w:val="001121E5"/>
    <w:rsid w:val="001135BE"/>
    <w:rsid w:val="001141EB"/>
    <w:rsid w:val="00115B74"/>
    <w:rsid w:val="00122ABE"/>
    <w:rsid w:val="00124383"/>
    <w:rsid w:val="001267AE"/>
    <w:rsid w:val="00126E81"/>
    <w:rsid w:val="00127514"/>
    <w:rsid w:val="00127F43"/>
    <w:rsid w:val="001308D4"/>
    <w:rsid w:val="00130ABB"/>
    <w:rsid w:val="00135F88"/>
    <w:rsid w:val="00137A01"/>
    <w:rsid w:val="001415A0"/>
    <w:rsid w:val="00142D6F"/>
    <w:rsid w:val="00146044"/>
    <w:rsid w:val="00147B79"/>
    <w:rsid w:val="0015074B"/>
    <w:rsid w:val="001544A3"/>
    <w:rsid w:val="00156AF1"/>
    <w:rsid w:val="00161448"/>
    <w:rsid w:val="00163F80"/>
    <w:rsid w:val="0016608D"/>
    <w:rsid w:val="00170713"/>
    <w:rsid w:val="00171101"/>
    <w:rsid w:val="001738CE"/>
    <w:rsid w:val="00174E7E"/>
    <w:rsid w:val="0017556D"/>
    <w:rsid w:val="001756B1"/>
    <w:rsid w:val="00176328"/>
    <w:rsid w:val="0018064F"/>
    <w:rsid w:val="001806B0"/>
    <w:rsid w:val="0018087E"/>
    <w:rsid w:val="00180ED7"/>
    <w:rsid w:val="00183BC7"/>
    <w:rsid w:val="0018631A"/>
    <w:rsid w:val="001865B9"/>
    <w:rsid w:val="001906A5"/>
    <w:rsid w:val="001910EF"/>
    <w:rsid w:val="00191D96"/>
    <w:rsid w:val="001924B8"/>
    <w:rsid w:val="0019312B"/>
    <w:rsid w:val="00193B98"/>
    <w:rsid w:val="0019697E"/>
    <w:rsid w:val="00197FCA"/>
    <w:rsid w:val="001A03E7"/>
    <w:rsid w:val="001A141B"/>
    <w:rsid w:val="001A4AEB"/>
    <w:rsid w:val="001A5E12"/>
    <w:rsid w:val="001A6E60"/>
    <w:rsid w:val="001A7DB7"/>
    <w:rsid w:val="001B04A9"/>
    <w:rsid w:val="001B1C15"/>
    <w:rsid w:val="001B1C8C"/>
    <w:rsid w:val="001B51F5"/>
    <w:rsid w:val="001B5AF9"/>
    <w:rsid w:val="001B7E0E"/>
    <w:rsid w:val="001C1E63"/>
    <w:rsid w:val="001C6233"/>
    <w:rsid w:val="001C66E1"/>
    <w:rsid w:val="001D2556"/>
    <w:rsid w:val="001D3629"/>
    <w:rsid w:val="001D62AE"/>
    <w:rsid w:val="001D68FF"/>
    <w:rsid w:val="001E16BA"/>
    <w:rsid w:val="001E358E"/>
    <w:rsid w:val="001E4023"/>
    <w:rsid w:val="001F0A77"/>
    <w:rsid w:val="001F20D8"/>
    <w:rsid w:val="001F7116"/>
    <w:rsid w:val="001F7D62"/>
    <w:rsid w:val="00200EAB"/>
    <w:rsid w:val="0020181A"/>
    <w:rsid w:val="00201BDA"/>
    <w:rsid w:val="00201D90"/>
    <w:rsid w:val="0020435B"/>
    <w:rsid w:val="00204DD4"/>
    <w:rsid w:val="00205FE3"/>
    <w:rsid w:val="00210342"/>
    <w:rsid w:val="002155D2"/>
    <w:rsid w:val="00215BBA"/>
    <w:rsid w:val="002173F7"/>
    <w:rsid w:val="00223B80"/>
    <w:rsid w:val="00226A70"/>
    <w:rsid w:val="00233E1C"/>
    <w:rsid w:val="00234127"/>
    <w:rsid w:val="00234140"/>
    <w:rsid w:val="0024140D"/>
    <w:rsid w:val="0024397D"/>
    <w:rsid w:val="002509B5"/>
    <w:rsid w:val="00252F1C"/>
    <w:rsid w:val="002533AD"/>
    <w:rsid w:val="00254BB5"/>
    <w:rsid w:val="00255D58"/>
    <w:rsid w:val="00256D22"/>
    <w:rsid w:val="00257BC8"/>
    <w:rsid w:val="00260C0C"/>
    <w:rsid w:val="002635BE"/>
    <w:rsid w:val="0026767B"/>
    <w:rsid w:val="002711B7"/>
    <w:rsid w:val="00271441"/>
    <w:rsid w:val="00272203"/>
    <w:rsid w:val="002738B3"/>
    <w:rsid w:val="002755E0"/>
    <w:rsid w:val="002765EC"/>
    <w:rsid w:val="00280823"/>
    <w:rsid w:val="00280D0A"/>
    <w:rsid w:val="0028117A"/>
    <w:rsid w:val="00281B22"/>
    <w:rsid w:val="00281D61"/>
    <w:rsid w:val="00283518"/>
    <w:rsid w:val="00286BB5"/>
    <w:rsid w:val="00287305"/>
    <w:rsid w:val="002878CA"/>
    <w:rsid w:val="00291058"/>
    <w:rsid w:val="002921BD"/>
    <w:rsid w:val="002922F6"/>
    <w:rsid w:val="00295944"/>
    <w:rsid w:val="002962AF"/>
    <w:rsid w:val="0029639D"/>
    <w:rsid w:val="00296EAD"/>
    <w:rsid w:val="002A3361"/>
    <w:rsid w:val="002A3DA8"/>
    <w:rsid w:val="002A523D"/>
    <w:rsid w:val="002A6E31"/>
    <w:rsid w:val="002A72D2"/>
    <w:rsid w:val="002B30E2"/>
    <w:rsid w:val="002B5D04"/>
    <w:rsid w:val="002B5F19"/>
    <w:rsid w:val="002B5FE4"/>
    <w:rsid w:val="002C0A57"/>
    <w:rsid w:val="002C2A46"/>
    <w:rsid w:val="002C6EE3"/>
    <w:rsid w:val="002D01AC"/>
    <w:rsid w:val="002D4BF6"/>
    <w:rsid w:val="002D5588"/>
    <w:rsid w:val="002D667D"/>
    <w:rsid w:val="002E1098"/>
    <w:rsid w:val="002E6CD7"/>
    <w:rsid w:val="002E7ACA"/>
    <w:rsid w:val="002F0E54"/>
    <w:rsid w:val="002F164C"/>
    <w:rsid w:val="002F196E"/>
    <w:rsid w:val="002F31FA"/>
    <w:rsid w:val="00300DD6"/>
    <w:rsid w:val="00301D71"/>
    <w:rsid w:val="003030F4"/>
    <w:rsid w:val="003035BA"/>
    <w:rsid w:val="00312688"/>
    <w:rsid w:val="0031351D"/>
    <w:rsid w:val="00313BC6"/>
    <w:rsid w:val="003153E9"/>
    <w:rsid w:val="003165C1"/>
    <w:rsid w:val="00322859"/>
    <w:rsid w:val="003247AD"/>
    <w:rsid w:val="00326F90"/>
    <w:rsid w:val="003273EA"/>
    <w:rsid w:val="00330E2B"/>
    <w:rsid w:val="003317EE"/>
    <w:rsid w:val="00334F22"/>
    <w:rsid w:val="00336D1B"/>
    <w:rsid w:val="0034205A"/>
    <w:rsid w:val="00342377"/>
    <w:rsid w:val="003436BF"/>
    <w:rsid w:val="003449AF"/>
    <w:rsid w:val="00347241"/>
    <w:rsid w:val="00350449"/>
    <w:rsid w:val="003505C5"/>
    <w:rsid w:val="003523B4"/>
    <w:rsid w:val="00353EED"/>
    <w:rsid w:val="003540C6"/>
    <w:rsid w:val="00354437"/>
    <w:rsid w:val="00354D64"/>
    <w:rsid w:val="003659B9"/>
    <w:rsid w:val="003663C3"/>
    <w:rsid w:val="0036646B"/>
    <w:rsid w:val="003713AA"/>
    <w:rsid w:val="00373877"/>
    <w:rsid w:val="00374E28"/>
    <w:rsid w:val="00375653"/>
    <w:rsid w:val="00376C50"/>
    <w:rsid w:val="00377317"/>
    <w:rsid w:val="003800C5"/>
    <w:rsid w:val="00381335"/>
    <w:rsid w:val="00390B76"/>
    <w:rsid w:val="003915AF"/>
    <w:rsid w:val="003918CB"/>
    <w:rsid w:val="003941ED"/>
    <w:rsid w:val="00396CCA"/>
    <w:rsid w:val="003A1E9E"/>
    <w:rsid w:val="003A4D9A"/>
    <w:rsid w:val="003A5067"/>
    <w:rsid w:val="003A6C11"/>
    <w:rsid w:val="003A6E7C"/>
    <w:rsid w:val="003B00BC"/>
    <w:rsid w:val="003C31B4"/>
    <w:rsid w:val="003C43DE"/>
    <w:rsid w:val="003C44DB"/>
    <w:rsid w:val="003C7228"/>
    <w:rsid w:val="003C78FA"/>
    <w:rsid w:val="003D159F"/>
    <w:rsid w:val="003D2A18"/>
    <w:rsid w:val="003D31CA"/>
    <w:rsid w:val="003D421D"/>
    <w:rsid w:val="003D4305"/>
    <w:rsid w:val="003D46FE"/>
    <w:rsid w:val="003D4D98"/>
    <w:rsid w:val="003D5B9D"/>
    <w:rsid w:val="003E08AF"/>
    <w:rsid w:val="003E46E1"/>
    <w:rsid w:val="003E7153"/>
    <w:rsid w:val="003F0058"/>
    <w:rsid w:val="003F2129"/>
    <w:rsid w:val="003F6539"/>
    <w:rsid w:val="003F6622"/>
    <w:rsid w:val="003F6AE6"/>
    <w:rsid w:val="00400BBB"/>
    <w:rsid w:val="00401FAE"/>
    <w:rsid w:val="0040314D"/>
    <w:rsid w:val="00403645"/>
    <w:rsid w:val="0040445A"/>
    <w:rsid w:val="0040732B"/>
    <w:rsid w:val="00407943"/>
    <w:rsid w:val="00415DBE"/>
    <w:rsid w:val="00417231"/>
    <w:rsid w:val="004201DD"/>
    <w:rsid w:val="0042041A"/>
    <w:rsid w:val="004218BA"/>
    <w:rsid w:val="00424C89"/>
    <w:rsid w:val="0042537F"/>
    <w:rsid w:val="00432682"/>
    <w:rsid w:val="00434853"/>
    <w:rsid w:val="0043713B"/>
    <w:rsid w:val="004373A5"/>
    <w:rsid w:val="00437593"/>
    <w:rsid w:val="00440B25"/>
    <w:rsid w:val="00443431"/>
    <w:rsid w:val="004446BB"/>
    <w:rsid w:val="004502A7"/>
    <w:rsid w:val="004538ED"/>
    <w:rsid w:val="0045562D"/>
    <w:rsid w:val="004577B5"/>
    <w:rsid w:val="004646B8"/>
    <w:rsid w:val="0046478C"/>
    <w:rsid w:val="00472E06"/>
    <w:rsid w:val="00473845"/>
    <w:rsid w:val="00474FC2"/>
    <w:rsid w:val="004758F8"/>
    <w:rsid w:val="0048235B"/>
    <w:rsid w:val="0048295B"/>
    <w:rsid w:val="0048523C"/>
    <w:rsid w:val="004867CC"/>
    <w:rsid w:val="00492568"/>
    <w:rsid w:val="0049619B"/>
    <w:rsid w:val="00497AFB"/>
    <w:rsid w:val="004A1A2C"/>
    <w:rsid w:val="004A40FA"/>
    <w:rsid w:val="004A6293"/>
    <w:rsid w:val="004A759F"/>
    <w:rsid w:val="004B2641"/>
    <w:rsid w:val="004B28CC"/>
    <w:rsid w:val="004B4E6D"/>
    <w:rsid w:val="004C1338"/>
    <w:rsid w:val="004C29E2"/>
    <w:rsid w:val="004C32CB"/>
    <w:rsid w:val="004C4642"/>
    <w:rsid w:val="004D177F"/>
    <w:rsid w:val="004D2436"/>
    <w:rsid w:val="004E47E9"/>
    <w:rsid w:val="004E486C"/>
    <w:rsid w:val="004E664B"/>
    <w:rsid w:val="004F2DCA"/>
    <w:rsid w:val="004F3CED"/>
    <w:rsid w:val="00502024"/>
    <w:rsid w:val="00504C1F"/>
    <w:rsid w:val="00505CED"/>
    <w:rsid w:val="0051137D"/>
    <w:rsid w:val="00511EA1"/>
    <w:rsid w:val="00514F80"/>
    <w:rsid w:val="00517811"/>
    <w:rsid w:val="00520FA7"/>
    <w:rsid w:val="005225FE"/>
    <w:rsid w:val="00524017"/>
    <w:rsid w:val="00525EA5"/>
    <w:rsid w:val="0053403A"/>
    <w:rsid w:val="00542206"/>
    <w:rsid w:val="00542FAD"/>
    <w:rsid w:val="00543F14"/>
    <w:rsid w:val="005470DA"/>
    <w:rsid w:val="00547E5B"/>
    <w:rsid w:val="005501EF"/>
    <w:rsid w:val="00550DD3"/>
    <w:rsid w:val="00552B69"/>
    <w:rsid w:val="00553340"/>
    <w:rsid w:val="005537DF"/>
    <w:rsid w:val="00555816"/>
    <w:rsid w:val="00556ED8"/>
    <w:rsid w:val="00561354"/>
    <w:rsid w:val="0056193A"/>
    <w:rsid w:val="00564693"/>
    <w:rsid w:val="005648A9"/>
    <w:rsid w:val="00564CA7"/>
    <w:rsid w:val="005669B4"/>
    <w:rsid w:val="00570746"/>
    <w:rsid w:val="00574547"/>
    <w:rsid w:val="0057570F"/>
    <w:rsid w:val="005802A3"/>
    <w:rsid w:val="00580B86"/>
    <w:rsid w:val="00583E64"/>
    <w:rsid w:val="00584D92"/>
    <w:rsid w:val="00584E33"/>
    <w:rsid w:val="00585886"/>
    <w:rsid w:val="005861EB"/>
    <w:rsid w:val="00587025"/>
    <w:rsid w:val="00587BF0"/>
    <w:rsid w:val="0059010E"/>
    <w:rsid w:val="005921AB"/>
    <w:rsid w:val="005953F1"/>
    <w:rsid w:val="005A1308"/>
    <w:rsid w:val="005A28C0"/>
    <w:rsid w:val="005A2A86"/>
    <w:rsid w:val="005A3428"/>
    <w:rsid w:val="005B1A44"/>
    <w:rsid w:val="005B4CC2"/>
    <w:rsid w:val="005B72A7"/>
    <w:rsid w:val="005B7B31"/>
    <w:rsid w:val="005B7FB8"/>
    <w:rsid w:val="005C07F2"/>
    <w:rsid w:val="005C13CA"/>
    <w:rsid w:val="005C3C4A"/>
    <w:rsid w:val="005C67F3"/>
    <w:rsid w:val="005C7F12"/>
    <w:rsid w:val="005D1461"/>
    <w:rsid w:val="005D2D95"/>
    <w:rsid w:val="005D5306"/>
    <w:rsid w:val="005D604D"/>
    <w:rsid w:val="005E080C"/>
    <w:rsid w:val="005E36D9"/>
    <w:rsid w:val="005E6B15"/>
    <w:rsid w:val="005E7264"/>
    <w:rsid w:val="005F6AA0"/>
    <w:rsid w:val="005F7203"/>
    <w:rsid w:val="00607FCB"/>
    <w:rsid w:val="00612C20"/>
    <w:rsid w:val="00615B2D"/>
    <w:rsid w:val="00616339"/>
    <w:rsid w:val="00621AF9"/>
    <w:rsid w:val="006237A1"/>
    <w:rsid w:val="00624AED"/>
    <w:rsid w:val="00626099"/>
    <w:rsid w:val="00630B24"/>
    <w:rsid w:val="00631AA5"/>
    <w:rsid w:val="00632EEE"/>
    <w:rsid w:val="00632F3D"/>
    <w:rsid w:val="00633695"/>
    <w:rsid w:val="00634F9C"/>
    <w:rsid w:val="0064120A"/>
    <w:rsid w:val="00643C05"/>
    <w:rsid w:val="00644114"/>
    <w:rsid w:val="00646492"/>
    <w:rsid w:val="0065080D"/>
    <w:rsid w:val="00650DCB"/>
    <w:rsid w:val="006515D4"/>
    <w:rsid w:val="00651909"/>
    <w:rsid w:val="00652A7C"/>
    <w:rsid w:val="006540C6"/>
    <w:rsid w:val="0065652B"/>
    <w:rsid w:val="00656AEF"/>
    <w:rsid w:val="00660EA5"/>
    <w:rsid w:val="00673152"/>
    <w:rsid w:val="006744C3"/>
    <w:rsid w:val="00674887"/>
    <w:rsid w:val="00674C9F"/>
    <w:rsid w:val="0067566B"/>
    <w:rsid w:val="00676685"/>
    <w:rsid w:val="00680A82"/>
    <w:rsid w:val="0068122E"/>
    <w:rsid w:val="00681590"/>
    <w:rsid w:val="006835FC"/>
    <w:rsid w:val="00685628"/>
    <w:rsid w:val="006875DF"/>
    <w:rsid w:val="0069134D"/>
    <w:rsid w:val="00692288"/>
    <w:rsid w:val="00693DA2"/>
    <w:rsid w:val="0069408B"/>
    <w:rsid w:val="006948EA"/>
    <w:rsid w:val="006A1C53"/>
    <w:rsid w:val="006A2025"/>
    <w:rsid w:val="006A7330"/>
    <w:rsid w:val="006B25E5"/>
    <w:rsid w:val="006B30F8"/>
    <w:rsid w:val="006B3915"/>
    <w:rsid w:val="006B59AA"/>
    <w:rsid w:val="006C0221"/>
    <w:rsid w:val="006C29E3"/>
    <w:rsid w:val="006C31DD"/>
    <w:rsid w:val="006C4C16"/>
    <w:rsid w:val="006C5049"/>
    <w:rsid w:val="006C6229"/>
    <w:rsid w:val="006C7B23"/>
    <w:rsid w:val="006D05F5"/>
    <w:rsid w:val="006D486D"/>
    <w:rsid w:val="006D747E"/>
    <w:rsid w:val="006E1716"/>
    <w:rsid w:val="006E253A"/>
    <w:rsid w:val="006E381D"/>
    <w:rsid w:val="006E390F"/>
    <w:rsid w:val="006E4299"/>
    <w:rsid w:val="006E43C4"/>
    <w:rsid w:val="006E7A95"/>
    <w:rsid w:val="006E7C05"/>
    <w:rsid w:val="006F0DBA"/>
    <w:rsid w:val="006F19EF"/>
    <w:rsid w:val="006F1C9A"/>
    <w:rsid w:val="006F280C"/>
    <w:rsid w:val="006F33CB"/>
    <w:rsid w:val="006F615D"/>
    <w:rsid w:val="00701AE5"/>
    <w:rsid w:val="0070239F"/>
    <w:rsid w:val="00706F8E"/>
    <w:rsid w:val="007115D7"/>
    <w:rsid w:val="00713E07"/>
    <w:rsid w:val="00713FB2"/>
    <w:rsid w:val="007146A2"/>
    <w:rsid w:val="007147CF"/>
    <w:rsid w:val="0071732D"/>
    <w:rsid w:val="00721444"/>
    <w:rsid w:val="00725CD0"/>
    <w:rsid w:val="00726983"/>
    <w:rsid w:val="007274F2"/>
    <w:rsid w:val="0073151F"/>
    <w:rsid w:val="00734FDB"/>
    <w:rsid w:val="007373A5"/>
    <w:rsid w:val="007402A5"/>
    <w:rsid w:val="00742550"/>
    <w:rsid w:val="007435C2"/>
    <w:rsid w:val="0074500B"/>
    <w:rsid w:val="00746BAA"/>
    <w:rsid w:val="00746BE4"/>
    <w:rsid w:val="00750C13"/>
    <w:rsid w:val="00753008"/>
    <w:rsid w:val="0075476E"/>
    <w:rsid w:val="007548F1"/>
    <w:rsid w:val="00754ED5"/>
    <w:rsid w:val="00755DB4"/>
    <w:rsid w:val="007560F0"/>
    <w:rsid w:val="00756718"/>
    <w:rsid w:val="007570FF"/>
    <w:rsid w:val="00757A81"/>
    <w:rsid w:val="00763C91"/>
    <w:rsid w:val="007643CC"/>
    <w:rsid w:val="00765042"/>
    <w:rsid w:val="00766845"/>
    <w:rsid w:val="007711E1"/>
    <w:rsid w:val="007727AC"/>
    <w:rsid w:val="007728FC"/>
    <w:rsid w:val="007738A4"/>
    <w:rsid w:val="007753A8"/>
    <w:rsid w:val="007764AE"/>
    <w:rsid w:val="00776FBE"/>
    <w:rsid w:val="0078080D"/>
    <w:rsid w:val="007838BC"/>
    <w:rsid w:val="00786CB5"/>
    <w:rsid w:val="00787155"/>
    <w:rsid w:val="00787BB7"/>
    <w:rsid w:val="00790672"/>
    <w:rsid w:val="00792168"/>
    <w:rsid w:val="007957E9"/>
    <w:rsid w:val="007962CF"/>
    <w:rsid w:val="007A3EC3"/>
    <w:rsid w:val="007A46D5"/>
    <w:rsid w:val="007A70F8"/>
    <w:rsid w:val="007B272C"/>
    <w:rsid w:val="007B4C9D"/>
    <w:rsid w:val="007B53E0"/>
    <w:rsid w:val="007C2227"/>
    <w:rsid w:val="007C2731"/>
    <w:rsid w:val="007C2D12"/>
    <w:rsid w:val="007D4073"/>
    <w:rsid w:val="007D50B3"/>
    <w:rsid w:val="007D6400"/>
    <w:rsid w:val="007D6434"/>
    <w:rsid w:val="007D6A3F"/>
    <w:rsid w:val="007D6EB3"/>
    <w:rsid w:val="007D784B"/>
    <w:rsid w:val="007E12A8"/>
    <w:rsid w:val="007E1713"/>
    <w:rsid w:val="007E271C"/>
    <w:rsid w:val="007E3BAB"/>
    <w:rsid w:val="007E684C"/>
    <w:rsid w:val="007E68E5"/>
    <w:rsid w:val="007E6A1A"/>
    <w:rsid w:val="007F08A5"/>
    <w:rsid w:val="007F5385"/>
    <w:rsid w:val="0080302E"/>
    <w:rsid w:val="008053D8"/>
    <w:rsid w:val="00806FA7"/>
    <w:rsid w:val="0081016A"/>
    <w:rsid w:val="00810545"/>
    <w:rsid w:val="0081072C"/>
    <w:rsid w:val="00813F75"/>
    <w:rsid w:val="00814729"/>
    <w:rsid w:val="008160B0"/>
    <w:rsid w:val="008168AE"/>
    <w:rsid w:val="00817202"/>
    <w:rsid w:val="00817385"/>
    <w:rsid w:val="00817791"/>
    <w:rsid w:val="00820859"/>
    <w:rsid w:val="008208FD"/>
    <w:rsid w:val="008222DD"/>
    <w:rsid w:val="0082382E"/>
    <w:rsid w:val="008264F5"/>
    <w:rsid w:val="008320E5"/>
    <w:rsid w:val="00841377"/>
    <w:rsid w:val="008417E4"/>
    <w:rsid w:val="00842A62"/>
    <w:rsid w:val="0084367B"/>
    <w:rsid w:val="00844A9B"/>
    <w:rsid w:val="00844EA9"/>
    <w:rsid w:val="00845130"/>
    <w:rsid w:val="00846446"/>
    <w:rsid w:val="00846C75"/>
    <w:rsid w:val="008502D4"/>
    <w:rsid w:val="00850B76"/>
    <w:rsid w:val="00850E21"/>
    <w:rsid w:val="00852490"/>
    <w:rsid w:val="0085496F"/>
    <w:rsid w:val="00855866"/>
    <w:rsid w:val="00856E94"/>
    <w:rsid w:val="0085761E"/>
    <w:rsid w:val="008579ED"/>
    <w:rsid w:val="008664CB"/>
    <w:rsid w:val="00866809"/>
    <w:rsid w:val="00867EFC"/>
    <w:rsid w:val="00871844"/>
    <w:rsid w:val="008726FA"/>
    <w:rsid w:val="00873523"/>
    <w:rsid w:val="00873866"/>
    <w:rsid w:val="008742E1"/>
    <w:rsid w:val="0087469E"/>
    <w:rsid w:val="0087533E"/>
    <w:rsid w:val="00876511"/>
    <w:rsid w:val="00881FA1"/>
    <w:rsid w:val="00883221"/>
    <w:rsid w:val="00883E16"/>
    <w:rsid w:val="00883E6C"/>
    <w:rsid w:val="00886DF2"/>
    <w:rsid w:val="00886EB3"/>
    <w:rsid w:val="00891256"/>
    <w:rsid w:val="00891905"/>
    <w:rsid w:val="008943D5"/>
    <w:rsid w:val="0089665A"/>
    <w:rsid w:val="008A1CDF"/>
    <w:rsid w:val="008A3298"/>
    <w:rsid w:val="008A4669"/>
    <w:rsid w:val="008A7500"/>
    <w:rsid w:val="008B0AFB"/>
    <w:rsid w:val="008B1DE8"/>
    <w:rsid w:val="008B256D"/>
    <w:rsid w:val="008B4121"/>
    <w:rsid w:val="008B707D"/>
    <w:rsid w:val="008C13CA"/>
    <w:rsid w:val="008C196E"/>
    <w:rsid w:val="008C2481"/>
    <w:rsid w:val="008C2F40"/>
    <w:rsid w:val="008C344D"/>
    <w:rsid w:val="008C4AD4"/>
    <w:rsid w:val="008D2379"/>
    <w:rsid w:val="008D303E"/>
    <w:rsid w:val="008D3DDE"/>
    <w:rsid w:val="008D58F8"/>
    <w:rsid w:val="008D7D2E"/>
    <w:rsid w:val="008E10AD"/>
    <w:rsid w:val="008E13BD"/>
    <w:rsid w:val="008E3461"/>
    <w:rsid w:val="008E4168"/>
    <w:rsid w:val="008E5FD8"/>
    <w:rsid w:val="008E6AEF"/>
    <w:rsid w:val="008E6B92"/>
    <w:rsid w:val="008F0234"/>
    <w:rsid w:val="008F1403"/>
    <w:rsid w:val="008F20D3"/>
    <w:rsid w:val="008F3F7C"/>
    <w:rsid w:val="008F601D"/>
    <w:rsid w:val="008F7713"/>
    <w:rsid w:val="008F7A95"/>
    <w:rsid w:val="008F7FDB"/>
    <w:rsid w:val="0090063E"/>
    <w:rsid w:val="0090465A"/>
    <w:rsid w:val="0090465D"/>
    <w:rsid w:val="00904CC6"/>
    <w:rsid w:val="00905A3F"/>
    <w:rsid w:val="00906F45"/>
    <w:rsid w:val="0090764A"/>
    <w:rsid w:val="00907D62"/>
    <w:rsid w:val="009104F7"/>
    <w:rsid w:val="009134E8"/>
    <w:rsid w:val="00914251"/>
    <w:rsid w:val="009159CE"/>
    <w:rsid w:val="009167CD"/>
    <w:rsid w:val="00923F62"/>
    <w:rsid w:val="00925DAA"/>
    <w:rsid w:val="009271E8"/>
    <w:rsid w:val="0092779B"/>
    <w:rsid w:val="009302C7"/>
    <w:rsid w:val="009308E3"/>
    <w:rsid w:val="00931946"/>
    <w:rsid w:val="0093443B"/>
    <w:rsid w:val="00947C30"/>
    <w:rsid w:val="00950A63"/>
    <w:rsid w:val="009517BD"/>
    <w:rsid w:val="00951E05"/>
    <w:rsid w:val="0095218A"/>
    <w:rsid w:val="0095520C"/>
    <w:rsid w:val="00960598"/>
    <w:rsid w:val="00963B84"/>
    <w:rsid w:val="00966ED7"/>
    <w:rsid w:val="00970499"/>
    <w:rsid w:val="00971202"/>
    <w:rsid w:val="00971717"/>
    <w:rsid w:val="0097258D"/>
    <w:rsid w:val="00974210"/>
    <w:rsid w:val="0097646E"/>
    <w:rsid w:val="009814F0"/>
    <w:rsid w:val="009846BA"/>
    <w:rsid w:val="00986361"/>
    <w:rsid w:val="0099092A"/>
    <w:rsid w:val="009917E3"/>
    <w:rsid w:val="00997BE6"/>
    <w:rsid w:val="009A0DFE"/>
    <w:rsid w:val="009A194A"/>
    <w:rsid w:val="009A369C"/>
    <w:rsid w:val="009A3778"/>
    <w:rsid w:val="009A51F0"/>
    <w:rsid w:val="009A6B69"/>
    <w:rsid w:val="009B0A0B"/>
    <w:rsid w:val="009B155F"/>
    <w:rsid w:val="009B1BE4"/>
    <w:rsid w:val="009B420D"/>
    <w:rsid w:val="009B47C4"/>
    <w:rsid w:val="009C071C"/>
    <w:rsid w:val="009C15F4"/>
    <w:rsid w:val="009C20CF"/>
    <w:rsid w:val="009C3F57"/>
    <w:rsid w:val="009C6405"/>
    <w:rsid w:val="009C6D84"/>
    <w:rsid w:val="009D03C5"/>
    <w:rsid w:val="009D0549"/>
    <w:rsid w:val="009D06AD"/>
    <w:rsid w:val="009D136A"/>
    <w:rsid w:val="009D38D4"/>
    <w:rsid w:val="009D5AE0"/>
    <w:rsid w:val="009E06C6"/>
    <w:rsid w:val="009E21A4"/>
    <w:rsid w:val="009E4C02"/>
    <w:rsid w:val="009E6538"/>
    <w:rsid w:val="009F3F87"/>
    <w:rsid w:val="009F46D8"/>
    <w:rsid w:val="009F51CB"/>
    <w:rsid w:val="009F5B4F"/>
    <w:rsid w:val="009F673A"/>
    <w:rsid w:val="009F6A31"/>
    <w:rsid w:val="009F767D"/>
    <w:rsid w:val="00A002AC"/>
    <w:rsid w:val="00A007D7"/>
    <w:rsid w:val="00A013FB"/>
    <w:rsid w:val="00A01C3E"/>
    <w:rsid w:val="00A03F27"/>
    <w:rsid w:val="00A05EAC"/>
    <w:rsid w:val="00A10140"/>
    <w:rsid w:val="00A12FA8"/>
    <w:rsid w:val="00A1545A"/>
    <w:rsid w:val="00A161CB"/>
    <w:rsid w:val="00A166D4"/>
    <w:rsid w:val="00A16733"/>
    <w:rsid w:val="00A1739F"/>
    <w:rsid w:val="00A202FE"/>
    <w:rsid w:val="00A20C75"/>
    <w:rsid w:val="00A224E7"/>
    <w:rsid w:val="00A22FE3"/>
    <w:rsid w:val="00A25081"/>
    <w:rsid w:val="00A33E90"/>
    <w:rsid w:val="00A34A1D"/>
    <w:rsid w:val="00A42135"/>
    <w:rsid w:val="00A42479"/>
    <w:rsid w:val="00A430D6"/>
    <w:rsid w:val="00A47C29"/>
    <w:rsid w:val="00A47F21"/>
    <w:rsid w:val="00A503D3"/>
    <w:rsid w:val="00A56E2E"/>
    <w:rsid w:val="00A57A2D"/>
    <w:rsid w:val="00A6030E"/>
    <w:rsid w:val="00A64401"/>
    <w:rsid w:val="00A64F6C"/>
    <w:rsid w:val="00A657FF"/>
    <w:rsid w:val="00A66619"/>
    <w:rsid w:val="00A72083"/>
    <w:rsid w:val="00A737EC"/>
    <w:rsid w:val="00A756BC"/>
    <w:rsid w:val="00A83811"/>
    <w:rsid w:val="00A85213"/>
    <w:rsid w:val="00A871D9"/>
    <w:rsid w:val="00A923AA"/>
    <w:rsid w:val="00A9335D"/>
    <w:rsid w:val="00A951CA"/>
    <w:rsid w:val="00A95442"/>
    <w:rsid w:val="00A9680B"/>
    <w:rsid w:val="00AA0272"/>
    <w:rsid w:val="00AA0D83"/>
    <w:rsid w:val="00AA1319"/>
    <w:rsid w:val="00AA14EB"/>
    <w:rsid w:val="00AA1D8D"/>
    <w:rsid w:val="00AA3455"/>
    <w:rsid w:val="00AA4598"/>
    <w:rsid w:val="00AA6F0E"/>
    <w:rsid w:val="00AB112F"/>
    <w:rsid w:val="00AB309F"/>
    <w:rsid w:val="00AB3444"/>
    <w:rsid w:val="00AB3472"/>
    <w:rsid w:val="00AB6131"/>
    <w:rsid w:val="00AB7C55"/>
    <w:rsid w:val="00AC26FB"/>
    <w:rsid w:val="00AC5A4B"/>
    <w:rsid w:val="00AC656C"/>
    <w:rsid w:val="00AC72CB"/>
    <w:rsid w:val="00AC7E3B"/>
    <w:rsid w:val="00AD069D"/>
    <w:rsid w:val="00AD18FD"/>
    <w:rsid w:val="00AD1C6A"/>
    <w:rsid w:val="00AD278A"/>
    <w:rsid w:val="00AD2E1F"/>
    <w:rsid w:val="00AE0771"/>
    <w:rsid w:val="00AE0B99"/>
    <w:rsid w:val="00AF3AF2"/>
    <w:rsid w:val="00AF3F5C"/>
    <w:rsid w:val="00AF5981"/>
    <w:rsid w:val="00AF6C4C"/>
    <w:rsid w:val="00B016C1"/>
    <w:rsid w:val="00B017A6"/>
    <w:rsid w:val="00B02989"/>
    <w:rsid w:val="00B10406"/>
    <w:rsid w:val="00B15D7B"/>
    <w:rsid w:val="00B214DE"/>
    <w:rsid w:val="00B233DE"/>
    <w:rsid w:val="00B23C58"/>
    <w:rsid w:val="00B324CF"/>
    <w:rsid w:val="00B34D20"/>
    <w:rsid w:val="00B40D3A"/>
    <w:rsid w:val="00B42048"/>
    <w:rsid w:val="00B44241"/>
    <w:rsid w:val="00B4476A"/>
    <w:rsid w:val="00B46C37"/>
    <w:rsid w:val="00B47730"/>
    <w:rsid w:val="00B54460"/>
    <w:rsid w:val="00B547A1"/>
    <w:rsid w:val="00B5509A"/>
    <w:rsid w:val="00B557C5"/>
    <w:rsid w:val="00B55B05"/>
    <w:rsid w:val="00B56D3C"/>
    <w:rsid w:val="00B57597"/>
    <w:rsid w:val="00B6088C"/>
    <w:rsid w:val="00B63539"/>
    <w:rsid w:val="00B65A82"/>
    <w:rsid w:val="00B67982"/>
    <w:rsid w:val="00B73926"/>
    <w:rsid w:val="00B74C21"/>
    <w:rsid w:val="00B75AAE"/>
    <w:rsid w:val="00B75FAB"/>
    <w:rsid w:val="00B76D02"/>
    <w:rsid w:val="00B878F0"/>
    <w:rsid w:val="00B93C21"/>
    <w:rsid w:val="00B94E77"/>
    <w:rsid w:val="00BA1264"/>
    <w:rsid w:val="00BA2604"/>
    <w:rsid w:val="00BA322B"/>
    <w:rsid w:val="00BA598A"/>
    <w:rsid w:val="00BA6AA8"/>
    <w:rsid w:val="00BB0D12"/>
    <w:rsid w:val="00BB2314"/>
    <w:rsid w:val="00BB296E"/>
    <w:rsid w:val="00BB39D9"/>
    <w:rsid w:val="00BB7F68"/>
    <w:rsid w:val="00BC04DB"/>
    <w:rsid w:val="00BC15DE"/>
    <w:rsid w:val="00BC1956"/>
    <w:rsid w:val="00BC54B1"/>
    <w:rsid w:val="00BC6241"/>
    <w:rsid w:val="00BC64F9"/>
    <w:rsid w:val="00BD32FA"/>
    <w:rsid w:val="00BD3C1A"/>
    <w:rsid w:val="00BE2A2F"/>
    <w:rsid w:val="00BE331E"/>
    <w:rsid w:val="00BE3A1C"/>
    <w:rsid w:val="00BE4B83"/>
    <w:rsid w:val="00BE535F"/>
    <w:rsid w:val="00BE5A3F"/>
    <w:rsid w:val="00BE7B26"/>
    <w:rsid w:val="00BE7E5C"/>
    <w:rsid w:val="00BF1701"/>
    <w:rsid w:val="00BF3823"/>
    <w:rsid w:val="00BF4024"/>
    <w:rsid w:val="00BF47DD"/>
    <w:rsid w:val="00C031E1"/>
    <w:rsid w:val="00C06603"/>
    <w:rsid w:val="00C11DCC"/>
    <w:rsid w:val="00C12B9A"/>
    <w:rsid w:val="00C12D2E"/>
    <w:rsid w:val="00C12D36"/>
    <w:rsid w:val="00C13106"/>
    <w:rsid w:val="00C13BF0"/>
    <w:rsid w:val="00C140B4"/>
    <w:rsid w:val="00C200D5"/>
    <w:rsid w:val="00C2041F"/>
    <w:rsid w:val="00C22378"/>
    <w:rsid w:val="00C22A16"/>
    <w:rsid w:val="00C24135"/>
    <w:rsid w:val="00C245D7"/>
    <w:rsid w:val="00C25345"/>
    <w:rsid w:val="00C30BC0"/>
    <w:rsid w:val="00C30C63"/>
    <w:rsid w:val="00C315A4"/>
    <w:rsid w:val="00C34CD2"/>
    <w:rsid w:val="00C3643B"/>
    <w:rsid w:val="00C40B70"/>
    <w:rsid w:val="00C43928"/>
    <w:rsid w:val="00C43E99"/>
    <w:rsid w:val="00C44340"/>
    <w:rsid w:val="00C463D9"/>
    <w:rsid w:val="00C46C99"/>
    <w:rsid w:val="00C502DE"/>
    <w:rsid w:val="00C51AB1"/>
    <w:rsid w:val="00C53ACB"/>
    <w:rsid w:val="00C54F52"/>
    <w:rsid w:val="00C57314"/>
    <w:rsid w:val="00C5758B"/>
    <w:rsid w:val="00C57B75"/>
    <w:rsid w:val="00C57E7F"/>
    <w:rsid w:val="00C605C0"/>
    <w:rsid w:val="00C6199F"/>
    <w:rsid w:val="00C62E36"/>
    <w:rsid w:val="00C65D68"/>
    <w:rsid w:val="00C6728F"/>
    <w:rsid w:val="00C70513"/>
    <w:rsid w:val="00C70DEE"/>
    <w:rsid w:val="00C71345"/>
    <w:rsid w:val="00C75447"/>
    <w:rsid w:val="00C76694"/>
    <w:rsid w:val="00C775BC"/>
    <w:rsid w:val="00C82EE3"/>
    <w:rsid w:val="00C848CB"/>
    <w:rsid w:val="00C84BB0"/>
    <w:rsid w:val="00C91C74"/>
    <w:rsid w:val="00C92307"/>
    <w:rsid w:val="00C93C42"/>
    <w:rsid w:val="00C94E09"/>
    <w:rsid w:val="00C94F05"/>
    <w:rsid w:val="00C97642"/>
    <w:rsid w:val="00C979DC"/>
    <w:rsid w:val="00CA1956"/>
    <w:rsid w:val="00CA2130"/>
    <w:rsid w:val="00CA2AA6"/>
    <w:rsid w:val="00CA624E"/>
    <w:rsid w:val="00CA6ADC"/>
    <w:rsid w:val="00CA7F5E"/>
    <w:rsid w:val="00CB0664"/>
    <w:rsid w:val="00CB1727"/>
    <w:rsid w:val="00CB1DFC"/>
    <w:rsid w:val="00CB3821"/>
    <w:rsid w:val="00CB5685"/>
    <w:rsid w:val="00CB5B92"/>
    <w:rsid w:val="00CB7F0E"/>
    <w:rsid w:val="00CC16BF"/>
    <w:rsid w:val="00CC1BBC"/>
    <w:rsid w:val="00CC1FAF"/>
    <w:rsid w:val="00CC3DEF"/>
    <w:rsid w:val="00CC4765"/>
    <w:rsid w:val="00CC4ACB"/>
    <w:rsid w:val="00CC6C67"/>
    <w:rsid w:val="00CD2CB3"/>
    <w:rsid w:val="00CD2EAB"/>
    <w:rsid w:val="00CD2FF7"/>
    <w:rsid w:val="00CD4073"/>
    <w:rsid w:val="00CD5969"/>
    <w:rsid w:val="00CD70A4"/>
    <w:rsid w:val="00CD772A"/>
    <w:rsid w:val="00CD7E5D"/>
    <w:rsid w:val="00CE1B16"/>
    <w:rsid w:val="00CE3DCB"/>
    <w:rsid w:val="00CE3E87"/>
    <w:rsid w:val="00CE6213"/>
    <w:rsid w:val="00CE7471"/>
    <w:rsid w:val="00CE7ECB"/>
    <w:rsid w:val="00CE7F6B"/>
    <w:rsid w:val="00CF2069"/>
    <w:rsid w:val="00CF2077"/>
    <w:rsid w:val="00CF5204"/>
    <w:rsid w:val="00CF599A"/>
    <w:rsid w:val="00D0268B"/>
    <w:rsid w:val="00D02E69"/>
    <w:rsid w:val="00D04991"/>
    <w:rsid w:val="00D056A5"/>
    <w:rsid w:val="00D11DD6"/>
    <w:rsid w:val="00D13723"/>
    <w:rsid w:val="00D13966"/>
    <w:rsid w:val="00D15EE9"/>
    <w:rsid w:val="00D216DC"/>
    <w:rsid w:val="00D22B5F"/>
    <w:rsid w:val="00D22FEC"/>
    <w:rsid w:val="00D32DAB"/>
    <w:rsid w:val="00D3368A"/>
    <w:rsid w:val="00D349E4"/>
    <w:rsid w:val="00D354F9"/>
    <w:rsid w:val="00D36FFC"/>
    <w:rsid w:val="00D41923"/>
    <w:rsid w:val="00D43717"/>
    <w:rsid w:val="00D4432D"/>
    <w:rsid w:val="00D46622"/>
    <w:rsid w:val="00D4778C"/>
    <w:rsid w:val="00D51CC6"/>
    <w:rsid w:val="00D5287A"/>
    <w:rsid w:val="00D52BEF"/>
    <w:rsid w:val="00D57EC3"/>
    <w:rsid w:val="00D65A05"/>
    <w:rsid w:val="00D71CFB"/>
    <w:rsid w:val="00D72243"/>
    <w:rsid w:val="00D7285E"/>
    <w:rsid w:val="00D72C2F"/>
    <w:rsid w:val="00D7448E"/>
    <w:rsid w:val="00D7567A"/>
    <w:rsid w:val="00D75D7E"/>
    <w:rsid w:val="00D77F8F"/>
    <w:rsid w:val="00D80566"/>
    <w:rsid w:val="00D818BB"/>
    <w:rsid w:val="00D81DA2"/>
    <w:rsid w:val="00D84504"/>
    <w:rsid w:val="00D85A61"/>
    <w:rsid w:val="00D866EC"/>
    <w:rsid w:val="00D867F3"/>
    <w:rsid w:val="00D87E37"/>
    <w:rsid w:val="00D90BEC"/>
    <w:rsid w:val="00D94E12"/>
    <w:rsid w:val="00D95084"/>
    <w:rsid w:val="00D95C24"/>
    <w:rsid w:val="00D96876"/>
    <w:rsid w:val="00D96AE6"/>
    <w:rsid w:val="00DA2DAD"/>
    <w:rsid w:val="00DA2F3C"/>
    <w:rsid w:val="00DA3405"/>
    <w:rsid w:val="00DA374F"/>
    <w:rsid w:val="00DA45CC"/>
    <w:rsid w:val="00DA5AB1"/>
    <w:rsid w:val="00DB0E20"/>
    <w:rsid w:val="00DB10EB"/>
    <w:rsid w:val="00DB1128"/>
    <w:rsid w:val="00DB2AE8"/>
    <w:rsid w:val="00DB3CE7"/>
    <w:rsid w:val="00DB7777"/>
    <w:rsid w:val="00DB7AA1"/>
    <w:rsid w:val="00DB7C7B"/>
    <w:rsid w:val="00DC1246"/>
    <w:rsid w:val="00DC2B90"/>
    <w:rsid w:val="00DC2EAA"/>
    <w:rsid w:val="00DC3A7C"/>
    <w:rsid w:val="00DC475B"/>
    <w:rsid w:val="00DC6B4C"/>
    <w:rsid w:val="00DD1B60"/>
    <w:rsid w:val="00DD39ED"/>
    <w:rsid w:val="00DE7AC4"/>
    <w:rsid w:val="00DF481B"/>
    <w:rsid w:val="00DF535F"/>
    <w:rsid w:val="00DF5B28"/>
    <w:rsid w:val="00DF609D"/>
    <w:rsid w:val="00DF6E67"/>
    <w:rsid w:val="00E00115"/>
    <w:rsid w:val="00E004A5"/>
    <w:rsid w:val="00E02705"/>
    <w:rsid w:val="00E035D3"/>
    <w:rsid w:val="00E05900"/>
    <w:rsid w:val="00E100DF"/>
    <w:rsid w:val="00E12142"/>
    <w:rsid w:val="00E126DA"/>
    <w:rsid w:val="00E15053"/>
    <w:rsid w:val="00E17FD1"/>
    <w:rsid w:val="00E22559"/>
    <w:rsid w:val="00E24ED8"/>
    <w:rsid w:val="00E25510"/>
    <w:rsid w:val="00E26596"/>
    <w:rsid w:val="00E3498B"/>
    <w:rsid w:val="00E35D45"/>
    <w:rsid w:val="00E41388"/>
    <w:rsid w:val="00E420CB"/>
    <w:rsid w:val="00E4252C"/>
    <w:rsid w:val="00E4283B"/>
    <w:rsid w:val="00E42B78"/>
    <w:rsid w:val="00E44DBE"/>
    <w:rsid w:val="00E5305D"/>
    <w:rsid w:val="00E531F1"/>
    <w:rsid w:val="00E54698"/>
    <w:rsid w:val="00E5739E"/>
    <w:rsid w:val="00E60B38"/>
    <w:rsid w:val="00E61DA8"/>
    <w:rsid w:val="00E64A55"/>
    <w:rsid w:val="00E66828"/>
    <w:rsid w:val="00E67500"/>
    <w:rsid w:val="00E702A7"/>
    <w:rsid w:val="00E707EE"/>
    <w:rsid w:val="00E70E16"/>
    <w:rsid w:val="00E74666"/>
    <w:rsid w:val="00E77C99"/>
    <w:rsid w:val="00E80AD8"/>
    <w:rsid w:val="00E81A63"/>
    <w:rsid w:val="00E81ADA"/>
    <w:rsid w:val="00E81BEB"/>
    <w:rsid w:val="00E83AA7"/>
    <w:rsid w:val="00E842F2"/>
    <w:rsid w:val="00E843C0"/>
    <w:rsid w:val="00E84FED"/>
    <w:rsid w:val="00E93E4D"/>
    <w:rsid w:val="00E95248"/>
    <w:rsid w:val="00E971D2"/>
    <w:rsid w:val="00EA22BE"/>
    <w:rsid w:val="00EA32C7"/>
    <w:rsid w:val="00EA392E"/>
    <w:rsid w:val="00EA453B"/>
    <w:rsid w:val="00EA488B"/>
    <w:rsid w:val="00EA7C86"/>
    <w:rsid w:val="00EB1D87"/>
    <w:rsid w:val="00EB7C21"/>
    <w:rsid w:val="00EC0F55"/>
    <w:rsid w:val="00EC1195"/>
    <w:rsid w:val="00EC1546"/>
    <w:rsid w:val="00EC1BDD"/>
    <w:rsid w:val="00EC707D"/>
    <w:rsid w:val="00EC7606"/>
    <w:rsid w:val="00ED12CC"/>
    <w:rsid w:val="00EE31B0"/>
    <w:rsid w:val="00EE3CCE"/>
    <w:rsid w:val="00EE5A5F"/>
    <w:rsid w:val="00EF0D8B"/>
    <w:rsid w:val="00EF1470"/>
    <w:rsid w:val="00EF19F5"/>
    <w:rsid w:val="00EF1CE9"/>
    <w:rsid w:val="00EF3687"/>
    <w:rsid w:val="00EF4635"/>
    <w:rsid w:val="00EF5C0B"/>
    <w:rsid w:val="00EF692A"/>
    <w:rsid w:val="00F01EF3"/>
    <w:rsid w:val="00F02CDC"/>
    <w:rsid w:val="00F03301"/>
    <w:rsid w:val="00F055C3"/>
    <w:rsid w:val="00F06084"/>
    <w:rsid w:val="00F12717"/>
    <w:rsid w:val="00F15CDF"/>
    <w:rsid w:val="00F17F1D"/>
    <w:rsid w:val="00F25945"/>
    <w:rsid w:val="00F272ED"/>
    <w:rsid w:val="00F30483"/>
    <w:rsid w:val="00F30FD5"/>
    <w:rsid w:val="00F32532"/>
    <w:rsid w:val="00F4285E"/>
    <w:rsid w:val="00F42F3A"/>
    <w:rsid w:val="00F45B4D"/>
    <w:rsid w:val="00F519BB"/>
    <w:rsid w:val="00F5258C"/>
    <w:rsid w:val="00F52884"/>
    <w:rsid w:val="00F5491E"/>
    <w:rsid w:val="00F56484"/>
    <w:rsid w:val="00F5780C"/>
    <w:rsid w:val="00F622C9"/>
    <w:rsid w:val="00F64A0B"/>
    <w:rsid w:val="00F65732"/>
    <w:rsid w:val="00F71454"/>
    <w:rsid w:val="00F723BC"/>
    <w:rsid w:val="00F72421"/>
    <w:rsid w:val="00F75C8E"/>
    <w:rsid w:val="00F770FD"/>
    <w:rsid w:val="00F77935"/>
    <w:rsid w:val="00F8543F"/>
    <w:rsid w:val="00F8552C"/>
    <w:rsid w:val="00F858A4"/>
    <w:rsid w:val="00F86B9A"/>
    <w:rsid w:val="00F87944"/>
    <w:rsid w:val="00F90A39"/>
    <w:rsid w:val="00F93332"/>
    <w:rsid w:val="00F95780"/>
    <w:rsid w:val="00F9598D"/>
    <w:rsid w:val="00F960EA"/>
    <w:rsid w:val="00F9612C"/>
    <w:rsid w:val="00F964C1"/>
    <w:rsid w:val="00F97132"/>
    <w:rsid w:val="00FA119D"/>
    <w:rsid w:val="00FB07A0"/>
    <w:rsid w:val="00FB12A8"/>
    <w:rsid w:val="00FB1EB0"/>
    <w:rsid w:val="00FB4314"/>
    <w:rsid w:val="00FC0B2E"/>
    <w:rsid w:val="00FC0E66"/>
    <w:rsid w:val="00FC0EAE"/>
    <w:rsid w:val="00FC5743"/>
    <w:rsid w:val="00FC693F"/>
    <w:rsid w:val="00FC7502"/>
    <w:rsid w:val="00FD0CD6"/>
    <w:rsid w:val="00FD0FDF"/>
    <w:rsid w:val="00FD35F5"/>
    <w:rsid w:val="00FD3A2A"/>
    <w:rsid w:val="00FD4672"/>
    <w:rsid w:val="00FD598B"/>
    <w:rsid w:val="00FD7606"/>
    <w:rsid w:val="00FE0DF5"/>
    <w:rsid w:val="00FE657B"/>
    <w:rsid w:val="00FF0486"/>
    <w:rsid w:val="00FF47A4"/>
    <w:rsid w:val="00FF5998"/>
    <w:rsid w:val="00FF7B17"/>
    <w:rsid w:val="00FF7EC1"/>
    <w:rsid w:val="0161E91F"/>
    <w:rsid w:val="01B9260F"/>
    <w:rsid w:val="01C5E113"/>
    <w:rsid w:val="024EFCE0"/>
    <w:rsid w:val="037672AC"/>
    <w:rsid w:val="073C7ED6"/>
    <w:rsid w:val="0767E2A4"/>
    <w:rsid w:val="092B651F"/>
    <w:rsid w:val="0B63D9C1"/>
    <w:rsid w:val="0C498F8E"/>
    <w:rsid w:val="0E45D221"/>
    <w:rsid w:val="0EF548B7"/>
    <w:rsid w:val="0F77430F"/>
    <w:rsid w:val="0F8932ED"/>
    <w:rsid w:val="0FB8AEDF"/>
    <w:rsid w:val="1215B232"/>
    <w:rsid w:val="122FBFF9"/>
    <w:rsid w:val="13F73142"/>
    <w:rsid w:val="15D5DE2E"/>
    <w:rsid w:val="15E2B800"/>
    <w:rsid w:val="1720A91B"/>
    <w:rsid w:val="18AEF8EC"/>
    <w:rsid w:val="18D9C027"/>
    <w:rsid w:val="1A55A152"/>
    <w:rsid w:val="1B201A9A"/>
    <w:rsid w:val="1BF03C0A"/>
    <w:rsid w:val="1DF1FB33"/>
    <w:rsid w:val="1E7368D7"/>
    <w:rsid w:val="204E5EC9"/>
    <w:rsid w:val="209317C9"/>
    <w:rsid w:val="21184F60"/>
    <w:rsid w:val="21E7771C"/>
    <w:rsid w:val="24AFDCEA"/>
    <w:rsid w:val="2575E64A"/>
    <w:rsid w:val="25EF3740"/>
    <w:rsid w:val="260E04A4"/>
    <w:rsid w:val="272A8B31"/>
    <w:rsid w:val="27E87E0E"/>
    <w:rsid w:val="283FC9E8"/>
    <w:rsid w:val="294D3256"/>
    <w:rsid w:val="2A1D589C"/>
    <w:rsid w:val="2AC7764C"/>
    <w:rsid w:val="2D2E0B17"/>
    <w:rsid w:val="2E5E4337"/>
    <w:rsid w:val="2E680A1B"/>
    <w:rsid w:val="2EC26740"/>
    <w:rsid w:val="2EF1B05E"/>
    <w:rsid w:val="30508A7E"/>
    <w:rsid w:val="30EBD663"/>
    <w:rsid w:val="3326F244"/>
    <w:rsid w:val="3492E54D"/>
    <w:rsid w:val="360805A5"/>
    <w:rsid w:val="36FC1136"/>
    <w:rsid w:val="376B6545"/>
    <w:rsid w:val="381B2464"/>
    <w:rsid w:val="39A86B0B"/>
    <w:rsid w:val="39C6D785"/>
    <w:rsid w:val="39D0B259"/>
    <w:rsid w:val="3A9E3300"/>
    <w:rsid w:val="3BB43089"/>
    <w:rsid w:val="3BB6D77F"/>
    <w:rsid w:val="3C2C3AD2"/>
    <w:rsid w:val="3D9BFE89"/>
    <w:rsid w:val="3EE035A1"/>
    <w:rsid w:val="3EE8E9CC"/>
    <w:rsid w:val="3F1592A8"/>
    <w:rsid w:val="3F6B5C52"/>
    <w:rsid w:val="3FCE6947"/>
    <w:rsid w:val="41E64F0F"/>
    <w:rsid w:val="41F692B3"/>
    <w:rsid w:val="42CE52C1"/>
    <w:rsid w:val="4359875A"/>
    <w:rsid w:val="4455DA22"/>
    <w:rsid w:val="44579BAD"/>
    <w:rsid w:val="463F0955"/>
    <w:rsid w:val="46FA85AF"/>
    <w:rsid w:val="47166FD7"/>
    <w:rsid w:val="483E9792"/>
    <w:rsid w:val="499EB655"/>
    <w:rsid w:val="49B4AC99"/>
    <w:rsid w:val="49BEA17F"/>
    <w:rsid w:val="4B80FB30"/>
    <w:rsid w:val="4BC5CA55"/>
    <w:rsid w:val="4E2CF9D3"/>
    <w:rsid w:val="4EB11F4B"/>
    <w:rsid w:val="4F258440"/>
    <w:rsid w:val="50FFE2BA"/>
    <w:rsid w:val="5469E055"/>
    <w:rsid w:val="55C543E8"/>
    <w:rsid w:val="55DEEB54"/>
    <w:rsid w:val="565EA5A2"/>
    <w:rsid w:val="56B7E8CA"/>
    <w:rsid w:val="5842F8BE"/>
    <w:rsid w:val="58DA07B5"/>
    <w:rsid w:val="59017CBE"/>
    <w:rsid w:val="591F49A6"/>
    <w:rsid w:val="59A339FD"/>
    <w:rsid w:val="5A667FDE"/>
    <w:rsid w:val="5AD7A67D"/>
    <w:rsid w:val="5D96F088"/>
    <w:rsid w:val="5DD73B2D"/>
    <w:rsid w:val="5ED9C568"/>
    <w:rsid w:val="5F0C3F44"/>
    <w:rsid w:val="5F99A30D"/>
    <w:rsid w:val="5FAA795C"/>
    <w:rsid w:val="601EC804"/>
    <w:rsid w:val="62602C05"/>
    <w:rsid w:val="62B7CF2A"/>
    <w:rsid w:val="62C4C7FD"/>
    <w:rsid w:val="633C1DA5"/>
    <w:rsid w:val="633CE68B"/>
    <w:rsid w:val="63F4270E"/>
    <w:rsid w:val="6451F1E4"/>
    <w:rsid w:val="698BCEEB"/>
    <w:rsid w:val="69965182"/>
    <w:rsid w:val="6A297115"/>
    <w:rsid w:val="6A4A9D13"/>
    <w:rsid w:val="6C8FB5F5"/>
    <w:rsid w:val="6C9C7637"/>
    <w:rsid w:val="6CE5042A"/>
    <w:rsid w:val="703DF93D"/>
    <w:rsid w:val="71598105"/>
    <w:rsid w:val="71A4A4C0"/>
    <w:rsid w:val="73350896"/>
    <w:rsid w:val="7418EDB6"/>
    <w:rsid w:val="7429F9A5"/>
    <w:rsid w:val="762F7542"/>
    <w:rsid w:val="765A4F6A"/>
    <w:rsid w:val="78A27A5F"/>
    <w:rsid w:val="78B5378A"/>
    <w:rsid w:val="7A72FC3D"/>
    <w:rsid w:val="7B380ACF"/>
    <w:rsid w:val="7D8201CB"/>
    <w:rsid w:val="7D8D433F"/>
    <w:rsid w:val="7F12E8E6"/>
    <w:rsid w:val="7F770C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30"/>
  <w15:docId w15:val="{A8DE9979-5D3C-41B4-989F-F10AFFF5A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5"/>
      </w:numPr>
      <w:contextualSpacing/>
    </w:pPr>
  </w:style>
  <w:style w:type="paragraph" w:styleId="ListBullet2">
    <w:name w:val="List Bullet 2"/>
    <w:basedOn w:val="Normal"/>
    <w:uiPriority w:val="99"/>
    <w:unhideWhenUsed/>
    <w:rsid w:val="00326F90"/>
    <w:pPr>
      <w:numPr>
        <w:numId w:val="19"/>
      </w:numPr>
      <w:contextualSpacing/>
    </w:pPr>
  </w:style>
  <w:style w:type="paragraph" w:styleId="ListBullet3">
    <w:name w:val="List Bullet 3"/>
    <w:basedOn w:val="Normal"/>
    <w:uiPriority w:val="99"/>
    <w:unhideWhenUsed/>
    <w:rsid w:val="00326F90"/>
    <w:pPr>
      <w:numPr>
        <w:numId w:val="11"/>
      </w:numPr>
      <w:contextualSpacing/>
    </w:pPr>
  </w:style>
  <w:style w:type="paragraph" w:styleId="ListNumber">
    <w:name w:val="List Number"/>
    <w:basedOn w:val="Normal"/>
    <w:uiPriority w:val="99"/>
    <w:unhideWhenUsed/>
    <w:rsid w:val="00326F90"/>
    <w:pPr>
      <w:numPr>
        <w:numId w:val="18"/>
      </w:numPr>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1415A0"/>
    <w:rPr>
      <w:sz w:val="16"/>
      <w:szCs w:val="16"/>
    </w:rPr>
  </w:style>
  <w:style w:type="paragraph" w:styleId="CommentText">
    <w:name w:val="annotation text"/>
    <w:basedOn w:val="Normal"/>
    <w:link w:val="CommentTextChar"/>
    <w:uiPriority w:val="99"/>
    <w:unhideWhenUsed/>
    <w:rsid w:val="001415A0"/>
    <w:pPr>
      <w:spacing w:line="240" w:lineRule="auto"/>
    </w:pPr>
    <w:rPr>
      <w:sz w:val="20"/>
      <w:szCs w:val="20"/>
    </w:rPr>
  </w:style>
  <w:style w:type="character" w:customStyle="1" w:styleId="CommentTextChar">
    <w:name w:val="Comment Text Char"/>
    <w:basedOn w:val="DefaultParagraphFont"/>
    <w:link w:val="CommentText"/>
    <w:uiPriority w:val="99"/>
    <w:rsid w:val="001415A0"/>
    <w:rPr>
      <w:sz w:val="20"/>
      <w:szCs w:val="20"/>
    </w:rPr>
  </w:style>
  <w:style w:type="paragraph" w:styleId="CommentSubject">
    <w:name w:val="annotation subject"/>
    <w:basedOn w:val="CommentText"/>
    <w:next w:val="CommentText"/>
    <w:link w:val="CommentSubjectChar"/>
    <w:uiPriority w:val="99"/>
    <w:semiHidden/>
    <w:unhideWhenUsed/>
    <w:rsid w:val="001415A0"/>
    <w:rPr>
      <w:b/>
      <w:bCs/>
    </w:rPr>
  </w:style>
  <w:style w:type="character" w:customStyle="1" w:styleId="CommentSubjectChar">
    <w:name w:val="Comment Subject Char"/>
    <w:basedOn w:val="CommentTextChar"/>
    <w:link w:val="CommentSubject"/>
    <w:uiPriority w:val="99"/>
    <w:semiHidden/>
    <w:rsid w:val="001415A0"/>
    <w:rPr>
      <w:b/>
      <w:bCs/>
      <w:sz w:val="20"/>
      <w:szCs w:val="20"/>
    </w:rPr>
  </w:style>
  <w:style w:type="character" w:styleId="Hyperlink">
    <w:name w:val="Hyperlink"/>
    <w:basedOn w:val="DefaultParagraphFont"/>
    <w:uiPriority w:val="99"/>
    <w:unhideWhenUsed/>
    <w:rsid w:val="00905A3F"/>
    <w:rPr>
      <w:color w:val="0000FF" w:themeColor="hyperlink"/>
      <w:u w:val="single"/>
    </w:rPr>
  </w:style>
  <w:style w:type="character" w:styleId="UnresolvedMention">
    <w:name w:val="Unresolved Mention"/>
    <w:basedOn w:val="DefaultParagraphFont"/>
    <w:uiPriority w:val="99"/>
    <w:semiHidden/>
    <w:unhideWhenUsed/>
    <w:rsid w:val="00905A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virginmediao2.atlassian.net/browse/TOP-855"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DateAdded xmlns="f7a2bfeb-4596-4887-8f0d-b4ce6f969818">2026-07-08T08:11:36+00:00</DateAdded>
    <Status xmlns="f7a2bfeb-4596-4887-8f0d-b4ce6f969818"/>
    <lcf76f155ced4ddcb4097134ff3c332f xmlns="f7a2bfeb-4596-4887-8f0d-b4ce6f969818">
      <Terms xmlns="http://schemas.microsoft.com/office/infopath/2007/PartnerControls"/>
    </lcf76f155ced4ddcb4097134ff3c332f>
    <TaxCatchAll xmlns="14b6f8b2-d363-4288-869b-566df5d0df39" xsi:nil="true"/>
  </documentManagement>
</p:properties>
</file>

<file path=customXml/itemProps1.xml><?xml version="1.0" encoding="utf-8"?>
<ds:datastoreItem xmlns:ds="http://schemas.openxmlformats.org/officeDocument/2006/customXml" ds:itemID="{24FA1F39-3A86-4868-96C2-B10B0844A9D5}">
  <ds:schemaRefs>
    <ds:schemaRef ds:uri="http://schemas.microsoft.com/sharepoint/v3/contenttype/forms"/>
  </ds:schemaRefs>
</ds:datastoreItem>
</file>

<file path=customXml/itemProps2.xml><?xml version="1.0" encoding="utf-8"?>
<ds:datastoreItem xmlns:ds="http://schemas.openxmlformats.org/officeDocument/2006/customXml" ds:itemID="{ACE2A5AC-9D30-488D-A0B4-83DBA221F668}"/>
</file>

<file path=customXml/itemProps3.xml><?xml version="1.0" encoding="utf-8"?>
<ds:datastoreItem xmlns:ds="http://schemas.openxmlformats.org/officeDocument/2006/customXml" ds:itemID="{E9F0C05C-D043-42E1-85CA-DEE4CC9C7C00}">
  <ds:schemaRefs>
    <ds:schemaRef ds:uri="http://schemas.microsoft.com/office/2006/metadata/properties"/>
    <ds:schemaRef ds:uri="http://schemas.microsoft.com/office/infopath/2007/PartnerControls"/>
    <ds:schemaRef ds:uri="43452dcd-b9dd-46ad-bf63-befd681c54b4"/>
    <ds:schemaRef ds:uri="88caae6c-f70c-4fe1-b5fd-d334b015f88d"/>
  </ds:schemaRefs>
</ds:datastoreItem>
</file>

<file path=docProps/app.xml><?xml version="1.0" encoding="utf-8"?>
<Properties xmlns="http://schemas.openxmlformats.org/officeDocument/2006/extended-properties" xmlns:vt="http://schemas.openxmlformats.org/officeDocument/2006/docPropsVTypes">
  <Template>Normal.dotm</Template>
  <TotalTime>658</TotalTime>
  <Pages>0</Pages>
  <Words>0</Words>
  <Characters>0</Characters>
  <Application>Microsoft Office Word</Application>
  <DocSecurity>4</DocSecurity>
  <Lines>0</Lines>
  <Paragraphs>0</Paragraphs>
  <ScaleCrop>false</ScaleCrop>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Bolton (UK)</cp:lastModifiedBy>
  <cp:revision>218</cp:revision>
  <cp:lastPrinted>2026-04-15T17:26:00Z</cp:lastPrinted>
  <dcterms:created xsi:type="dcterms:W3CDTF">2026-04-16T16:20:00Z</dcterms:created>
  <dcterms:modified xsi:type="dcterms:W3CDTF">2026-05-14T12:58:00Z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lassificationContentMarkingHeaderShapeIds">
    <vt:lpwstr>27c5775b,615a971d,29503e17</vt:lpwstr>
  </property>
  <property fmtid="{D5CDD505-2E9C-101B-9397-08002B2CF9AE}" pid="4" name="ClassificationContentMarkingHeaderFontProps">
    <vt:lpwstr>#000000,10,Aptos</vt:lpwstr>
  </property>
  <property fmtid="{D5CDD505-2E9C-101B-9397-08002B2CF9AE}" pid="5" name="ClassificationContentMarkingHeaderText">
    <vt:lpwstr>INTERNAL</vt:lpwstr>
  </property>
  <property fmtid="{D5CDD505-2E9C-101B-9397-08002B2CF9AE}" pid="6" name="MSIP_Label_d90581af-4115-4512-aab8-8cf1f474dcbe_Enabled">
    <vt:lpwstr>true</vt:lpwstr>
  </property>
  <property fmtid="{D5CDD505-2E9C-101B-9397-08002B2CF9AE}" pid="7" name="MSIP_Label_d90581af-4115-4512-aab8-8cf1f474dcbe_SetDate">
    <vt:lpwstr>2026-03-13T14:30:03Z</vt:lpwstr>
  </property>
  <property fmtid="{D5CDD505-2E9C-101B-9397-08002B2CF9AE}" pid="8" name="MSIP_Label_d90581af-4115-4512-aab8-8cf1f474dcbe_Method">
    <vt:lpwstr>Privileged</vt:lpwstr>
  </property>
  <property fmtid="{D5CDD505-2E9C-101B-9397-08002B2CF9AE}" pid="9" name="MSIP_Label_d90581af-4115-4512-aab8-8cf1f474dcbe_Name">
    <vt:lpwstr>Confidential</vt:lpwstr>
  </property>
  <property fmtid="{D5CDD505-2E9C-101B-9397-08002B2CF9AE}" pid="10" name="MSIP_Label_d90581af-4115-4512-aab8-8cf1f474dcbe_SiteId">
    <vt:lpwstr>3632a834-7ef3-430e-a7a1-8f8554088224</vt:lpwstr>
  </property>
  <property fmtid="{D5CDD505-2E9C-101B-9397-08002B2CF9AE}" pid="11" name="MSIP_Label_d90581af-4115-4512-aab8-8cf1f474dcbe_ActionId">
    <vt:lpwstr>f9c3d1a4-e31c-402f-a973-c98c619126f4</vt:lpwstr>
  </property>
  <property fmtid="{D5CDD505-2E9C-101B-9397-08002B2CF9AE}" pid="12" name="MSIP_Label_d90581af-4115-4512-aab8-8cf1f474dcbe_ContentBits">
    <vt:lpwstr>1</vt:lpwstr>
  </property>
  <property fmtid="{D5CDD505-2E9C-101B-9397-08002B2CF9AE}" pid="13" name="MSIP_Label_d90581af-4115-4512-aab8-8cf1f474dcbe_Tag">
    <vt:lpwstr>10, 0, 1, 1</vt:lpwstr>
  </property>
  <property fmtid="{D5CDD505-2E9C-101B-9397-08002B2CF9AE}" pid="14" name="docLang">
    <vt:lpwstr>en</vt:lpwstr>
  </property>
  <property fmtid="{D5CDD505-2E9C-101B-9397-08002B2CF9AE}" pid="15" name="ContentTypeId">
    <vt:lpwstr>0x010100A624C973FFA58942826C17E560B9A89D</vt:lpwstr>
  </property>
</Properties>
</file>