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Bahnschrift" w:cs="Bahnschrift" w:eastAsia="Bahnschrift" w:hAnsi="Bahnschrift"/>
          <w:b w:val="1"/>
          <w:sz w:val="44"/>
          <w:szCs w:val="4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44"/>
          <w:szCs w:val="44"/>
          <w:rtl w:val="0"/>
        </w:rPr>
        <w:t xml:space="preserve">Statement Of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Cliente: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Abstergo Data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Bahnschrift" w:cs="Bahnschrift" w:eastAsia="Bahnschrift" w:hAnsi="Bahnschrift"/>
          <w:sz w:val="24"/>
          <w:szCs w:val="24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24"/>
          <w:szCs w:val="24"/>
          <w:rtl w:val="0"/>
        </w:rPr>
        <w:t xml:space="preserve">Projeto: </w:t>
      </w:r>
      <w:r w:rsidDel="00000000" w:rsidR="00000000" w:rsidRPr="00000000">
        <w:rPr>
          <w:rFonts w:ascii="Bahnschrift" w:cs="Bahnschrift" w:eastAsia="Bahnschrift" w:hAnsi="Bahnschrift"/>
          <w:sz w:val="24"/>
          <w:szCs w:val="24"/>
          <w:rtl w:val="0"/>
        </w:rPr>
        <w:t xml:space="preserve">AutoStream</w:t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Objetivo do Projeto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Este projeto tem como objetivo, criar uma infraestrutura Cloud Native da aplicação AutoStream da empresa Abstergo Data, utilizando tecnologias atuais.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Nossa parceria visa alcançar os seguintes objetivos: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Arquitetura e Implantação Cloud e DevOps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Projetar e implementar uma arquitetura totalmente escalável e resiliente na nuvem, para suportar a infraestrutura do AutoStream. Utilizaremos as melhores práticas de gerenciamento de recursos, para garantir alta disponibilidade, eficiência e uma boa experiência para nosso cliente.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Orquestração de Containers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Implementar uma estratégia de orquestração utilizando o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Kubernetes,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visando simplificar o gerenciamento de aplicativos e facilitar o dimensionamento automático de acordo com a demanda.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Automação DevOps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Criar pipelines de integração e entrega contínua (CI/CD) para automatizar o processo de desenvolvimento, teste e implantação da aplicação, permitindo entregas rápidas, frequentes e confiáveis.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Monitoramento e Observalidade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Estabelecer práticas de monitoramento avançado e observalidade para garantir uma visibilidade total sobre o desempenho do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AutoStream.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Isso permitirá identificar problemas rapidamente e otimizar a aplicação.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 e Conformidade: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Implementar medidas de segurança 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robustas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proteger os dados sensíveis do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Autostream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garantir conformidade. Ser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ão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realizados testes de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Pentest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para testar se aplicação está bem protegida contra ataques hackers.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Treinamento e Transferência de conhecimento: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Capacitar a equipe da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Abstergo Data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 o conhecimento necessário para gerenciar e manter a insfraestrutura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Cloud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e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DevOps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após a conclusão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776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Escopo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Planejamento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da Documentação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Health Check / Pré Requisitos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Desenvolvimento do Projeto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Criação do Servidor e Domínio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Ambiente de Produção/ Testes /Homologação /Pré-Produção/ Produção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Indicadores de Sucesso do Projeto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Desempenho do Sistema: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É desejável que o sistema não reduza sua capacidade de desempenho, com o modelo de arquitetura.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Disponibilidade: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Garantir a disponibilidade do ambiente, aplicando balanceadores de carga, e a configuração de Zonas de Disponibilidade, para garantir um alto SLA de serviço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Comunicação </w:t>
      </w:r>
    </w:p>
    <w:p w:rsidR="00000000" w:rsidDel="00000000" w:rsidP="00000000" w:rsidRDefault="00000000" w:rsidRPr="00000000" w14:paraId="00000026">
      <w:pPr>
        <w:spacing w:line="360" w:lineRule="auto"/>
        <w:ind w:left="360" w:firstLine="708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 comunicação eficaz é um aspecto fundamental para o sucesso do projeto. Uma comunicação clara, transparente e regular entre todas as partes interessadas é essencial para evitar mal-entendidos, manter a equipe alinhada com os objetivos do projeto e resolver problemas de forma rápida e eficiente.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rtl w:val="0"/>
        </w:rPr>
        <w:t xml:space="preserve">Partes Interessadas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Equipe do Projeto: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708" w:firstLine="708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 comunicação dentro da equipe do projeto deve ser aberta e colaborativa. Reuniões regulares de acompanhamento, atualizações de status e sessões de planejamento ajudam a manter todos os membros da equipe informados sobre o progresso, desafios e próximos passos.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707.9999999999998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Cliente (Abstergo Data):</w:t>
      </w:r>
    </w:p>
    <w:p w:rsidR="00000000" w:rsidDel="00000000" w:rsidP="00000000" w:rsidRDefault="00000000" w:rsidRPr="00000000" w14:paraId="00000030">
      <w:pPr>
        <w:spacing w:line="360" w:lineRule="auto"/>
        <w:ind w:left="720" w:firstLine="696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Estabelecer uma linha de comunicação clara com a Abstergo Data é essencial. Reuniões periódicas de revisão, demonstrações de progresso e relatórios de status são maneiras eficazes de manter o cliente informado sobre o andamento do projeto</w:t>
      </w: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.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24" w:right="0" w:firstLine="707.9999999999998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Gerenciamento do Projeto:</w:t>
      </w:r>
    </w:p>
    <w:p w:rsidR="00000000" w:rsidDel="00000000" w:rsidP="00000000" w:rsidRDefault="00000000" w:rsidRPr="00000000" w14:paraId="00000033">
      <w:pPr>
        <w:spacing w:line="360" w:lineRule="auto"/>
        <w:ind w:left="708" w:firstLine="708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O gerente do projeto desempenha um papel crucial na comunicação. Eles devem garantir que as informações fluam livremente entre todas as partes interessadas, resolver conflitos e garantir que os objetivos do projeto estejam alinhados com as expectativas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84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Especialistas Externos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708" w:firstLine="12.000000000000028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E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stabelecer canais de comunicação claros com eles é vital para obter orientação especializada quando necessário</w:t>
      </w: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.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rtl w:val="0"/>
        </w:rPr>
        <w:t xml:space="preserve">Ferramentas de Comunicação: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Reuniões Presenciais/Virtuais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Reuniões regulares devem ser realizadas para discutir o progresso, desafios, soluções propostas e próximos marcos. Reuniões presenciais ou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virtuais permitem uma interação mais direta e são úteis para resolver questões complexas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E-mails e Comunicados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E-mails são úteis para comunicações formais, como atualizações de status, relatórios e documentação. Comunicados claros e concisos devem ser enviados para manter todos os envolvidos informados sobre decisões importantes e mudanças no projeto.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Ferramentas de Gerenciamento de Projetos: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ferramentas como Jira, Trello ou Asana para rastrear tarefas, atribuições, e progresso do projeto. Essas ferramentas ajudam a manter todos os membros da equipe na mesma página em relação às atividades em andamento.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Chat e Mensagens Instantâneas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Plataformas de chat como Slack ou Microsoft Teams são úteis para comunicações rápidas e informais entre membros da equipe, facilitando a colaboração em tempo real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Documentação Compartilhada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696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Utilizar ferramentas como Google Docs ou Microsoft SharePoint para criar e compartilhar documentos de projeto, especificações técnicas e outros recursos. Isso garante que todos tenham acesso à informação mais atualizada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360" w:lineRule="auto"/>
        <w:ind w:firstLine="360"/>
        <w:jc w:val="center"/>
        <w:rPr>
          <w:rFonts w:ascii="Bahnschrift" w:cs="Bahnschrift" w:eastAsia="Bahnschrift" w:hAnsi="Bahnschrift"/>
          <w:b w:val="1"/>
          <w:sz w:val="32"/>
          <w:szCs w:val="32"/>
        </w:rPr>
      </w:pPr>
      <w:r w:rsidDel="00000000" w:rsidR="00000000" w:rsidRPr="00000000">
        <w:rPr>
          <w:rFonts w:ascii="Bahnschrift" w:cs="Bahnschrift" w:eastAsia="Bahnschrift" w:hAnsi="Bahnschrift"/>
          <w:b w:val="1"/>
          <w:sz w:val="32"/>
          <w:szCs w:val="32"/>
          <w:rtl w:val="0"/>
        </w:rPr>
        <w:t xml:space="preserve">Práticas Recomendadas: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0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Transparência: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firstLine="636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Manter todas as comunicações transparentes, incluindo os desafios enfrentados. Isso ajuda a construir confiança entre as partes interessadas.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firstLine="636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0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Feedback Construtivo: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firstLine="636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Encorajar feedback construtivo de todas as partes interessadas para identificar áreas de melhoria e resolver problemas de forma proativa.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0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Atualizações Regulares: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275.99999999999994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Fornecer atualizações de status regulares para todas as partes interessadas, destacando marcos alcançados, próximos objetivos e possíveis obstáculos.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firstLine="636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0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Resolução de Conflitos: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140" w:right="0" w:firstLine="636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Estabelecer um processo claro para resolver conflitos de forma eficaz e rápida, para evitar que disputas prejudiquem o progresso do projeto.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80" w:right="0" w:firstLine="636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500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Flexibilidade: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707.999999999999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 flexível e estar aberto a ajustes no plano de projeto com base no feedback e nas mudanças nas necessidades do cliente. Ao implementar uma estratégia de comunicação robusta, o projeto AutoStream terá uma base sólida para enfrentar desafios, manter a colaboração eficaz e alcançar o sucesso.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707.999999999999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707.9999999999998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Riscos do Projeto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Complexidade Técnica: 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transição para uma arquitetura Cloud Native envolve várias tecnologias complexas, como Kubernetes, DevOps, NoSQL, entre outras. A falta de compreensão profunda ou expertise nessas tecnologias pode levar a erros de implementação e atrasos no projeto.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Integração de Tecnologias: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Integrar diferentes tecnologias e sistemas heterogêneos pode ser desafiador. Problemas de interoperabilidade podem surgir durante a integração dos componentes do sistema, levando a falhas no funcionamento adequado do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AutoStream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Segurança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Implementar medidas de segurança robustas é crucial para proteger os dados sensíveis do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AutoStream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Vulnerabilidades de segurança podem resultar em violações de dados ou acesso não autorizado, comprometendo a integridade do sistema.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Desempenho e Escalabilidade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Garantir que o sistema seja capaz de lidar com grandes volumes de dados em tempo real é fundamental. Problemas de desempenho ou falta de escalabilidade podem levar a tempos de resposta lentos ou interrupções no serviço.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Treinamento de Conhecimento: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Capacitar a equipe da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Abstergo Data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com o conhecimento necessário é vital para manter e gerenciar a infraestrutura após a conclusão do projeto. A falta de treinamento adequado pode levar a dificuldades operacionais no futuro.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Custos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 otimização de custos é um dos objetivos do projeto, mas a má gestão dos recursos na nuvem ou uma infraestrutura mal dimensionada pode resultar em custos excessivos. Orçamentos não controlados podem impactar negativamente as finanças do projeto.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1428" w:right="0" w:hanging="360"/>
        <w:jc w:val="left"/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Compliance:</w:t>
      </w:r>
      <w:r w:rsidDel="00000000" w:rsidR="00000000" w:rsidRPr="00000000">
        <w:rPr>
          <w:rFonts w:ascii="Bahnschrift" w:cs="Bahnschrift" w:eastAsia="Bahnschrift" w:hAnsi="Bahnschrif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Garantir que o sistema esteja em conformidade com os padrões regulatórios e de segurança é fundamental. Falhas na conformidade podem resultar em multas, perda de confiança dos clientes e danos à reputação da </w:t>
      </w:r>
      <w:r w:rsidDel="00000000" w:rsidR="00000000" w:rsidRPr="00000000">
        <w:rPr>
          <w:rFonts w:ascii="Bahnschrift" w:cs="Bahnschrift" w:eastAsia="Bahnschrift" w:hAnsi="Bahnschrift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Abstergo Data.</w:t>
      </w:r>
    </w:p>
    <w:p w:rsidR="00000000" w:rsidDel="00000000" w:rsidP="00000000" w:rsidRDefault="00000000" w:rsidRPr="00000000" w14:paraId="0000006A">
      <w:pPr>
        <w:spacing w:line="36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Mesmo com vários riscos no projeto que podem vir a acontecer, a </w:t>
      </w: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Aperture IT Solutions 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se compromete a realizar o projeto com o menor nível de riscos ao projeto.</w:t>
      </w:r>
    </w:p>
    <w:p w:rsidR="00000000" w:rsidDel="00000000" w:rsidP="00000000" w:rsidRDefault="00000000" w:rsidRPr="00000000" w14:paraId="0000006B">
      <w:pPr>
        <w:spacing w:line="36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SLAs de Operação</w:t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jc w:val="left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Aqui vamos detalhar mais cada um dos pontos, incluindo tempos específicos quando aplicável.</w:t>
      </w:r>
    </w:p>
    <w:p w:rsidR="00000000" w:rsidDel="00000000" w:rsidP="00000000" w:rsidRDefault="00000000" w:rsidRPr="00000000" w14:paraId="0000006F">
      <w:pPr>
        <w:spacing w:line="360" w:lineRule="auto"/>
        <w:jc w:val="left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left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Disponibilidade do Serviço</w:t>
      </w:r>
    </w:p>
    <w:p w:rsidR="00000000" w:rsidDel="00000000" w:rsidP="00000000" w:rsidRDefault="00000000" w:rsidRPr="00000000" w14:paraId="00000071">
      <w:pPr>
        <w:spacing w:line="360" w:lineRule="auto"/>
        <w:jc w:val="left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ab/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O objetivo é alcançar uma disponibilidade de 99.9%, isso significa que o serviço estará disponível para os usuários  99.9% do tempo. A porcentagem restante permite uma janela de manutenção planejada.</w:t>
      </w:r>
    </w:p>
    <w:p w:rsidR="00000000" w:rsidDel="00000000" w:rsidP="00000000" w:rsidRDefault="00000000" w:rsidRPr="00000000" w14:paraId="00000072">
      <w:pPr>
        <w:spacing w:line="360" w:lineRule="auto"/>
        <w:jc w:val="left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Tempo de recuperação em caso de falhas</w:t>
      </w:r>
    </w:p>
    <w:p w:rsidR="00000000" w:rsidDel="00000000" w:rsidP="00000000" w:rsidRDefault="00000000" w:rsidRPr="00000000" w14:paraId="00000073">
      <w:pPr>
        <w:spacing w:line="360" w:lineRule="auto"/>
        <w:jc w:val="left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ab/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Recuperar os serviços em menos 1 hora em caso de falha ou desastres, isso define o tempo máximo para restaurar completamente os serviços completamente em caso de uma interrupção não planejada.</w:t>
      </w:r>
    </w:p>
    <w:p w:rsidR="00000000" w:rsidDel="00000000" w:rsidP="00000000" w:rsidRDefault="00000000" w:rsidRPr="00000000" w14:paraId="00000074">
      <w:pPr>
        <w:spacing w:line="360" w:lineRule="auto"/>
        <w:jc w:val="left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Tempo de resposta</w:t>
      </w:r>
    </w:p>
    <w:p w:rsidR="00000000" w:rsidDel="00000000" w:rsidP="00000000" w:rsidRDefault="00000000" w:rsidRPr="00000000" w14:paraId="00000075">
      <w:pPr>
        <w:spacing w:line="360" w:lineRule="auto"/>
        <w:jc w:val="left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ab/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O tempo de resposta é o intervalo máximo permitido entre a submissão de uma solicitação e a recepção da resposta. Responder a estas solicitações dentro de um tempo de 500 milisegundos proporciona uma experiência rápida para os usuários.</w:t>
      </w:r>
    </w:p>
    <w:p w:rsidR="00000000" w:rsidDel="00000000" w:rsidP="00000000" w:rsidRDefault="00000000" w:rsidRPr="00000000" w14:paraId="00000076">
      <w:pPr>
        <w:spacing w:line="360" w:lineRule="auto"/>
        <w:jc w:val="left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Backup e recuperação de dados</w:t>
      </w:r>
    </w:p>
    <w:p w:rsidR="00000000" w:rsidDel="00000000" w:rsidP="00000000" w:rsidRDefault="00000000" w:rsidRPr="00000000" w14:paraId="00000077">
      <w:pPr>
        <w:spacing w:line="360" w:lineRule="auto"/>
        <w:jc w:val="left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ab/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Realizar backups diários e recuperar dados em menos de 4 horas em caso de perda, essa prática garante a integridade e a recuperação eficiente dos dados em caso de falha.</w:t>
      </w:r>
    </w:p>
    <w:p w:rsidR="00000000" w:rsidDel="00000000" w:rsidP="00000000" w:rsidRDefault="00000000" w:rsidRPr="00000000" w14:paraId="00000078">
      <w:pPr>
        <w:spacing w:line="360" w:lineRule="auto"/>
        <w:jc w:val="left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Escalabilidade</w:t>
      </w:r>
    </w:p>
    <w:p w:rsidR="00000000" w:rsidDel="00000000" w:rsidP="00000000" w:rsidRDefault="00000000" w:rsidRPr="00000000" w14:paraId="00000079">
      <w:pPr>
        <w:spacing w:line="360" w:lineRule="auto"/>
        <w:jc w:val="left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ab/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Garantir a capacidade da infraestrutura provisionar recursos adicionais ou aumentar o poder de processamento para lidar com aumentos inesperados na demanda.</w:t>
      </w:r>
    </w:p>
    <w:p w:rsidR="00000000" w:rsidDel="00000000" w:rsidP="00000000" w:rsidRDefault="00000000" w:rsidRPr="00000000" w14:paraId="0000007A">
      <w:pPr>
        <w:spacing w:line="360" w:lineRule="auto"/>
        <w:jc w:val="left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Redundância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pacing w:line="360" w:lineRule="auto"/>
        <w:jc w:val="left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ab/>
        <w:t xml:space="preserve">A redundância da aplicação pode garantir que a aplicação não fique fora do ar, ela armazena várias cópias dos seus dados para que eles sejam protegidos contra eventos planejados e não planejados, incluindo falhas de hardware transitórias, interrupções de energia ou rede e desastres naturais de grandes proporções.</w:t>
      </w:r>
    </w:p>
    <w:p w:rsidR="00000000" w:rsidDel="00000000" w:rsidP="00000000" w:rsidRDefault="00000000" w:rsidRPr="00000000" w14:paraId="0000007C">
      <w:pPr>
        <w:spacing w:line="360" w:lineRule="auto"/>
        <w:jc w:val="left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Segurança e conformidade</w:t>
      </w:r>
    </w:p>
    <w:p w:rsidR="00000000" w:rsidDel="00000000" w:rsidP="00000000" w:rsidRDefault="00000000" w:rsidRPr="00000000" w14:paraId="0000007D">
      <w:pPr>
        <w:spacing w:line="36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Conformidade com padrões de segurança específicos da indústria,implementação de medidas rigorosas de segurança, incluindo criptografia de dados, autenticação forte e conformidade com regulamentações relevantes.</w:t>
      </w:r>
    </w:p>
    <w:p w:rsidR="00000000" w:rsidDel="00000000" w:rsidP="00000000" w:rsidRDefault="00000000" w:rsidRPr="00000000" w14:paraId="0000007E">
      <w:pPr>
        <w:spacing w:line="360" w:lineRule="auto"/>
        <w:rPr>
          <w:rFonts w:ascii="Bahnschrift" w:cs="Bahnschrift" w:eastAsia="Bahnschrift" w:hAnsi="Bahnschrift"/>
          <w:b w:val="1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Relatórios de Desempenho</w:t>
      </w:r>
    </w:p>
    <w:p w:rsidR="00000000" w:rsidDel="00000000" w:rsidP="00000000" w:rsidRDefault="00000000" w:rsidRPr="00000000" w14:paraId="0000007F">
      <w:pPr>
        <w:spacing w:line="36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ab/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Fornecer relatórios mensais de desempenho, apresentar relatórios mensais detalhados sobre o desempenho do sistema, a conformidade com SLAs e métricas relevantes.</w:t>
      </w:r>
    </w:p>
    <w:p w:rsidR="00000000" w:rsidDel="00000000" w:rsidP="00000000" w:rsidRDefault="00000000" w:rsidRPr="00000000" w14:paraId="00000080">
      <w:pPr>
        <w:spacing w:line="360" w:lineRule="auto"/>
        <w:rPr>
          <w:rFonts w:ascii="Bahnschrift" w:cs="Bahnschrift" w:eastAsia="Bahnschrift" w:hAnsi="Bahnschrif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rFonts w:ascii="Bahnschrift" w:cs="Bahnschrift" w:eastAsia="Bahnschrift" w:hAnsi="Bahnschrift"/>
        </w:rPr>
      </w:pP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Esses objetivos e tempos específicos são exemplos e devem ser ajustados com base nas necessidades e prioridades específicas do projeto </w:t>
      </w:r>
      <w:r w:rsidDel="00000000" w:rsidR="00000000" w:rsidRPr="00000000">
        <w:rPr>
          <w:rFonts w:ascii="Bahnschrift" w:cs="Bahnschrift" w:eastAsia="Bahnschrift" w:hAnsi="Bahnschrift"/>
          <w:b w:val="1"/>
          <w:rtl w:val="0"/>
        </w:rPr>
        <w:t xml:space="preserve">AutoStream</w:t>
      </w:r>
      <w:r w:rsidDel="00000000" w:rsidR="00000000" w:rsidRPr="00000000">
        <w:rPr>
          <w:rFonts w:ascii="Bahnschrift" w:cs="Bahnschrift" w:eastAsia="Bahnschrift" w:hAnsi="Bahnschrift"/>
          <w:rtl w:val="0"/>
        </w:rPr>
        <w:t xml:space="preserve">. É crucial revisar e atualizar esses SLAs conforme o projeto evolui para garantir que permaneçam alinhados com as expectativas e metas organizacionais.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Bahnschrif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150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9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1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8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6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bullet"/>
      <w:lvlText w:val="●"/>
      <w:lvlJc w:val="left"/>
      <w:pPr>
        <w:ind w:left="1776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3A0E5A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7PhlIRQodmigbWySTRcs3hxExQ==">CgMxLjA4AHIhMVVMakdUelc5dk5DRGxEQXpfUFBNSGowWXg0ZEdXVlI3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2023-11-09T13:36:00Z</dcterms:created>
  <dc:creator>no</dc:creator>
</cp:coreProperties>
</file>