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footer2.xml" ContentType="application/vnd.openxmlformats-officedocument.wordprocessingml.footer+xml"/>
  <Override PartName="/word/endnotes.xml" ContentType="application/vnd.openxmlformats-officedocument.wordprocessingml.endnotes+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5FB" w:rsidRPr="00B245FB" w:rsidRDefault="00B245FB" w:rsidP="00B245FB">
      <w:pPr>
        <w:jc w:val="center"/>
        <w:rPr>
          <w:rFonts w:ascii="Georgia" w:hAnsi="Georgia"/>
          <w:sz w:val="40"/>
          <w:szCs w:val="40"/>
        </w:rPr>
      </w:pPr>
      <w:r w:rsidRPr="00B245FB">
        <w:rPr>
          <w:rFonts w:ascii="Georgia" w:hAnsi="Georgia"/>
          <w:sz w:val="40"/>
          <w:szCs w:val="40"/>
        </w:rPr>
        <w:t>Table of Contents</w:t>
      </w:r>
    </w:p>
    <w:p w:rsidR="00B245FB" w:rsidRPr="00B245FB" w:rsidRDefault="00B245FB" w:rsidP="00B245FB">
      <w:pPr>
        <w:rPr>
          <w:rFonts w:ascii="Georgia" w:hAnsi="Georgia"/>
          <w:sz w:val="32"/>
          <w:szCs w:val="32"/>
        </w:rPr>
      </w:pPr>
    </w:p>
    <w:p w:rsidR="00B245FB" w:rsidRPr="00B245FB" w:rsidRDefault="00B245FB" w:rsidP="00B245FB">
      <w:pPr>
        <w:rPr>
          <w:rFonts w:ascii="Georgia" w:hAnsi="Georgia"/>
          <w:sz w:val="32"/>
          <w:szCs w:val="32"/>
        </w:rPr>
      </w:pPr>
      <w:r w:rsidRPr="00B245FB">
        <w:rPr>
          <w:rFonts w:ascii="Georgia" w:hAnsi="Georgia"/>
          <w:sz w:val="32"/>
          <w:szCs w:val="32"/>
        </w:rPr>
        <w:t>Introduction to the Treasury</w:t>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t>2</w:t>
      </w:r>
    </w:p>
    <w:p w:rsidR="00B245FB" w:rsidRPr="00B245FB" w:rsidRDefault="00B245FB" w:rsidP="00B245FB">
      <w:pPr>
        <w:rPr>
          <w:rFonts w:ascii="Georgia" w:hAnsi="Georgia"/>
          <w:sz w:val="32"/>
          <w:szCs w:val="32"/>
        </w:rPr>
      </w:pPr>
      <w:proofErr w:type="gramStart"/>
      <w:r w:rsidRPr="00B245FB">
        <w:rPr>
          <w:rFonts w:ascii="Georgia" w:hAnsi="Georgia"/>
          <w:sz w:val="32"/>
          <w:szCs w:val="32"/>
        </w:rPr>
        <w:t>Who’s who in the TCU Treasury</w:t>
      </w:r>
      <w:r w:rsidR="005E2583">
        <w:rPr>
          <w:rFonts w:ascii="Georgia" w:hAnsi="Georgia"/>
          <w:sz w:val="32"/>
          <w:szCs w:val="32"/>
        </w:rPr>
        <w:t>?</w:t>
      </w:r>
      <w:proofErr w:type="gramEnd"/>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t>3</w:t>
      </w:r>
    </w:p>
    <w:p w:rsidR="00B245FB" w:rsidRPr="00B245FB" w:rsidRDefault="00B245FB" w:rsidP="00B245FB">
      <w:pPr>
        <w:rPr>
          <w:rFonts w:ascii="Georgia" w:hAnsi="Georgia"/>
          <w:sz w:val="32"/>
          <w:szCs w:val="32"/>
        </w:rPr>
      </w:pPr>
      <w:r w:rsidRPr="00B245FB">
        <w:rPr>
          <w:rFonts w:ascii="Georgia" w:hAnsi="Georgia"/>
          <w:sz w:val="32"/>
          <w:szCs w:val="32"/>
        </w:rPr>
        <w:tab/>
        <w:t>Job Descriptions</w:t>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Pr>
          <w:rFonts w:ascii="Georgia" w:hAnsi="Georgia"/>
          <w:sz w:val="32"/>
          <w:szCs w:val="32"/>
        </w:rPr>
        <w:tab/>
      </w:r>
      <w:r w:rsidRPr="00B245FB">
        <w:rPr>
          <w:rFonts w:ascii="Georgia" w:hAnsi="Georgia"/>
          <w:sz w:val="32"/>
          <w:szCs w:val="32"/>
        </w:rPr>
        <w:t>4</w:t>
      </w:r>
    </w:p>
    <w:p w:rsidR="00B245FB" w:rsidRPr="00B245FB" w:rsidRDefault="00B245FB" w:rsidP="00B245FB">
      <w:pPr>
        <w:rPr>
          <w:rFonts w:ascii="Georgia" w:hAnsi="Georgia"/>
          <w:sz w:val="32"/>
          <w:szCs w:val="32"/>
        </w:rPr>
      </w:pPr>
      <w:r w:rsidRPr="00B245FB">
        <w:rPr>
          <w:rFonts w:ascii="Georgia" w:hAnsi="Georgia"/>
          <w:sz w:val="32"/>
          <w:szCs w:val="32"/>
        </w:rPr>
        <w:tab/>
        <w:t>Contact Information</w:t>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t>5</w:t>
      </w:r>
    </w:p>
    <w:p w:rsidR="00B245FB" w:rsidRPr="00B245FB" w:rsidRDefault="00B245FB" w:rsidP="00B245FB">
      <w:pPr>
        <w:rPr>
          <w:rFonts w:ascii="Georgia" w:hAnsi="Georgia"/>
          <w:sz w:val="32"/>
          <w:szCs w:val="32"/>
        </w:rPr>
      </w:pPr>
      <w:r w:rsidRPr="00B245FB">
        <w:rPr>
          <w:rFonts w:ascii="Georgia" w:hAnsi="Georgia"/>
          <w:sz w:val="32"/>
          <w:szCs w:val="32"/>
        </w:rPr>
        <w:t>TCU-Funded Organizations</w:t>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t>9</w:t>
      </w:r>
    </w:p>
    <w:p w:rsidR="00B245FB" w:rsidRPr="00B245FB" w:rsidRDefault="00B245FB" w:rsidP="00B245FB">
      <w:pPr>
        <w:rPr>
          <w:rFonts w:ascii="Georgia" w:hAnsi="Georgia"/>
          <w:sz w:val="32"/>
          <w:szCs w:val="32"/>
        </w:rPr>
      </w:pPr>
      <w:r w:rsidRPr="00B245FB">
        <w:rPr>
          <w:rFonts w:ascii="Georgia" w:hAnsi="Georgia"/>
          <w:sz w:val="32"/>
          <w:szCs w:val="32"/>
        </w:rPr>
        <w:t>A</w:t>
      </w:r>
      <w:r w:rsidR="00051E83">
        <w:rPr>
          <w:rFonts w:ascii="Georgia" w:hAnsi="Georgia"/>
          <w:sz w:val="32"/>
          <w:szCs w:val="32"/>
        </w:rPr>
        <w:t>llocations Board By-Laws</w:t>
      </w:r>
      <w:r w:rsidR="00051E83">
        <w:rPr>
          <w:rFonts w:ascii="Georgia" w:hAnsi="Georgia"/>
          <w:sz w:val="32"/>
          <w:szCs w:val="32"/>
        </w:rPr>
        <w:tab/>
      </w:r>
      <w:r w:rsidR="00051E83">
        <w:rPr>
          <w:rFonts w:ascii="Georgia" w:hAnsi="Georgia"/>
          <w:sz w:val="32"/>
          <w:szCs w:val="32"/>
        </w:rPr>
        <w:tab/>
      </w:r>
      <w:r w:rsidR="00051E83">
        <w:rPr>
          <w:rFonts w:ascii="Georgia" w:hAnsi="Georgia"/>
          <w:sz w:val="32"/>
          <w:szCs w:val="32"/>
        </w:rPr>
        <w:tab/>
      </w:r>
      <w:r w:rsidR="00051E83">
        <w:rPr>
          <w:rFonts w:ascii="Georgia" w:hAnsi="Georgia"/>
          <w:sz w:val="32"/>
          <w:szCs w:val="32"/>
        </w:rPr>
        <w:tab/>
      </w:r>
      <w:r w:rsidR="00051E83">
        <w:rPr>
          <w:rFonts w:ascii="Georgia" w:hAnsi="Georgia"/>
          <w:sz w:val="32"/>
          <w:szCs w:val="32"/>
        </w:rPr>
        <w:tab/>
      </w:r>
      <w:r w:rsidR="00051E83">
        <w:rPr>
          <w:rFonts w:ascii="Georgia" w:hAnsi="Georgia"/>
          <w:sz w:val="32"/>
          <w:szCs w:val="32"/>
        </w:rPr>
        <w:tab/>
        <w:t>19</w:t>
      </w:r>
    </w:p>
    <w:p w:rsidR="00B245FB" w:rsidRPr="00B245FB" w:rsidRDefault="00B245FB" w:rsidP="00B245FB">
      <w:pPr>
        <w:rPr>
          <w:rFonts w:ascii="Georgia" w:hAnsi="Georgia"/>
          <w:sz w:val="32"/>
          <w:szCs w:val="32"/>
        </w:rPr>
      </w:pPr>
      <w:r w:rsidRPr="00B245FB">
        <w:rPr>
          <w:rFonts w:ascii="Georgia" w:hAnsi="Georgia"/>
          <w:sz w:val="32"/>
          <w:szCs w:val="32"/>
        </w:rPr>
        <w:t>Rules and Regulations of the TCU Treasury</w:t>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p>
    <w:p w:rsidR="00B245FB" w:rsidRPr="00B245FB" w:rsidRDefault="00B245FB" w:rsidP="00B245FB">
      <w:pPr>
        <w:rPr>
          <w:rFonts w:ascii="Georgia" w:hAnsi="Georgia"/>
          <w:sz w:val="32"/>
          <w:szCs w:val="32"/>
        </w:rPr>
      </w:pPr>
      <w:r w:rsidRPr="00B245FB">
        <w:rPr>
          <w:rFonts w:ascii="Georgia" w:hAnsi="Georgia"/>
          <w:sz w:val="32"/>
          <w:szCs w:val="32"/>
        </w:rPr>
        <w:tab/>
        <w:t>S</w:t>
      </w:r>
      <w:r w:rsidR="00051E83">
        <w:rPr>
          <w:rFonts w:ascii="Georgia" w:hAnsi="Georgia"/>
          <w:sz w:val="32"/>
          <w:szCs w:val="32"/>
        </w:rPr>
        <w:t>ignatory Responsibilities</w:t>
      </w:r>
      <w:r w:rsidR="00051E83">
        <w:rPr>
          <w:rFonts w:ascii="Georgia" w:hAnsi="Georgia"/>
          <w:sz w:val="32"/>
          <w:szCs w:val="32"/>
        </w:rPr>
        <w:tab/>
      </w:r>
      <w:r w:rsidR="00051E83">
        <w:rPr>
          <w:rFonts w:ascii="Georgia" w:hAnsi="Georgia"/>
          <w:sz w:val="32"/>
          <w:szCs w:val="32"/>
        </w:rPr>
        <w:tab/>
      </w:r>
      <w:r w:rsidR="00051E83">
        <w:rPr>
          <w:rFonts w:ascii="Georgia" w:hAnsi="Georgia"/>
          <w:sz w:val="32"/>
          <w:szCs w:val="32"/>
        </w:rPr>
        <w:tab/>
      </w:r>
      <w:r w:rsidR="00051E83">
        <w:rPr>
          <w:rFonts w:ascii="Georgia" w:hAnsi="Georgia"/>
          <w:sz w:val="32"/>
          <w:szCs w:val="32"/>
        </w:rPr>
        <w:tab/>
      </w:r>
      <w:r w:rsidR="00051E83">
        <w:rPr>
          <w:rFonts w:ascii="Georgia" w:hAnsi="Georgia"/>
          <w:sz w:val="32"/>
          <w:szCs w:val="32"/>
        </w:rPr>
        <w:tab/>
        <w:t>23</w:t>
      </w:r>
    </w:p>
    <w:p w:rsidR="00B245FB" w:rsidRPr="00B245FB" w:rsidRDefault="00B245FB" w:rsidP="00B245FB">
      <w:pPr>
        <w:rPr>
          <w:rFonts w:ascii="Georgia" w:hAnsi="Georgia"/>
          <w:sz w:val="32"/>
          <w:szCs w:val="32"/>
        </w:rPr>
      </w:pPr>
      <w:r w:rsidRPr="00B245FB">
        <w:rPr>
          <w:rFonts w:ascii="Georgia" w:hAnsi="Georgia"/>
          <w:sz w:val="32"/>
          <w:szCs w:val="32"/>
        </w:rPr>
        <w:tab/>
        <w:t>Gui</w:t>
      </w:r>
      <w:r w:rsidR="00051E83">
        <w:rPr>
          <w:rFonts w:ascii="Georgia" w:hAnsi="Georgia"/>
          <w:sz w:val="32"/>
          <w:szCs w:val="32"/>
        </w:rPr>
        <w:t>delines for Spending Money</w:t>
      </w:r>
      <w:r w:rsidR="00051E83">
        <w:rPr>
          <w:rFonts w:ascii="Georgia" w:hAnsi="Georgia"/>
          <w:sz w:val="32"/>
          <w:szCs w:val="32"/>
        </w:rPr>
        <w:tab/>
      </w:r>
      <w:r w:rsidR="00051E83">
        <w:rPr>
          <w:rFonts w:ascii="Georgia" w:hAnsi="Georgia"/>
          <w:sz w:val="32"/>
          <w:szCs w:val="32"/>
        </w:rPr>
        <w:tab/>
      </w:r>
      <w:r w:rsidR="00051E83">
        <w:rPr>
          <w:rFonts w:ascii="Georgia" w:hAnsi="Georgia"/>
          <w:sz w:val="32"/>
          <w:szCs w:val="32"/>
        </w:rPr>
        <w:tab/>
      </w:r>
      <w:r w:rsidR="00051E83">
        <w:rPr>
          <w:rFonts w:ascii="Georgia" w:hAnsi="Georgia"/>
          <w:sz w:val="32"/>
          <w:szCs w:val="32"/>
        </w:rPr>
        <w:tab/>
        <w:t>25</w:t>
      </w:r>
    </w:p>
    <w:p w:rsidR="00B245FB" w:rsidRPr="00B245FB" w:rsidRDefault="00B245FB" w:rsidP="00B245FB">
      <w:pPr>
        <w:rPr>
          <w:rFonts w:ascii="Georgia" w:hAnsi="Georgia"/>
          <w:sz w:val="32"/>
          <w:szCs w:val="32"/>
        </w:rPr>
      </w:pPr>
      <w:r w:rsidRPr="00B245FB">
        <w:rPr>
          <w:rFonts w:ascii="Georgia" w:hAnsi="Georgia"/>
          <w:sz w:val="32"/>
          <w:szCs w:val="32"/>
        </w:rPr>
        <w:tab/>
        <w:t>Expenditure Guidelines</w:t>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Pr>
          <w:rFonts w:ascii="Georgia" w:hAnsi="Georgia"/>
          <w:sz w:val="32"/>
          <w:szCs w:val="32"/>
        </w:rPr>
        <w:tab/>
      </w:r>
      <w:r w:rsidR="00051E83">
        <w:rPr>
          <w:rFonts w:ascii="Georgia" w:hAnsi="Georgia"/>
          <w:sz w:val="32"/>
          <w:szCs w:val="32"/>
        </w:rPr>
        <w:t>28</w:t>
      </w:r>
    </w:p>
    <w:p w:rsidR="00B245FB" w:rsidRPr="00B245FB" w:rsidRDefault="00B245FB" w:rsidP="00B245FB">
      <w:pPr>
        <w:rPr>
          <w:rFonts w:ascii="Georgia" w:hAnsi="Georgia"/>
          <w:sz w:val="32"/>
          <w:szCs w:val="32"/>
        </w:rPr>
      </w:pPr>
      <w:r w:rsidRPr="00B245FB">
        <w:rPr>
          <w:rFonts w:ascii="Georgia" w:hAnsi="Georgia"/>
          <w:sz w:val="32"/>
          <w:szCs w:val="32"/>
        </w:rPr>
        <w:tab/>
        <w:t>Income, Deposits, and Tickets</w:t>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Pr>
          <w:rFonts w:ascii="Georgia" w:hAnsi="Georgia"/>
          <w:sz w:val="32"/>
          <w:szCs w:val="32"/>
        </w:rPr>
        <w:tab/>
      </w:r>
      <w:r w:rsidR="00051E83">
        <w:rPr>
          <w:rFonts w:ascii="Georgia" w:hAnsi="Georgia"/>
          <w:sz w:val="32"/>
          <w:szCs w:val="32"/>
        </w:rPr>
        <w:t>32</w:t>
      </w:r>
    </w:p>
    <w:p w:rsidR="00B245FB" w:rsidRPr="00B245FB" w:rsidRDefault="00051E83" w:rsidP="00B245FB">
      <w:pPr>
        <w:tabs>
          <w:tab w:val="left" w:pos="720"/>
          <w:tab w:val="left" w:pos="1440"/>
          <w:tab w:val="left" w:pos="2160"/>
          <w:tab w:val="left" w:pos="2720"/>
        </w:tabs>
        <w:rPr>
          <w:rFonts w:ascii="Georgia" w:hAnsi="Georgia"/>
          <w:sz w:val="32"/>
          <w:szCs w:val="32"/>
        </w:rPr>
      </w:pPr>
      <w:r>
        <w:rPr>
          <w:rFonts w:ascii="Georgia" w:hAnsi="Georgia"/>
          <w:sz w:val="32"/>
          <w:szCs w:val="32"/>
        </w:rPr>
        <w:tab/>
        <w:t>Special Transactions</w:t>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t>35</w:t>
      </w:r>
    </w:p>
    <w:p w:rsidR="00B245FB" w:rsidRPr="00B245FB" w:rsidRDefault="00B245FB" w:rsidP="00B245FB">
      <w:pPr>
        <w:tabs>
          <w:tab w:val="left" w:pos="720"/>
          <w:tab w:val="left" w:pos="1440"/>
          <w:tab w:val="left" w:pos="2160"/>
          <w:tab w:val="left" w:pos="2720"/>
        </w:tabs>
        <w:rPr>
          <w:rFonts w:ascii="Georgia" w:hAnsi="Georgia"/>
          <w:sz w:val="32"/>
          <w:szCs w:val="32"/>
        </w:rPr>
      </w:pPr>
      <w:r w:rsidRPr="00B245FB">
        <w:rPr>
          <w:rFonts w:ascii="Georgia" w:hAnsi="Georgia"/>
          <w:sz w:val="32"/>
          <w:szCs w:val="32"/>
        </w:rPr>
        <w:tab/>
        <w:t>Receiving Money</w:t>
      </w:r>
      <w:r>
        <w:rPr>
          <w:rFonts w:ascii="Georgia" w:hAnsi="Georgia"/>
          <w:sz w:val="32"/>
          <w:szCs w:val="32"/>
        </w:rPr>
        <w:t xml:space="preserve"> through the Allocations Board</w:t>
      </w:r>
      <w:r>
        <w:rPr>
          <w:rFonts w:ascii="Georgia" w:hAnsi="Georgia"/>
          <w:sz w:val="32"/>
          <w:szCs w:val="32"/>
        </w:rPr>
        <w:tab/>
      </w:r>
      <w:r w:rsidR="00051E83">
        <w:rPr>
          <w:rFonts w:ascii="Georgia" w:hAnsi="Georgia"/>
          <w:sz w:val="32"/>
          <w:szCs w:val="32"/>
        </w:rPr>
        <w:t>38</w:t>
      </w:r>
    </w:p>
    <w:p w:rsidR="00B245FB" w:rsidRPr="00B245FB" w:rsidRDefault="00B245FB" w:rsidP="00B245FB">
      <w:pPr>
        <w:tabs>
          <w:tab w:val="left" w:pos="720"/>
          <w:tab w:val="left" w:pos="1440"/>
          <w:tab w:val="left" w:pos="2160"/>
          <w:tab w:val="left" w:pos="2720"/>
        </w:tabs>
        <w:rPr>
          <w:rFonts w:ascii="Georgia" w:hAnsi="Georgia"/>
          <w:sz w:val="32"/>
          <w:szCs w:val="32"/>
        </w:rPr>
      </w:pPr>
      <w:r w:rsidRPr="00B245FB">
        <w:rPr>
          <w:rFonts w:ascii="Georgia" w:hAnsi="Georgia"/>
          <w:sz w:val="32"/>
          <w:szCs w:val="32"/>
        </w:rPr>
        <w:tab/>
        <w:t>The Surplus</w:t>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Pr>
          <w:rFonts w:ascii="Georgia" w:hAnsi="Georgia"/>
          <w:sz w:val="32"/>
          <w:szCs w:val="32"/>
        </w:rPr>
        <w:tab/>
      </w:r>
      <w:r w:rsidR="00A666B2">
        <w:rPr>
          <w:rFonts w:ascii="Georgia" w:hAnsi="Georgia"/>
          <w:sz w:val="32"/>
          <w:szCs w:val="32"/>
        </w:rPr>
        <w:t>45</w:t>
      </w:r>
    </w:p>
    <w:p w:rsidR="00B245FB" w:rsidRPr="00B245FB" w:rsidRDefault="00B245FB" w:rsidP="00B245FB">
      <w:pPr>
        <w:tabs>
          <w:tab w:val="left" w:pos="720"/>
          <w:tab w:val="left" w:pos="1440"/>
          <w:tab w:val="left" w:pos="2160"/>
          <w:tab w:val="left" w:pos="2720"/>
        </w:tabs>
        <w:rPr>
          <w:rFonts w:ascii="Georgia" w:hAnsi="Georgia"/>
          <w:sz w:val="32"/>
          <w:szCs w:val="32"/>
        </w:rPr>
      </w:pPr>
      <w:r w:rsidRPr="00B245FB">
        <w:rPr>
          <w:rFonts w:ascii="Georgia" w:hAnsi="Georgia"/>
          <w:sz w:val="32"/>
          <w:szCs w:val="32"/>
        </w:rPr>
        <w:tab/>
        <w:t>Disciplinary Procedures</w:t>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Pr>
          <w:rFonts w:ascii="Georgia" w:hAnsi="Georgia"/>
          <w:sz w:val="32"/>
          <w:szCs w:val="32"/>
        </w:rPr>
        <w:tab/>
      </w:r>
      <w:r w:rsidR="00A666B2">
        <w:rPr>
          <w:rFonts w:ascii="Georgia" w:hAnsi="Georgia"/>
          <w:sz w:val="32"/>
          <w:szCs w:val="32"/>
        </w:rPr>
        <w:t>47</w:t>
      </w:r>
    </w:p>
    <w:p w:rsidR="00B245FB" w:rsidRPr="00B245FB" w:rsidRDefault="00B245FB" w:rsidP="00B245FB">
      <w:pPr>
        <w:tabs>
          <w:tab w:val="left" w:pos="720"/>
          <w:tab w:val="left" w:pos="1440"/>
          <w:tab w:val="left" w:pos="2160"/>
          <w:tab w:val="left" w:pos="2720"/>
        </w:tabs>
        <w:rPr>
          <w:rFonts w:ascii="Georgia" w:hAnsi="Georgia"/>
          <w:sz w:val="32"/>
          <w:szCs w:val="32"/>
        </w:rPr>
      </w:pPr>
      <w:r w:rsidRPr="00B245FB">
        <w:rPr>
          <w:rFonts w:ascii="Georgia" w:hAnsi="Georgia"/>
          <w:sz w:val="32"/>
          <w:szCs w:val="32"/>
        </w:rPr>
        <w:tab/>
        <w:t>Forms</w:t>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Pr>
          <w:rFonts w:ascii="Georgia" w:hAnsi="Georgia"/>
          <w:sz w:val="32"/>
          <w:szCs w:val="32"/>
        </w:rPr>
        <w:tab/>
      </w:r>
      <w:r w:rsidR="00A666B2">
        <w:rPr>
          <w:rFonts w:ascii="Georgia" w:hAnsi="Georgia"/>
          <w:sz w:val="32"/>
          <w:szCs w:val="32"/>
        </w:rPr>
        <w:t>50</w:t>
      </w:r>
    </w:p>
    <w:p w:rsidR="00B245FB" w:rsidRPr="00B245FB" w:rsidRDefault="00B245FB" w:rsidP="00B245FB">
      <w:pPr>
        <w:tabs>
          <w:tab w:val="left" w:pos="720"/>
          <w:tab w:val="left" w:pos="1440"/>
          <w:tab w:val="left" w:pos="2160"/>
          <w:tab w:val="left" w:pos="2720"/>
        </w:tabs>
        <w:rPr>
          <w:rFonts w:ascii="Georgia" w:hAnsi="Georgia"/>
          <w:sz w:val="32"/>
          <w:szCs w:val="32"/>
        </w:rPr>
      </w:pPr>
      <w:r w:rsidRPr="00B245FB">
        <w:rPr>
          <w:rFonts w:ascii="Georgia" w:hAnsi="Georgia"/>
          <w:sz w:val="32"/>
          <w:szCs w:val="32"/>
        </w:rPr>
        <w:t>Bu</w:t>
      </w:r>
      <w:r w:rsidR="0033479A">
        <w:rPr>
          <w:rFonts w:ascii="Georgia" w:hAnsi="Georgia"/>
          <w:sz w:val="32"/>
          <w:szCs w:val="32"/>
        </w:rPr>
        <w:t>dgeting Process Fiscal Year 2015</w:t>
      </w:r>
      <w:r w:rsidR="00A666B2">
        <w:rPr>
          <w:rFonts w:ascii="Georgia" w:hAnsi="Georgia"/>
          <w:sz w:val="32"/>
          <w:szCs w:val="32"/>
        </w:rPr>
        <w:tab/>
      </w:r>
      <w:r w:rsidR="00A666B2">
        <w:rPr>
          <w:rFonts w:ascii="Georgia" w:hAnsi="Georgia"/>
          <w:sz w:val="32"/>
          <w:szCs w:val="32"/>
        </w:rPr>
        <w:tab/>
      </w:r>
      <w:r w:rsidR="00A666B2">
        <w:rPr>
          <w:rFonts w:ascii="Georgia" w:hAnsi="Georgia"/>
          <w:sz w:val="32"/>
          <w:szCs w:val="32"/>
        </w:rPr>
        <w:tab/>
      </w:r>
      <w:r w:rsidR="00A666B2">
        <w:rPr>
          <w:rFonts w:ascii="Georgia" w:hAnsi="Georgia"/>
          <w:sz w:val="32"/>
          <w:szCs w:val="32"/>
        </w:rPr>
        <w:tab/>
      </w:r>
      <w:r w:rsidR="00A666B2">
        <w:rPr>
          <w:rFonts w:ascii="Georgia" w:hAnsi="Georgia"/>
          <w:sz w:val="32"/>
          <w:szCs w:val="32"/>
        </w:rPr>
        <w:tab/>
        <w:t>57</w:t>
      </w:r>
    </w:p>
    <w:p w:rsidR="004C7900" w:rsidRDefault="00B245FB" w:rsidP="00B245FB">
      <w:pPr>
        <w:pStyle w:val="Body"/>
        <w:rPr>
          <w:rFonts w:ascii="Georgia" w:hAnsi="Georgia"/>
          <w:sz w:val="32"/>
          <w:szCs w:val="32"/>
        </w:rPr>
      </w:pPr>
      <w:r w:rsidRPr="00B245FB">
        <w:rPr>
          <w:rFonts w:ascii="Georgia" w:hAnsi="Georgia"/>
          <w:sz w:val="32"/>
          <w:szCs w:val="32"/>
        </w:rPr>
        <w:t>Forms examples</w:t>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sidRPr="00B245FB">
        <w:rPr>
          <w:rFonts w:ascii="Georgia" w:hAnsi="Georgia"/>
          <w:sz w:val="32"/>
          <w:szCs w:val="32"/>
        </w:rPr>
        <w:tab/>
      </w:r>
      <w:r>
        <w:rPr>
          <w:rFonts w:ascii="Georgia" w:hAnsi="Georgia"/>
          <w:sz w:val="32"/>
          <w:szCs w:val="32"/>
        </w:rPr>
        <w:tab/>
      </w:r>
      <w:r w:rsidR="00682A23">
        <w:rPr>
          <w:rFonts w:ascii="Georgia" w:hAnsi="Georgia"/>
          <w:sz w:val="32"/>
          <w:szCs w:val="32"/>
        </w:rPr>
        <w:t>58</w:t>
      </w:r>
    </w:p>
    <w:p w:rsidR="004C7900" w:rsidRDefault="004C7900" w:rsidP="00B245FB">
      <w:pPr>
        <w:pStyle w:val="Body"/>
        <w:rPr>
          <w:rFonts w:ascii="Georgia" w:hAnsi="Georgia"/>
          <w:sz w:val="32"/>
          <w:szCs w:val="32"/>
        </w:rPr>
      </w:pPr>
    </w:p>
    <w:p w:rsidR="004C7900" w:rsidRDefault="004C7900" w:rsidP="00B245FB">
      <w:pPr>
        <w:pStyle w:val="Body"/>
        <w:rPr>
          <w:rFonts w:ascii="Georgia" w:hAnsi="Georgia"/>
          <w:sz w:val="32"/>
          <w:szCs w:val="32"/>
        </w:rPr>
      </w:pPr>
    </w:p>
    <w:p w:rsidR="00654427" w:rsidRPr="000A7CF5" w:rsidRDefault="00654427" w:rsidP="00B245FB">
      <w:pPr>
        <w:pStyle w:val="Body"/>
        <w:rPr>
          <w:rFonts w:ascii="Georgia" w:hAnsi="Georgia"/>
          <w:color w:val="auto"/>
          <w:sz w:val="32"/>
          <w:u w:val="single"/>
        </w:rPr>
      </w:pPr>
      <w:r w:rsidRPr="000A7CF5">
        <w:rPr>
          <w:rFonts w:ascii="Georgia" w:hAnsi="Georgia"/>
        </w:rPr>
        <w:br w:type="page"/>
      </w:r>
      <w:r w:rsidRPr="000A7CF5">
        <w:rPr>
          <w:rFonts w:ascii="Georgia" w:hAnsi="Georgia"/>
          <w:color w:val="auto"/>
          <w:sz w:val="48"/>
          <w:u w:val="single"/>
        </w:rPr>
        <w:t>Introduction to the Treasury</w:t>
      </w:r>
    </w:p>
    <w:p w:rsidR="00654427" w:rsidRPr="000A7CF5" w:rsidRDefault="00654427">
      <w:pPr>
        <w:jc w:val="center"/>
        <w:rPr>
          <w:rFonts w:ascii="Georgia" w:hAnsi="Georgia"/>
          <w:b/>
          <w:color w:val="auto"/>
          <w:sz w:val="22"/>
          <w:lang w:val="en-GB"/>
        </w:rPr>
      </w:pPr>
    </w:p>
    <w:p w:rsidR="00654427" w:rsidRPr="000A7CF5" w:rsidRDefault="00654427">
      <w:pPr>
        <w:rPr>
          <w:rFonts w:ascii="Georgia" w:hAnsi="Georgia"/>
          <w:color w:val="auto"/>
          <w:sz w:val="28"/>
          <w:lang w:val="en-GB"/>
        </w:rPr>
      </w:pPr>
      <w:r w:rsidRPr="000A7CF5">
        <w:rPr>
          <w:rFonts w:ascii="Georgia" w:hAnsi="Georgia"/>
          <w:color w:val="auto"/>
          <w:sz w:val="28"/>
          <w:lang w:val="en-GB"/>
        </w:rPr>
        <w:tab/>
        <w:t>By the decision of the Board of Trustees of Tufts University, the Tufts Community Union (TCU) Senate has been entrusted with complete responsibility for the allocation, management, and distribution of the Student Activities Fee. This fee is comprised of the money collected by the University from each student and exists for the express purpose of funding student activities. Each year, the TCU Senate Treasury works with the Board of Trustees to determine the amount that will appear on each undergraduate’s Bursar’s bill. The Stu</w:t>
      </w:r>
      <w:r w:rsidR="00EA6C48">
        <w:rPr>
          <w:rFonts w:ascii="Georgia" w:hAnsi="Georgia"/>
          <w:color w:val="auto"/>
          <w:sz w:val="28"/>
          <w:lang w:val="en-GB"/>
        </w:rPr>
        <w:t>dent Activities Fee for the 2013-2014 Academic Year is $29</w:t>
      </w:r>
      <w:r w:rsidRPr="000A7CF5">
        <w:rPr>
          <w:rFonts w:ascii="Georgia" w:hAnsi="Georgia"/>
          <w:color w:val="auto"/>
          <w:sz w:val="28"/>
          <w:lang w:val="en-GB"/>
        </w:rPr>
        <w:t>8.00 per undergraduate student.</w:t>
      </w:r>
    </w:p>
    <w:p w:rsidR="00654427" w:rsidRPr="000A7CF5" w:rsidRDefault="00654427">
      <w:pPr>
        <w:rPr>
          <w:rFonts w:ascii="Georgia" w:hAnsi="Georgia"/>
          <w:color w:val="auto"/>
          <w:sz w:val="28"/>
          <w:lang w:val="en-GB"/>
        </w:rPr>
      </w:pPr>
    </w:p>
    <w:p w:rsidR="00654427" w:rsidRPr="000A7CF5" w:rsidRDefault="00654427">
      <w:pPr>
        <w:rPr>
          <w:rFonts w:ascii="Georgia" w:hAnsi="Georgia"/>
          <w:color w:val="auto"/>
          <w:sz w:val="28"/>
          <w:lang w:val="en-GB"/>
        </w:rPr>
      </w:pPr>
      <w:r w:rsidRPr="000A7CF5">
        <w:rPr>
          <w:rFonts w:ascii="Georgia" w:hAnsi="Georgia"/>
          <w:color w:val="auto"/>
          <w:sz w:val="28"/>
          <w:lang w:val="en-GB"/>
        </w:rPr>
        <w:tab/>
        <w:t xml:space="preserve">The TCU Treasury, with the assistance of the Allocations Board (ALBO), reallocates the Student Activities Fees to over 180 organizations that have chosen to apply for funding after having been recognized by the Tufts Community Union Judiciary (TCUJ). The TCU Treasury also monitors the budgets of these organizations and ensures that all transactions conform to Tufts University accounting and auditing standards in order that the TCU remains fiscally sound. ALBO works with all TCU-recognized student organizations to ensure that each group receives the funding it needs to operate and to maintain fair and responsible spending practices. To facilitate this process, each organization is placed in a council according to its purpose, and </w:t>
      </w:r>
      <w:proofErr w:type="gramStart"/>
      <w:r w:rsidRPr="000A7CF5">
        <w:rPr>
          <w:rFonts w:ascii="Georgia" w:hAnsi="Georgia"/>
          <w:color w:val="auto"/>
          <w:sz w:val="28"/>
          <w:lang w:val="en-GB"/>
        </w:rPr>
        <w:t>each council is chaired by a member of ALBO</w:t>
      </w:r>
      <w:proofErr w:type="gramEnd"/>
      <w:r w:rsidRPr="000A7CF5">
        <w:rPr>
          <w:rFonts w:ascii="Georgia" w:hAnsi="Georgia"/>
          <w:color w:val="auto"/>
          <w:sz w:val="28"/>
          <w:lang w:val="en-GB"/>
        </w:rPr>
        <w:t>. In the Spring Semester, all TCU-recognized student organizations are entitled to submit a budget to the Treasury for the upcoming fiscal year. The Allocations Board then reviews every proposal and works with organizations to agree upon a final budget. For every request, the Allocations Board takes need, previous expenses, and available resources into consideration to determine the appropriate level of funding.</w:t>
      </w:r>
    </w:p>
    <w:p w:rsidR="00654427" w:rsidRPr="000A7CF5" w:rsidRDefault="00654427">
      <w:pPr>
        <w:rPr>
          <w:rFonts w:ascii="Georgia" w:hAnsi="Georgia"/>
          <w:color w:val="auto"/>
          <w:sz w:val="28"/>
          <w:lang w:val="en-GB"/>
        </w:rPr>
      </w:pPr>
    </w:p>
    <w:p w:rsidR="00654427" w:rsidRPr="000A7CF5" w:rsidRDefault="00654427">
      <w:pPr>
        <w:rPr>
          <w:rFonts w:ascii="Georgia" w:hAnsi="Georgia"/>
          <w:color w:val="auto"/>
          <w:sz w:val="28"/>
          <w:lang w:val="en-GB"/>
        </w:rPr>
      </w:pPr>
      <w:r w:rsidRPr="000A7CF5">
        <w:rPr>
          <w:rFonts w:ascii="Georgia" w:hAnsi="Georgia"/>
          <w:color w:val="auto"/>
          <w:sz w:val="28"/>
          <w:lang w:val="en-GB"/>
        </w:rPr>
        <w:tab/>
        <w:t>The TCU Treasury strives to set an example of equal and consistent application of just procedures and processes that the Tufts Community Union can respect and follow. Those procedures and processes are contained within this manual. They exist to enable all student organizations equal access to the resources they need to develop and produce quality programming and enhance student life here at Tufts.</w:t>
      </w:r>
    </w:p>
    <w:p w:rsidR="00654427" w:rsidRPr="000A7CF5" w:rsidRDefault="00654427">
      <w:pPr>
        <w:rPr>
          <w:rFonts w:ascii="Georgia" w:hAnsi="Georgia"/>
          <w:color w:val="auto"/>
          <w:lang w:val="en-GB"/>
        </w:rPr>
      </w:pPr>
    </w:p>
    <w:p w:rsidR="00654427" w:rsidRPr="000A7CF5" w:rsidRDefault="00654427">
      <w:pPr>
        <w:rPr>
          <w:rFonts w:ascii="Georgia" w:hAnsi="Georgia"/>
          <w:color w:val="auto"/>
          <w:lang w:val="en-GB"/>
        </w:rPr>
      </w:pPr>
      <w:r w:rsidRPr="000A7CF5">
        <w:rPr>
          <w:rFonts w:ascii="Georgia" w:hAnsi="Georgia"/>
        </w:rPr>
        <w:br w:type="page"/>
      </w:r>
      <w:proofErr w:type="gramStart"/>
      <w:r w:rsidR="007466C4" w:rsidRPr="000A7CF5">
        <w:rPr>
          <w:rFonts w:ascii="Georgia" w:hAnsi="Georgia"/>
          <w:color w:val="auto"/>
          <w:sz w:val="48"/>
          <w:lang w:val="en-GB"/>
        </w:rPr>
        <w:t>Who’s w</w:t>
      </w:r>
      <w:r w:rsidRPr="000A7CF5">
        <w:rPr>
          <w:rFonts w:ascii="Georgia" w:hAnsi="Georgia"/>
          <w:color w:val="auto"/>
          <w:sz w:val="48"/>
          <w:lang w:val="en-GB"/>
        </w:rPr>
        <w:t>ho in the TCU Treasury?</w:t>
      </w:r>
      <w:proofErr w:type="gramEnd"/>
    </w:p>
    <w:p w:rsidR="00654427" w:rsidRPr="000A7CF5" w:rsidRDefault="00B158EF" w:rsidP="006441EC">
      <w:pPr>
        <w:rPr>
          <w:rFonts w:ascii="Georgia" w:hAnsi="Georgia"/>
          <w:i/>
          <w:color w:val="auto"/>
          <w:sz w:val="32"/>
          <w:szCs w:val="32"/>
          <w:lang w:val="en-GB"/>
        </w:rPr>
      </w:pPr>
      <w:r w:rsidRPr="000A7CF5">
        <w:rPr>
          <w:rFonts w:ascii="Georgia" w:hAnsi="Georgia"/>
          <w:i/>
          <w:color w:val="auto"/>
          <w:sz w:val="32"/>
          <w:szCs w:val="32"/>
          <w:lang w:val="en-GB"/>
        </w:rPr>
        <w:t>Fiscal Year 2013</w:t>
      </w:r>
    </w:p>
    <w:p w:rsidR="00654427" w:rsidRPr="000A7CF5" w:rsidRDefault="00654427">
      <w:pPr>
        <w:rPr>
          <w:rFonts w:ascii="Georgia" w:hAnsi="Georgia"/>
          <w:color w:val="auto"/>
          <w:sz w:val="40"/>
          <w:lang w:val="en-GB"/>
        </w:rPr>
      </w:pPr>
    </w:p>
    <w:p w:rsidR="00654427" w:rsidRPr="000A7CF5" w:rsidRDefault="006626F1">
      <w:pPr>
        <w:rPr>
          <w:rFonts w:ascii="Georgia" w:hAnsi="Georgia"/>
          <w:b/>
          <w:color w:val="auto"/>
          <w:sz w:val="28"/>
          <w:lang w:val="en-GB"/>
        </w:rPr>
      </w:pPr>
      <w:r w:rsidRPr="000A7CF5">
        <w:rPr>
          <w:rFonts w:ascii="Georgia" w:hAnsi="Georgia"/>
          <w:b/>
          <w:color w:val="auto"/>
          <w:sz w:val="28"/>
          <w:lang w:val="en-GB"/>
        </w:rPr>
        <w:t>TCU Treasury Officers</w:t>
      </w:r>
    </w:p>
    <w:p w:rsidR="00654427" w:rsidRPr="000A7CF5" w:rsidRDefault="00654427">
      <w:pPr>
        <w:rPr>
          <w:rFonts w:ascii="Georgia" w:hAnsi="Georgia"/>
          <w:color w:val="auto"/>
          <w:sz w:val="28"/>
          <w:lang w:val="en-GB"/>
        </w:rPr>
      </w:pPr>
      <w:r w:rsidRPr="000A7CF5">
        <w:rPr>
          <w:rFonts w:ascii="Georgia" w:hAnsi="Georgia"/>
          <w:color w:val="auto"/>
          <w:sz w:val="28"/>
          <w:lang w:val="en-GB"/>
        </w:rPr>
        <w:t>TCU Treasurer:</w:t>
      </w:r>
      <w:r w:rsidRPr="000A7CF5">
        <w:rPr>
          <w:rFonts w:ascii="Georgia" w:hAnsi="Georgia"/>
          <w:color w:val="auto"/>
          <w:sz w:val="28"/>
          <w:lang w:val="en-GB"/>
        </w:rPr>
        <w:tab/>
      </w:r>
      <w:r w:rsidRPr="000A7CF5">
        <w:rPr>
          <w:rFonts w:ascii="Georgia" w:hAnsi="Georgia"/>
          <w:color w:val="auto"/>
          <w:sz w:val="28"/>
          <w:lang w:val="en-GB"/>
        </w:rPr>
        <w:tab/>
      </w:r>
      <w:r w:rsidRPr="000A7CF5">
        <w:rPr>
          <w:rFonts w:ascii="Georgia" w:hAnsi="Georgia"/>
          <w:color w:val="auto"/>
          <w:sz w:val="28"/>
          <w:lang w:val="en-GB"/>
        </w:rPr>
        <w:tab/>
      </w:r>
      <w:r w:rsidRPr="000A7CF5">
        <w:rPr>
          <w:rFonts w:ascii="Georgia" w:hAnsi="Georgia"/>
          <w:color w:val="auto"/>
          <w:sz w:val="28"/>
          <w:lang w:val="en-GB"/>
        </w:rPr>
        <w:tab/>
      </w:r>
      <w:r w:rsidRPr="000A7CF5">
        <w:rPr>
          <w:rFonts w:ascii="Georgia" w:hAnsi="Georgia"/>
          <w:color w:val="auto"/>
          <w:sz w:val="28"/>
          <w:lang w:val="en-GB"/>
        </w:rPr>
        <w:tab/>
      </w:r>
      <w:r w:rsidRPr="000A7CF5">
        <w:rPr>
          <w:rFonts w:ascii="Georgia" w:hAnsi="Georgia"/>
          <w:color w:val="auto"/>
          <w:sz w:val="28"/>
          <w:lang w:val="en-GB"/>
        </w:rPr>
        <w:tab/>
      </w:r>
      <w:r w:rsidRPr="000A7CF5">
        <w:rPr>
          <w:rFonts w:ascii="Georgia" w:hAnsi="Georgia"/>
          <w:color w:val="auto"/>
          <w:sz w:val="28"/>
          <w:lang w:val="en-GB"/>
        </w:rPr>
        <w:tab/>
      </w:r>
      <w:r w:rsidR="00EA6C48">
        <w:rPr>
          <w:rFonts w:ascii="Georgia" w:hAnsi="Georgia"/>
          <w:color w:val="auto"/>
          <w:sz w:val="28"/>
          <w:lang w:val="en-GB"/>
        </w:rPr>
        <w:t>Adam Kochman</w:t>
      </w:r>
      <w:r w:rsidRPr="000A7CF5">
        <w:rPr>
          <w:rFonts w:ascii="Georgia" w:hAnsi="Georgia"/>
          <w:color w:val="auto"/>
          <w:sz w:val="28"/>
          <w:lang w:val="en-GB"/>
        </w:rPr>
        <w:tab/>
      </w:r>
    </w:p>
    <w:p w:rsidR="00654427" w:rsidRPr="000A7CF5" w:rsidRDefault="00654427">
      <w:pPr>
        <w:rPr>
          <w:rFonts w:ascii="Georgia" w:hAnsi="Georgia"/>
          <w:color w:val="auto"/>
          <w:sz w:val="28"/>
          <w:lang w:val="en-GB"/>
        </w:rPr>
      </w:pPr>
      <w:r w:rsidRPr="000A7CF5">
        <w:rPr>
          <w:rFonts w:ascii="Georgia" w:hAnsi="Georgia"/>
          <w:color w:val="auto"/>
          <w:sz w:val="28"/>
          <w:lang w:val="en-GB"/>
        </w:rPr>
        <w:t>TCU Associate Treasurer:</w:t>
      </w:r>
      <w:r w:rsidRPr="000A7CF5">
        <w:rPr>
          <w:rFonts w:ascii="Georgia" w:hAnsi="Georgia"/>
          <w:color w:val="auto"/>
          <w:sz w:val="28"/>
          <w:lang w:val="en-GB"/>
        </w:rPr>
        <w:tab/>
      </w:r>
      <w:r w:rsidRPr="000A7CF5">
        <w:rPr>
          <w:rFonts w:ascii="Georgia" w:hAnsi="Georgia"/>
          <w:color w:val="auto"/>
          <w:sz w:val="28"/>
          <w:lang w:val="en-GB"/>
        </w:rPr>
        <w:tab/>
      </w:r>
      <w:r w:rsidRPr="000A7CF5">
        <w:rPr>
          <w:rFonts w:ascii="Georgia" w:hAnsi="Georgia"/>
          <w:color w:val="auto"/>
          <w:sz w:val="28"/>
          <w:lang w:val="en-GB"/>
        </w:rPr>
        <w:tab/>
      </w:r>
      <w:r w:rsidRPr="000A7CF5">
        <w:rPr>
          <w:rFonts w:ascii="Georgia" w:hAnsi="Georgia"/>
          <w:color w:val="auto"/>
          <w:sz w:val="28"/>
          <w:lang w:val="en-GB"/>
        </w:rPr>
        <w:tab/>
      </w:r>
      <w:r w:rsidRPr="000A7CF5">
        <w:rPr>
          <w:rFonts w:ascii="Georgia" w:hAnsi="Georgia"/>
          <w:color w:val="auto"/>
          <w:sz w:val="28"/>
          <w:lang w:val="en-GB"/>
        </w:rPr>
        <w:tab/>
      </w:r>
      <w:proofErr w:type="spellStart"/>
      <w:r w:rsidR="00EA6C48">
        <w:rPr>
          <w:rFonts w:ascii="Georgia" w:hAnsi="Georgia"/>
          <w:color w:val="auto"/>
          <w:sz w:val="28"/>
          <w:lang w:val="en-GB"/>
        </w:rPr>
        <w:t>Solanna</w:t>
      </w:r>
      <w:proofErr w:type="spellEnd"/>
      <w:r w:rsidR="00EA6C48">
        <w:rPr>
          <w:rFonts w:ascii="Georgia" w:hAnsi="Georgia"/>
          <w:color w:val="auto"/>
          <w:sz w:val="28"/>
          <w:lang w:val="en-GB"/>
        </w:rPr>
        <w:t xml:space="preserve"> Davis</w:t>
      </w:r>
    </w:p>
    <w:p w:rsidR="00654427" w:rsidRPr="000244CD" w:rsidRDefault="000244CD">
      <w:pPr>
        <w:rPr>
          <w:rFonts w:ascii="Georgia" w:hAnsi="Georgia"/>
          <w:i/>
          <w:color w:val="auto"/>
          <w:sz w:val="28"/>
          <w:lang w:val="en-GB"/>
        </w:rPr>
      </w:pPr>
      <w:r>
        <w:rPr>
          <w:rFonts w:ascii="Georgia" w:hAnsi="Georgia"/>
          <w:color w:val="auto"/>
          <w:sz w:val="28"/>
          <w:lang w:val="en-GB"/>
        </w:rPr>
        <w:t xml:space="preserve">TCU Assistant Treasurer: </w:t>
      </w:r>
      <w:r>
        <w:rPr>
          <w:rFonts w:ascii="Georgia" w:hAnsi="Georgia"/>
          <w:color w:val="auto"/>
          <w:sz w:val="28"/>
          <w:lang w:val="en-GB"/>
        </w:rPr>
        <w:tab/>
      </w:r>
      <w:r>
        <w:rPr>
          <w:rFonts w:ascii="Georgia" w:hAnsi="Georgia"/>
          <w:color w:val="auto"/>
          <w:sz w:val="28"/>
          <w:lang w:val="en-GB"/>
        </w:rPr>
        <w:tab/>
      </w:r>
      <w:r>
        <w:rPr>
          <w:rFonts w:ascii="Georgia" w:hAnsi="Georgia"/>
          <w:color w:val="auto"/>
          <w:sz w:val="28"/>
          <w:lang w:val="en-GB"/>
        </w:rPr>
        <w:tab/>
      </w:r>
      <w:r>
        <w:rPr>
          <w:rFonts w:ascii="Georgia" w:hAnsi="Georgia"/>
          <w:color w:val="auto"/>
          <w:sz w:val="28"/>
          <w:lang w:val="en-GB"/>
        </w:rPr>
        <w:tab/>
      </w:r>
      <w:r>
        <w:rPr>
          <w:rFonts w:ascii="Georgia" w:hAnsi="Georgia"/>
          <w:color w:val="auto"/>
          <w:sz w:val="28"/>
          <w:lang w:val="en-GB"/>
        </w:rPr>
        <w:tab/>
      </w:r>
      <w:r>
        <w:rPr>
          <w:rFonts w:ascii="Georgia" w:hAnsi="Georgia"/>
          <w:i/>
          <w:color w:val="auto"/>
          <w:sz w:val="28"/>
          <w:lang w:val="en-GB"/>
        </w:rPr>
        <w:t>TBA</w:t>
      </w:r>
    </w:p>
    <w:p w:rsidR="00654427" w:rsidRPr="000A7CF5" w:rsidRDefault="00654427">
      <w:pPr>
        <w:rPr>
          <w:rFonts w:ascii="Georgia" w:hAnsi="Georgia"/>
          <w:color w:val="auto"/>
          <w:sz w:val="28"/>
          <w:lang w:val="en-GB"/>
        </w:rPr>
      </w:pPr>
    </w:p>
    <w:p w:rsidR="00654427" w:rsidRPr="000A7CF5" w:rsidRDefault="00654427">
      <w:pPr>
        <w:rPr>
          <w:rFonts w:ascii="Georgia" w:hAnsi="Georgia"/>
          <w:b/>
          <w:color w:val="auto"/>
          <w:sz w:val="28"/>
          <w:lang w:val="en-GB"/>
        </w:rPr>
      </w:pPr>
      <w:r w:rsidRPr="000A7CF5">
        <w:rPr>
          <w:rFonts w:ascii="Georgia" w:hAnsi="Georgia"/>
          <w:b/>
          <w:color w:val="auto"/>
          <w:sz w:val="28"/>
          <w:lang w:val="en-GB"/>
        </w:rPr>
        <w:t xml:space="preserve">Campus Life Financial </w:t>
      </w:r>
      <w:r w:rsidR="006626F1" w:rsidRPr="000A7CF5">
        <w:rPr>
          <w:rFonts w:ascii="Georgia" w:hAnsi="Georgia"/>
          <w:b/>
          <w:color w:val="auto"/>
          <w:sz w:val="28"/>
          <w:lang w:val="en-GB"/>
        </w:rPr>
        <w:t>Office (CLFO) Staff</w:t>
      </w:r>
    </w:p>
    <w:p w:rsidR="00654427" w:rsidRPr="000A7CF5" w:rsidRDefault="001F43B6">
      <w:pPr>
        <w:rPr>
          <w:rFonts w:ascii="Georgia" w:hAnsi="Georgia"/>
          <w:color w:val="auto"/>
          <w:sz w:val="28"/>
          <w:lang w:val="en-GB"/>
        </w:rPr>
      </w:pPr>
      <w:r>
        <w:rPr>
          <w:rFonts w:ascii="Georgia" w:hAnsi="Georgia"/>
          <w:color w:val="auto"/>
          <w:sz w:val="28"/>
          <w:lang w:val="en-GB"/>
        </w:rPr>
        <w:t>Business Manager:</w:t>
      </w:r>
      <w:r>
        <w:rPr>
          <w:rFonts w:ascii="Georgia" w:hAnsi="Georgia"/>
          <w:color w:val="auto"/>
          <w:sz w:val="28"/>
          <w:lang w:val="en-GB"/>
        </w:rPr>
        <w:tab/>
      </w:r>
      <w:r>
        <w:rPr>
          <w:rFonts w:ascii="Georgia" w:hAnsi="Georgia"/>
          <w:color w:val="auto"/>
          <w:sz w:val="28"/>
          <w:lang w:val="en-GB"/>
        </w:rPr>
        <w:tab/>
      </w:r>
      <w:r>
        <w:rPr>
          <w:rFonts w:ascii="Georgia" w:hAnsi="Georgia"/>
          <w:color w:val="auto"/>
          <w:sz w:val="28"/>
          <w:lang w:val="en-GB"/>
        </w:rPr>
        <w:tab/>
      </w:r>
      <w:r>
        <w:rPr>
          <w:rFonts w:ascii="Georgia" w:hAnsi="Georgia"/>
          <w:color w:val="auto"/>
          <w:sz w:val="28"/>
          <w:lang w:val="en-GB"/>
        </w:rPr>
        <w:tab/>
      </w:r>
      <w:r>
        <w:rPr>
          <w:rFonts w:ascii="Georgia" w:hAnsi="Georgia"/>
          <w:color w:val="auto"/>
          <w:sz w:val="28"/>
          <w:lang w:val="en-GB"/>
        </w:rPr>
        <w:tab/>
      </w:r>
      <w:r>
        <w:rPr>
          <w:rFonts w:ascii="Georgia" w:hAnsi="Georgia"/>
          <w:color w:val="auto"/>
          <w:sz w:val="28"/>
          <w:lang w:val="en-GB"/>
        </w:rPr>
        <w:tab/>
      </w:r>
      <w:r w:rsidR="00654427" w:rsidRPr="000A7CF5">
        <w:rPr>
          <w:rFonts w:ascii="Georgia" w:hAnsi="Georgia"/>
          <w:color w:val="auto"/>
          <w:sz w:val="28"/>
          <w:lang w:val="en-GB"/>
        </w:rPr>
        <w:t>Annie Wong</w:t>
      </w:r>
      <w:r w:rsidR="00654427" w:rsidRPr="000A7CF5">
        <w:rPr>
          <w:rFonts w:ascii="Georgia" w:hAnsi="Georgia"/>
          <w:color w:val="auto"/>
          <w:sz w:val="28"/>
          <w:lang w:val="en-GB"/>
        </w:rPr>
        <w:tab/>
      </w:r>
    </w:p>
    <w:p w:rsidR="00654427" w:rsidRPr="000A7CF5" w:rsidRDefault="00654427">
      <w:pPr>
        <w:rPr>
          <w:rFonts w:ascii="Georgia" w:hAnsi="Georgia"/>
          <w:color w:val="auto"/>
          <w:sz w:val="28"/>
          <w:lang w:val="en-GB"/>
        </w:rPr>
      </w:pPr>
      <w:r w:rsidRPr="000A7CF5">
        <w:rPr>
          <w:rFonts w:ascii="Georgia" w:hAnsi="Georgia"/>
          <w:color w:val="auto"/>
          <w:sz w:val="28"/>
          <w:lang w:val="en-GB"/>
        </w:rPr>
        <w:t>Bud</w:t>
      </w:r>
      <w:r w:rsidR="001F43B6">
        <w:rPr>
          <w:rFonts w:ascii="Georgia" w:hAnsi="Georgia"/>
          <w:color w:val="auto"/>
          <w:sz w:val="28"/>
          <w:lang w:val="en-GB"/>
        </w:rPr>
        <w:t>get &amp; Fiscal Administrator:</w:t>
      </w:r>
      <w:r w:rsidR="001F43B6">
        <w:rPr>
          <w:rFonts w:ascii="Georgia" w:hAnsi="Georgia"/>
          <w:color w:val="auto"/>
          <w:sz w:val="28"/>
          <w:lang w:val="en-GB"/>
        </w:rPr>
        <w:tab/>
      </w:r>
      <w:r w:rsidR="001F43B6">
        <w:rPr>
          <w:rFonts w:ascii="Georgia" w:hAnsi="Georgia"/>
          <w:color w:val="auto"/>
          <w:sz w:val="28"/>
          <w:lang w:val="en-GB"/>
        </w:rPr>
        <w:tab/>
      </w:r>
      <w:r w:rsidR="001F43B6">
        <w:rPr>
          <w:rFonts w:ascii="Georgia" w:hAnsi="Georgia"/>
          <w:color w:val="auto"/>
          <w:sz w:val="28"/>
          <w:lang w:val="en-GB"/>
        </w:rPr>
        <w:tab/>
      </w:r>
      <w:r w:rsidR="001F43B6">
        <w:rPr>
          <w:rFonts w:ascii="Georgia" w:hAnsi="Georgia"/>
          <w:color w:val="auto"/>
          <w:sz w:val="28"/>
          <w:lang w:val="en-GB"/>
        </w:rPr>
        <w:tab/>
      </w:r>
      <w:r w:rsidRPr="000A7CF5">
        <w:rPr>
          <w:rFonts w:ascii="Georgia" w:hAnsi="Georgia"/>
          <w:color w:val="auto"/>
          <w:sz w:val="28"/>
          <w:lang w:val="en-GB"/>
        </w:rPr>
        <w:t>Monica Pontes</w:t>
      </w:r>
    </w:p>
    <w:p w:rsidR="00654427" w:rsidRPr="000A7CF5" w:rsidRDefault="00654427">
      <w:pPr>
        <w:rPr>
          <w:rFonts w:ascii="Georgia" w:hAnsi="Georgia"/>
          <w:color w:val="auto"/>
          <w:sz w:val="28"/>
          <w:lang w:val="en-GB"/>
        </w:rPr>
      </w:pPr>
    </w:p>
    <w:p w:rsidR="00654427" w:rsidRPr="000A7CF5" w:rsidRDefault="00654427">
      <w:pPr>
        <w:rPr>
          <w:rFonts w:ascii="Georgia" w:hAnsi="Georgia"/>
          <w:color w:val="auto"/>
          <w:sz w:val="28"/>
          <w:lang w:val="en-GB"/>
        </w:rPr>
      </w:pPr>
      <w:r w:rsidRPr="000A7CF5">
        <w:rPr>
          <w:rFonts w:ascii="Georgia" w:hAnsi="Georgia"/>
          <w:color w:val="auto"/>
          <w:sz w:val="28"/>
          <w:lang w:val="en-GB"/>
        </w:rPr>
        <w:tab/>
      </w:r>
      <w:r w:rsidRPr="000A7CF5">
        <w:rPr>
          <w:rFonts w:ascii="Georgia" w:hAnsi="Georgia"/>
          <w:color w:val="auto"/>
          <w:sz w:val="28"/>
          <w:lang w:val="en-GB"/>
        </w:rPr>
        <w:tab/>
      </w:r>
      <w:r w:rsidRPr="000A7CF5">
        <w:rPr>
          <w:rFonts w:ascii="Georgia" w:hAnsi="Georgia"/>
          <w:color w:val="auto"/>
          <w:sz w:val="28"/>
          <w:lang w:val="en-GB"/>
        </w:rPr>
        <w:tab/>
      </w:r>
    </w:p>
    <w:p w:rsidR="00654427" w:rsidRPr="000A7CF5" w:rsidRDefault="00654427">
      <w:pPr>
        <w:jc w:val="center"/>
        <w:rPr>
          <w:rFonts w:ascii="Georgia" w:hAnsi="Georgia"/>
          <w:color w:val="auto"/>
          <w:sz w:val="28"/>
          <w:lang w:val="en-GB"/>
        </w:rPr>
      </w:pPr>
      <w:r w:rsidRPr="000A7CF5">
        <w:rPr>
          <w:rFonts w:ascii="Georgia" w:hAnsi="Georgia"/>
        </w:rPr>
        <w:br w:type="page"/>
      </w:r>
      <w:r w:rsidRPr="000A7CF5">
        <w:rPr>
          <w:rFonts w:ascii="Georgia" w:hAnsi="Georgia"/>
          <w:color w:val="auto"/>
          <w:sz w:val="28"/>
          <w:lang w:val="en-GB"/>
        </w:rPr>
        <w:tab/>
      </w:r>
      <w:r w:rsidRPr="000A7CF5">
        <w:rPr>
          <w:rFonts w:ascii="Georgia" w:hAnsi="Georgia"/>
          <w:color w:val="auto"/>
          <w:sz w:val="48"/>
          <w:lang w:val="en-GB"/>
        </w:rPr>
        <w:t xml:space="preserve">Job Descriptions </w:t>
      </w:r>
    </w:p>
    <w:p w:rsidR="00654427" w:rsidRPr="000A7CF5" w:rsidRDefault="00654427">
      <w:pPr>
        <w:jc w:val="center"/>
        <w:rPr>
          <w:rFonts w:ascii="Georgia" w:hAnsi="Georgia"/>
          <w:color w:val="auto"/>
          <w:sz w:val="48"/>
          <w:u w:val="single"/>
          <w:lang w:val="en-GB"/>
        </w:rPr>
      </w:pPr>
    </w:p>
    <w:p w:rsidR="00654427" w:rsidRPr="000A7CF5" w:rsidRDefault="0013752F">
      <w:pPr>
        <w:rPr>
          <w:rFonts w:ascii="Georgia" w:hAnsi="Georgia"/>
          <w:b/>
          <w:color w:val="auto"/>
          <w:lang w:val="en-GB"/>
        </w:rPr>
      </w:pPr>
      <w:r w:rsidRPr="000A7CF5">
        <w:rPr>
          <w:rFonts w:ascii="Georgia" w:hAnsi="Georgia"/>
          <w:b/>
          <w:color w:val="auto"/>
          <w:lang w:val="en-GB"/>
        </w:rPr>
        <w:t>TCU Treasurer</w:t>
      </w:r>
    </w:p>
    <w:p w:rsidR="00654427" w:rsidRPr="000A7CF5" w:rsidRDefault="00654427">
      <w:pPr>
        <w:rPr>
          <w:rFonts w:ascii="Georgia" w:hAnsi="Georgia"/>
          <w:color w:val="auto"/>
          <w:lang w:val="en-GB"/>
        </w:rPr>
      </w:pPr>
      <w:r w:rsidRPr="000A7CF5">
        <w:rPr>
          <w:rFonts w:ascii="Georgia" w:hAnsi="Georgia"/>
          <w:color w:val="auto"/>
          <w:lang w:val="en-GB"/>
        </w:rPr>
        <w:tab/>
        <w:t>The TCU Treasurer is empowered by the TCU Constitution to “be primarily responsible for all financial transactions of recognized organizations funded by the Student Activities Fee.” The Treasurer is authorized to approve all Treasury forms</w:t>
      </w:r>
      <w:r w:rsidR="001B786F" w:rsidRPr="000A7CF5">
        <w:rPr>
          <w:rFonts w:ascii="Georgia" w:hAnsi="Georgia"/>
          <w:color w:val="auto"/>
          <w:lang w:val="en-GB"/>
        </w:rPr>
        <w:t xml:space="preserve"> and University forms pertaining to TCU groups</w:t>
      </w:r>
      <w:r w:rsidRPr="000A7CF5">
        <w:rPr>
          <w:rFonts w:ascii="Georgia" w:hAnsi="Georgia"/>
          <w:color w:val="auto"/>
          <w:lang w:val="en-GB"/>
        </w:rPr>
        <w:t xml:space="preserve"> and accept all deposits. The Treasurer is the only member of the Treasury who is authorized to use the TCU Trea</w:t>
      </w:r>
      <w:r w:rsidR="001B786F" w:rsidRPr="000A7CF5">
        <w:rPr>
          <w:rFonts w:ascii="Georgia" w:hAnsi="Georgia"/>
          <w:color w:val="auto"/>
          <w:lang w:val="en-GB"/>
        </w:rPr>
        <w:t>sury credit card. The Treasurer is a member of</w:t>
      </w:r>
      <w:r w:rsidRPr="000A7CF5">
        <w:rPr>
          <w:rFonts w:ascii="Georgia" w:hAnsi="Georgia"/>
          <w:color w:val="auto"/>
          <w:lang w:val="en-GB"/>
        </w:rPr>
        <w:t xml:space="preserve"> the Execu</w:t>
      </w:r>
      <w:r w:rsidR="001B786F" w:rsidRPr="000A7CF5">
        <w:rPr>
          <w:rFonts w:ascii="Georgia" w:hAnsi="Georgia"/>
          <w:color w:val="auto"/>
          <w:lang w:val="en-GB"/>
        </w:rPr>
        <w:t>tive Board of the TCU Senate as well as</w:t>
      </w:r>
      <w:r w:rsidRPr="000A7CF5">
        <w:rPr>
          <w:rFonts w:ascii="Georgia" w:hAnsi="Georgia"/>
          <w:color w:val="auto"/>
          <w:lang w:val="en-GB"/>
        </w:rPr>
        <w:t xml:space="preserve"> the chair of the Allocations Board. The Treasurer is responsible for all disciplinary matters concerning the Treasury. The Treasurer will hold at least five office hours per week, during which he/she can answer questions concerning the TCU Treasury and can assist in completing Treasury paperwork.</w:t>
      </w:r>
    </w:p>
    <w:p w:rsidR="00654427" w:rsidRPr="000A7CF5" w:rsidRDefault="00654427">
      <w:pPr>
        <w:rPr>
          <w:rFonts w:ascii="Georgia" w:hAnsi="Georgia"/>
          <w:color w:val="auto"/>
          <w:lang w:val="en-GB"/>
        </w:rPr>
      </w:pPr>
    </w:p>
    <w:p w:rsidR="00654427" w:rsidRPr="000A7CF5" w:rsidRDefault="0013752F">
      <w:pPr>
        <w:rPr>
          <w:rFonts w:ascii="Georgia" w:hAnsi="Georgia"/>
          <w:b/>
          <w:color w:val="auto"/>
          <w:lang w:val="en-GB"/>
        </w:rPr>
      </w:pPr>
      <w:r w:rsidRPr="000A7CF5">
        <w:rPr>
          <w:rFonts w:ascii="Georgia" w:hAnsi="Georgia"/>
          <w:b/>
          <w:color w:val="auto"/>
          <w:lang w:val="en-GB"/>
        </w:rPr>
        <w:t>TCU Associate Treasurer</w:t>
      </w:r>
    </w:p>
    <w:p w:rsidR="00654427" w:rsidRPr="000A7CF5" w:rsidRDefault="00654427">
      <w:pPr>
        <w:rPr>
          <w:rFonts w:ascii="Georgia" w:hAnsi="Georgia"/>
          <w:color w:val="auto"/>
          <w:lang w:val="en-GB"/>
        </w:rPr>
      </w:pPr>
      <w:r w:rsidRPr="000A7CF5">
        <w:rPr>
          <w:rFonts w:ascii="Georgia" w:hAnsi="Georgia"/>
          <w:color w:val="auto"/>
          <w:lang w:val="en-GB"/>
        </w:rPr>
        <w:tab/>
        <w:t xml:space="preserve">The Associate Treasurer is empowered by the TCU Constitution to “assist the Treasurer </w:t>
      </w:r>
      <w:r w:rsidR="001B786F" w:rsidRPr="000A7CF5">
        <w:rPr>
          <w:rFonts w:ascii="Georgia" w:hAnsi="Georgia"/>
          <w:color w:val="auto"/>
          <w:lang w:val="en-GB"/>
        </w:rPr>
        <w:t>in performing his/her duties”. With the e</w:t>
      </w:r>
      <w:r w:rsidRPr="000A7CF5">
        <w:rPr>
          <w:rFonts w:ascii="Georgia" w:hAnsi="Georgia"/>
          <w:color w:val="auto"/>
          <w:lang w:val="en-GB"/>
        </w:rPr>
        <w:t>xcept</w:t>
      </w:r>
      <w:r w:rsidR="001B786F" w:rsidRPr="000A7CF5">
        <w:rPr>
          <w:rFonts w:ascii="Georgia" w:hAnsi="Georgia"/>
          <w:color w:val="auto"/>
          <w:lang w:val="en-GB"/>
        </w:rPr>
        <w:t>ions of</w:t>
      </w:r>
      <w:r w:rsidRPr="000A7CF5">
        <w:rPr>
          <w:rFonts w:ascii="Georgia" w:hAnsi="Georgia"/>
          <w:color w:val="auto"/>
          <w:lang w:val="en-GB"/>
        </w:rPr>
        <w:t xml:space="preserve"> the Signatory Authorization Form and the TCU Credit Card Application, the Associate Treasurer is authorized to approve all Treasury forms and accept all deposits. The Associate Treasurer serves on both the Executive Board of the TCU Senate and is a council chair on the Allocations Board. The Associate Treasurer will hold at least four office hours per week, during which he/she can answer questions concerning the TCU Treasury and can assist in completing Treasury paperwork.</w:t>
      </w:r>
    </w:p>
    <w:p w:rsidR="00654427" w:rsidRPr="000A7CF5" w:rsidRDefault="00654427">
      <w:pPr>
        <w:rPr>
          <w:rFonts w:ascii="Georgia" w:hAnsi="Georgia"/>
          <w:b/>
          <w:color w:val="auto"/>
          <w:lang w:val="en-GB"/>
        </w:rPr>
      </w:pPr>
    </w:p>
    <w:p w:rsidR="00654427" w:rsidRPr="000A7CF5" w:rsidRDefault="0013752F">
      <w:pPr>
        <w:rPr>
          <w:rFonts w:ascii="Georgia" w:hAnsi="Georgia"/>
          <w:b/>
          <w:color w:val="auto"/>
          <w:lang w:val="en-GB"/>
        </w:rPr>
      </w:pPr>
      <w:r w:rsidRPr="000A7CF5">
        <w:rPr>
          <w:rFonts w:ascii="Georgia" w:hAnsi="Georgia"/>
          <w:b/>
          <w:color w:val="auto"/>
          <w:lang w:val="en-GB"/>
        </w:rPr>
        <w:t>TCU Assistant Treasurer</w:t>
      </w:r>
    </w:p>
    <w:p w:rsidR="00654427" w:rsidRPr="000A7CF5" w:rsidRDefault="00654427">
      <w:pPr>
        <w:rPr>
          <w:rFonts w:ascii="Georgia" w:hAnsi="Georgia"/>
          <w:color w:val="auto"/>
          <w:lang w:val="en-GB"/>
        </w:rPr>
      </w:pPr>
      <w:r w:rsidRPr="000A7CF5">
        <w:rPr>
          <w:rFonts w:ascii="Georgia" w:hAnsi="Georgia"/>
          <w:color w:val="auto"/>
          <w:lang w:val="en-GB"/>
        </w:rPr>
        <w:tab/>
        <w:t>The Assistant Treasurer will assist the Treasurer and the Associate Treasurer in performing their duties. Except for the Signatory Authorization Form and the TCU Credit Card Application, the Assistant Treasurer is authorized to approve all Treasury forms and accept all deposits. The Assistant Treasurer is a council chair on the Allocations Board. The Assistant Treasurer will hold at least three office hours per week, during which he/she can answer questions concerning the TCU Treasury and can assist in completing Treasury paperwork.</w:t>
      </w:r>
    </w:p>
    <w:p w:rsidR="00654427" w:rsidRPr="000A7CF5" w:rsidRDefault="00654427">
      <w:pPr>
        <w:rPr>
          <w:rFonts w:ascii="Georgia" w:hAnsi="Georgia"/>
          <w:color w:val="auto"/>
          <w:lang w:val="en-GB"/>
        </w:rPr>
      </w:pPr>
    </w:p>
    <w:p w:rsidR="00654427" w:rsidRPr="000A7CF5" w:rsidRDefault="00654427">
      <w:pPr>
        <w:rPr>
          <w:rFonts w:ascii="Georgia" w:hAnsi="Georgia"/>
          <w:b/>
          <w:color w:val="auto"/>
          <w:lang w:val="en-GB"/>
        </w:rPr>
      </w:pPr>
      <w:r w:rsidRPr="000A7CF5">
        <w:rPr>
          <w:rFonts w:ascii="Georgia" w:hAnsi="Georgia"/>
          <w:b/>
          <w:color w:val="auto"/>
          <w:lang w:val="en-GB"/>
        </w:rPr>
        <w:t>Allocations Board Council Chairs (Vo</w:t>
      </w:r>
      <w:r w:rsidR="0013752F" w:rsidRPr="000A7CF5">
        <w:rPr>
          <w:rFonts w:ascii="Georgia" w:hAnsi="Georgia"/>
          <w:b/>
          <w:color w:val="auto"/>
          <w:lang w:val="en-GB"/>
        </w:rPr>
        <w:t>ting Members of the TCU Senate)</w:t>
      </w:r>
    </w:p>
    <w:p w:rsidR="00654427" w:rsidRPr="000A7CF5" w:rsidRDefault="00654427">
      <w:pPr>
        <w:rPr>
          <w:rFonts w:ascii="Georgia" w:hAnsi="Georgia"/>
          <w:color w:val="auto"/>
        </w:rPr>
      </w:pPr>
      <w:r w:rsidRPr="000A7CF5">
        <w:rPr>
          <w:rFonts w:ascii="Georgia" w:hAnsi="Georgia"/>
          <w:color w:val="auto"/>
          <w:lang w:val="en-GB"/>
        </w:rPr>
        <w:tab/>
      </w:r>
      <w:r w:rsidRPr="000A7CF5">
        <w:rPr>
          <w:rFonts w:ascii="Georgia" w:hAnsi="Georgia"/>
          <w:color w:val="auto"/>
        </w:rPr>
        <w:t xml:space="preserve">Allocations Board Council Chairs serve on the Allocations Board and are responsible for finalizing budgets for all TCU-funded organizations in their council. They may be consulted regarding New Group Funding requests, Buffer Funding requests, or the writing of budgets. Council Chairs are not authorized to approve any Treasury forms or accept deposits. Council Chairs are encouraged to attend the meetings of the organizations in their council to be better able to assist signatories in the writing of their budgets. </w:t>
      </w:r>
    </w:p>
    <w:p w:rsidR="00654427" w:rsidRPr="000A7CF5" w:rsidRDefault="00654427">
      <w:pPr>
        <w:rPr>
          <w:rFonts w:ascii="Georgia" w:hAnsi="Georgia"/>
          <w:b/>
          <w:color w:val="auto"/>
        </w:rPr>
      </w:pPr>
      <w:r w:rsidRPr="000A7CF5">
        <w:rPr>
          <w:rFonts w:ascii="Georgia" w:hAnsi="Georgia"/>
        </w:rPr>
        <w:br w:type="page"/>
      </w:r>
      <w:r w:rsidRPr="000A7CF5">
        <w:rPr>
          <w:rFonts w:ascii="Georgia" w:hAnsi="Georgia"/>
          <w:b/>
          <w:color w:val="auto"/>
        </w:rPr>
        <w:t xml:space="preserve">Business Manager </w:t>
      </w:r>
      <w:r w:rsidR="0013752F" w:rsidRPr="000A7CF5">
        <w:rPr>
          <w:rFonts w:ascii="Georgia" w:hAnsi="Georgia"/>
          <w:b/>
          <w:color w:val="auto"/>
        </w:rPr>
        <w:t>(Non-Voting Employees of Tufts)</w:t>
      </w:r>
    </w:p>
    <w:p w:rsidR="00654427" w:rsidRPr="000A7CF5" w:rsidRDefault="00654427">
      <w:pPr>
        <w:rPr>
          <w:rFonts w:ascii="Georgia" w:hAnsi="Georgia"/>
          <w:color w:val="auto"/>
        </w:rPr>
      </w:pPr>
      <w:r w:rsidRPr="000A7CF5">
        <w:rPr>
          <w:rFonts w:ascii="Georgia" w:hAnsi="Georgia"/>
          <w:color w:val="auto"/>
        </w:rPr>
        <w:tab/>
        <w:t>The Business Manager is a staff member in the Campus Life Financial Office (CLFO). He/she is responsible for managing the financial aspects of student organizations. The Business Manager monitors cash flow and reviews the financial reports for accuracy. The Business Manager provides fiscal training for student staff and also manages the financial reporting and recordkeeping systems. In addition, the Business Manager develops financial models to assess and optimize financial operations for student programming activities and events.</w:t>
      </w:r>
    </w:p>
    <w:p w:rsidR="00654427" w:rsidRPr="000A7CF5" w:rsidRDefault="00654427">
      <w:pPr>
        <w:rPr>
          <w:rFonts w:ascii="Georgia" w:hAnsi="Georgia"/>
          <w:color w:val="auto"/>
        </w:rPr>
      </w:pPr>
    </w:p>
    <w:p w:rsidR="00654427" w:rsidRPr="000A7CF5" w:rsidRDefault="00654427">
      <w:pPr>
        <w:rPr>
          <w:rFonts w:ascii="Georgia" w:hAnsi="Georgia"/>
          <w:b/>
          <w:color w:val="auto"/>
        </w:rPr>
      </w:pPr>
      <w:r w:rsidRPr="000A7CF5">
        <w:rPr>
          <w:rFonts w:ascii="Georgia" w:hAnsi="Georgia"/>
          <w:b/>
          <w:color w:val="auto"/>
        </w:rPr>
        <w:t xml:space="preserve">Budget and Fiscal </w:t>
      </w:r>
      <w:r w:rsidR="00B81B41" w:rsidRPr="000A7CF5">
        <w:rPr>
          <w:rFonts w:ascii="Georgia" w:hAnsi="Georgia"/>
          <w:b/>
          <w:color w:val="auto"/>
        </w:rPr>
        <w:t>Administrator</w:t>
      </w:r>
      <w:r w:rsidRPr="000A7CF5">
        <w:rPr>
          <w:rFonts w:ascii="Georgia" w:hAnsi="Georgia"/>
          <w:b/>
          <w:color w:val="auto"/>
        </w:rPr>
        <w:t xml:space="preserve"> </w:t>
      </w:r>
      <w:r w:rsidR="0013752F" w:rsidRPr="000A7CF5">
        <w:rPr>
          <w:rFonts w:ascii="Georgia" w:hAnsi="Georgia"/>
          <w:b/>
          <w:color w:val="auto"/>
        </w:rPr>
        <w:t>(Non-Voting Employees of Tufts)</w:t>
      </w:r>
    </w:p>
    <w:p w:rsidR="00654427" w:rsidRPr="000A7CF5" w:rsidRDefault="00654427">
      <w:pPr>
        <w:rPr>
          <w:rFonts w:ascii="Georgia" w:hAnsi="Georgia"/>
          <w:color w:val="auto"/>
        </w:rPr>
      </w:pPr>
      <w:r w:rsidRPr="000A7CF5">
        <w:rPr>
          <w:rFonts w:ascii="Georgia" w:hAnsi="Georgia"/>
          <w:color w:val="auto"/>
        </w:rPr>
        <w:tab/>
        <w:t xml:space="preserve">The Budget and Fiscal </w:t>
      </w:r>
      <w:r w:rsidR="00B63A9F">
        <w:rPr>
          <w:rFonts w:ascii="Georgia" w:hAnsi="Georgia"/>
          <w:color w:val="auto"/>
        </w:rPr>
        <w:t>Administrator</w:t>
      </w:r>
      <w:r w:rsidRPr="000A7CF5">
        <w:rPr>
          <w:rFonts w:ascii="Georgia" w:hAnsi="Georgia"/>
          <w:color w:val="auto"/>
        </w:rPr>
        <w:t xml:space="preserve"> is a staff member in the Campus Life Financial Office who is responsible for facilitating the day-to-day workings of the TCU Treasury. The Budget and Fiscal </w:t>
      </w:r>
      <w:r w:rsidR="00B63A9F">
        <w:rPr>
          <w:rFonts w:ascii="Georgia" w:hAnsi="Georgia"/>
          <w:color w:val="auto"/>
        </w:rPr>
        <w:t>Administrator</w:t>
      </w:r>
      <w:r w:rsidRPr="000A7CF5">
        <w:rPr>
          <w:rFonts w:ascii="Georgia" w:hAnsi="Georgia"/>
          <w:color w:val="auto"/>
        </w:rPr>
        <w:t xml:space="preserve"> is responsible for maintaining records of all TCU transactions and printing checks. The Budget and Fiscal </w:t>
      </w:r>
      <w:r w:rsidR="00B63A9F">
        <w:rPr>
          <w:rFonts w:ascii="Georgia" w:hAnsi="Georgia"/>
          <w:color w:val="auto"/>
        </w:rPr>
        <w:t>Administrator</w:t>
      </w:r>
      <w:r w:rsidRPr="000A7CF5">
        <w:rPr>
          <w:rFonts w:ascii="Georgia" w:hAnsi="Georgia"/>
          <w:color w:val="auto"/>
        </w:rPr>
        <w:t xml:space="preserve"> is also able to answer questions regarding forms, organizational accounts, and other issues that pertain to the TCU Treasury. In addition, the Budget and Fiscal </w:t>
      </w:r>
      <w:r w:rsidR="00B63A9F">
        <w:rPr>
          <w:rFonts w:ascii="Georgia" w:hAnsi="Georgia"/>
          <w:color w:val="auto"/>
        </w:rPr>
        <w:t>Administrator</w:t>
      </w:r>
      <w:r w:rsidRPr="000A7CF5">
        <w:rPr>
          <w:rFonts w:ascii="Georgia" w:hAnsi="Georgia"/>
          <w:color w:val="auto"/>
        </w:rPr>
        <w:t xml:space="preserve"> makes available monthly financial reports for all TCU-funded organizations to allow them to reconcile their financial records with the Treasury’s records.</w:t>
      </w:r>
    </w:p>
    <w:p w:rsidR="00654427" w:rsidRPr="000A7CF5" w:rsidRDefault="00654427">
      <w:pPr>
        <w:rPr>
          <w:rFonts w:ascii="Georgia" w:hAnsi="Georgia"/>
          <w:color w:val="auto"/>
          <w:u w:val="single"/>
        </w:rPr>
      </w:pPr>
    </w:p>
    <w:p w:rsidR="00654427" w:rsidRPr="000A7CF5" w:rsidRDefault="00654427">
      <w:pPr>
        <w:rPr>
          <w:rFonts w:ascii="Georgia" w:hAnsi="Georgia"/>
          <w:color w:val="auto"/>
          <w:sz w:val="22"/>
        </w:rPr>
      </w:pPr>
      <w:r w:rsidRPr="000A7CF5">
        <w:rPr>
          <w:rFonts w:ascii="Georgia" w:hAnsi="Georgia"/>
          <w:color w:val="auto"/>
        </w:rPr>
        <w:tab/>
      </w:r>
    </w:p>
    <w:p w:rsidR="00654427" w:rsidRPr="000A7CF5" w:rsidRDefault="00654427">
      <w:pPr>
        <w:rPr>
          <w:rFonts w:ascii="Georgia" w:hAnsi="Georgia"/>
          <w:color w:val="auto"/>
          <w:sz w:val="22"/>
        </w:rPr>
      </w:pPr>
    </w:p>
    <w:p w:rsidR="00654427" w:rsidRPr="000A7CF5" w:rsidRDefault="00654427">
      <w:pPr>
        <w:rPr>
          <w:rFonts w:ascii="Georgia" w:hAnsi="Georgia"/>
          <w:color w:val="auto"/>
          <w:sz w:val="22"/>
        </w:rPr>
      </w:pPr>
    </w:p>
    <w:p w:rsidR="00654427" w:rsidRPr="000A7CF5" w:rsidRDefault="00654427">
      <w:pPr>
        <w:rPr>
          <w:rFonts w:ascii="Georgia" w:hAnsi="Georgia"/>
          <w:color w:val="auto"/>
          <w:sz w:val="22"/>
        </w:rPr>
      </w:pPr>
    </w:p>
    <w:p w:rsidR="00654427" w:rsidRPr="000A7CF5" w:rsidRDefault="00654427">
      <w:pPr>
        <w:rPr>
          <w:rFonts w:ascii="Georgia" w:hAnsi="Georgia"/>
          <w:color w:val="auto"/>
          <w:sz w:val="22"/>
        </w:rPr>
      </w:pPr>
    </w:p>
    <w:p w:rsidR="00654427" w:rsidRPr="000A7CF5" w:rsidRDefault="00654427">
      <w:pPr>
        <w:rPr>
          <w:rFonts w:ascii="Georgia" w:hAnsi="Georgia"/>
          <w:color w:val="auto"/>
          <w:sz w:val="22"/>
        </w:rPr>
      </w:pPr>
    </w:p>
    <w:p w:rsidR="00654427" w:rsidRPr="000A7CF5" w:rsidRDefault="00654427">
      <w:pPr>
        <w:rPr>
          <w:rFonts w:ascii="Georgia" w:hAnsi="Georgia"/>
          <w:color w:val="auto"/>
          <w:sz w:val="22"/>
        </w:rPr>
      </w:pPr>
    </w:p>
    <w:p w:rsidR="00654427" w:rsidRPr="000A7CF5" w:rsidRDefault="00654427">
      <w:pPr>
        <w:rPr>
          <w:rFonts w:ascii="Georgia" w:hAnsi="Georgia"/>
          <w:color w:val="auto"/>
          <w:sz w:val="22"/>
        </w:rPr>
      </w:pPr>
    </w:p>
    <w:p w:rsidR="00654427" w:rsidRPr="000A7CF5" w:rsidRDefault="00654427">
      <w:pPr>
        <w:rPr>
          <w:rFonts w:ascii="Georgia" w:hAnsi="Georgia"/>
          <w:color w:val="auto"/>
          <w:sz w:val="22"/>
        </w:rPr>
      </w:pPr>
    </w:p>
    <w:p w:rsidR="00654427" w:rsidRPr="000A7CF5" w:rsidRDefault="00654427">
      <w:pPr>
        <w:rPr>
          <w:rFonts w:ascii="Georgia" w:hAnsi="Georgia"/>
          <w:b/>
          <w:color w:val="auto"/>
          <w:sz w:val="28"/>
          <w:lang w:val="en-GB"/>
        </w:rPr>
      </w:pPr>
      <w:r w:rsidRPr="000A7CF5">
        <w:rPr>
          <w:rFonts w:ascii="Georgia" w:hAnsi="Georgia"/>
          <w:b/>
          <w:color w:val="auto"/>
          <w:sz w:val="28"/>
          <w:lang w:val="en-GB"/>
        </w:rPr>
        <w:t>To contact TCU Treasury Officers:</w:t>
      </w:r>
    </w:p>
    <w:p w:rsidR="00654427" w:rsidRPr="000A7CF5" w:rsidRDefault="00654427">
      <w:pPr>
        <w:rPr>
          <w:rFonts w:ascii="Georgia" w:hAnsi="Georgia"/>
          <w:color w:val="auto"/>
          <w:sz w:val="28"/>
          <w:lang w:val="en-GB"/>
        </w:rPr>
      </w:pPr>
      <w:r w:rsidRPr="000A7CF5">
        <w:rPr>
          <w:rFonts w:ascii="Georgia" w:hAnsi="Georgia"/>
          <w:color w:val="auto"/>
          <w:sz w:val="28"/>
          <w:lang w:val="en-GB"/>
        </w:rPr>
        <w:tab/>
        <w:t>Phone: (617)-627-3628</w:t>
      </w:r>
    </w:p>
    <w:p w:rsidR="00654427" w:rsidRPr="000A7CF5" w:rsidRDefault="00654427">
      <w:pPr>
        <w:rPr>
          <w:rFonts w:ascii="Georgia" w:hAnsi="Georgia"/>
          <w:color w:val="auto"/>
          <w:sz w:val="28"/>
          <w:lang w:val="en-GB"/>
        </w:rPr>
      </w:pPr>
      <w:r w:rsidRPr="000A7CF5">
        <w:rPr>
          <w:rFonts w:ascii="Georgia" w:hAnsi="Georgia"/>
          <w:color w:val="auto"/>
          <w:sz w:val="28"/>
          <w:lang w:val="en-GB"/>
        </w:rPr>
        <w:tab/>
        <w:t xml:space="preserve">E-Mail: </w:t>
      </w:r>
      <w:r w:rsidR="00B81B41" w:rsidRPr="000A7CF5">
        <w:rPr>
          <w:rFonts w:ascii="Georgia" w:hAnsi="Georgia"/>
          <w:color w:val="auto"/>
          <w:sz w:val="28"/>
          <w:lang w:val="en-GB"/>
        </w:rPr>
        <w:t>TCUTreasury@T</w:t>
      </w:r>
      <w:r w:rsidRPr="000A7CF5">
        <w:rPr>
          <w:rFonts w:ascii="Georgia" w:hAnsi="Georgia"/>
          <w:color w:val="auto"/>
          <w:sz w:val="28"/>
          <w:lang w:val="en-GB"/>
        </w:rPr>
        <w:t>ufts.edu</w:t>
      </w:r>
    </w:p>
    <w:p w:rsidR="00654427" w:rsidRPr="000A7CF5" w:rsidRDefault="00654427">
      <w:pPr>
        <w:rPr>
          <w:rFonts w:ascii="Georgia" w:hAnsi="Georgia"/>
          <w:color w:val="auto"/>
          <w:sz w:val="28"/>
          <w:lang w:val="en-GB"/>
        </w:rPr>
      </w:pPr>
      <w:r w:rsidRPr="000A7CF5">
        <w:rPr>
          <w:rFonts w:ascii="Georgia" w:hAnsi="Georgia"/>
          <w:color w:val="auto"/>
          <w:sz w:val="28"/>
          <w:lang w:val="en-GB"/>
        </w:rPr>
        <w:tab/>
        <w:t xml:space="preserve">Office: Mayer Campus </w:t>
      </w:r>
      <w:proofErr w:type="spellStart"/>
      <w:r w:rsidRPr="000A7CF5">
        <w:rPr>
          <w:rFonts w:ascii="Georgia" w:hAnsi="Georgia"/>
          <w:color w:val="auto"/>
          <w:sz w:val="28"/>
          <w:lang w:val="en-GB"/>
        </w:rPr>
        <w:t>Center</w:t>
      </w:r>
      <w:proofErr w:type="spellEnd"/>
      <w:r w:rsidRPr="000A7CF5">
        <w:rPr>
          <w:rFonts w:ascii="Georgia" w:hAnsi="Georgia"/>
          <w:color w:val="auto"/>
          <w:sz w:val="28"/>
          <w:lang w:val="en-GB"/>
        </w:rPr>
        <w:t xml:space="preserve"> 216</w:t>
      </w:r>
    </w:p>
    <w:p w:rsidR="00654427" w:rsidRPr="000A7CF5" w:rsidRDefault="00654427">
      <w:pPr>
        <w:rPr>
          <w:rFonts w:ascii="Georgia" w:hAnsi="Georgia"/>
          <w:color w:val="auto"/>
          <w:sz w:val="28"/>
          <w:lang w:val="en-GB"/>
        </w:rPr>
      </w:pPr>
    </w:p>
    <w:p w:rsidR="00654427" w:rsidRPr="000A7CF5" w:rsidRDefault="00654427">
      <w:pPr>
        <w:rPr>
          <w:rFonts w:ascii="Georgia" w:hAnsi="Georgia"/>
          <w:b/>
          <w:color w:val="auto"/>
          <w:sz w:val="28"/>
          <w:lang w:val="en-GB"/>
        </w:rPr>
      </w:pPr>
      <w:r w:rsidRPr="000A7CF5">
        <w:rPr>
          <w:rFonts w:ascii="Georgia" w:hAnsi="Georgia"/>
          <w:b/>
          <w:color w:val="auto"/>
          <w:sz w:val="28"/>
          <w:lang w:val="en-GB"/>
        </w:rPr>
        <w:t>To contact C</w:t>
      </w:r>
      <w:r w:rsidR="00B81B41" w:rsidRPr="000A7CF5">
        <w:rPr>
          <w:rFonts w:ascii="Georgia" w:hAnsi="Georgia"/>
          <w:b/>
          <w:color w:val="auto"/>
          <w:sz w:val="28"/>
          <w:lang w:val="en-GB"/>
        </w:rPr>
        <w:t xml:space="preserve">ampus </w:t>
      </w:r>
      <w:r w:rsidRPr="000A7CF5">
        <w:rPr>
          <w:rFonts w:ascii="Georgia" w:hAnsi="Georgia"/>
          <w:b/>
          <w:color w:val="auto"/>
          <w:sz w:val="28"/>
          <w:lang w:val="en-GB"/>
        </w:rPr>
        <w:t>L</w:t>
      </w:r>
      <w:r w:rsidR="00B81B41" w:rsidRPr="000A7CF5">
        <w:rPr>
          <w:rFonts w:ascii="Georgia" w:hAnsi="Georgia"/>
          <w:b/>
          <w:color w:val="auto"/>
          <w:sz w:val="28"/>
          <w:lang w:val="en-GB"/>
        </w:rPr>
        <w:t xml:space="preserve">ife </w:t>
      </w:r>
      <w:r w:rsidRPr="000A7CF5">
        <w:rPr>
          <w:rFonts w:ascii="Georgia" w:hAnsi="Georgia"/>
          <w:b/>
          <w:color w:val="auto"/>
          <w:sz w:val="28"/>
          <w:lang w:val="en-GB"/>
        </w:rPr>
        <w:t>F</w:t>
      </w:r>
      <w:r w:rsidR="00B81B41" w:rsidRPr="000A7CF5">
        <w:rPr>
          <w:rFonts w:ascii="Georgia" w:hAnsi="Georgia"/>
          <w:b/>
          <w:color w:val="auto"/>
          <w:sz w:val="28"/>
          <w:lang w:val="en-GB"/>
        </w:rPr>
        <w:t xml:space="preserve">inancial </w:t>
      </w:r>
      <w:r w:rsidRPr="000A7CF5">
        <w:rPr>
          <w:rFonts w:ascii="Georgia" w:hAnsi="Georgia"/>
          <w:b/>
          <w:color w:val="auto"/>
          <w:sz w:val="28"/>
          <w:lang w:val="en-GB"/>
        </w:rPr>
        <w:t>O</w:t>
      </w:r>
      <w:r w:rsidR="00B81B41" w:rsidRPr="000A7CF5">
        <w:rPr>
          <w:rFonts w:ascii="Georgia" w:hAnsi="Georgia"/>
          <w:b/>
          <w:color w:val="auto"/>
          <w:sz w:val="28"/>
          <w:lang w:val="en-GB"/>
        </w:rPr>
        <w:t>ffice</w:t>
      </w:r>
      <w:r w:rsidRPr="000A7CF5">
        <w:rPr>
          <w:rFonts w:ascii="Georgia" w:hAnsi="Georgia"/>
          <w:b/>
          <w:color w:val="auto"/>
          <w:sz w:val="28"/>
          <w:lang w:val="en-GB"/>
        </w:rPr>
        <w:t xml:space="preserve"> Staff:</w:t>
      </w:r>
    </w:p>
    <w:p w:rsidR="00654427" w:rsidRPr="000A7CF5" w:rsidRDefault="008A3608">
      <w:pPr>
        <w:rPr>
          <w:rFonts w:ascii="Georgia" w:hAnsi="Georgia"/>
          <w:color w:val="auto"/>
          <w:sz w:val="28"/>
          <w:lang w:val="en-GB"/>
        </w:rPr>
      </w:pPr>
      <w:r w:rsidRPr="000A7CF5">
        <w:rPr>
          <w:rFonts w:ascii="Georgia" w:hAnsi="Georgia"/>
          <w:color w:val="auto"/>
          <w:sz w:val="28"/>
          <w:lang w:val="en-GB"/>
        </w:rPr>
        <w:tab/>
        <w:t>Business Manager,</w:t>
      </w:r>
      <w:r w:rsidR="00B81B41" w:rsidRPr="000A7CF5">
        <w:rPr>
          <w:rFonts w:ascii="Georgia" w:hAnsi="Georgia"/>
          <w:color w:val="auto"/>
          <w:sz w:val="28"/>
          <w:lang w:val="en-GB"/>
        </w:rPr>
        <w:t xml:space="preserve"> </w:t>
      </w:r>
      <w:r w:rsidR="00B81B41" w:rsidRPr="000A7CF5">
        <w:rPr>
          <w:rFonts w:ascii="Georgia" w:hAnsi="Georgia"/>
          <w:i/>
          <w:color w:val="auto"/>
          <w:sz w:val="28"/>
          <w:lang w:val="en-GB"/>
        </w:rPr>
        <w:t>Annie Wong</w:t>
      </w:r>
    </w:p>
    <w:p w:rsidR="00654427" w:rsidRPr="000A7CF5" w:rsidRDefault="00654427">
      <w:pPr>
        <w:rPr>
          <w:rFonts w:ascii="Georgia" w:hAnsi="Georgia"/>
          <w:color w:val="auto"/>
          <w:sz w:val="28"/>
          <w:lang w:val="en-GB"/>
        </w:rPr>
      </w:pPr>
      <w:r w:rsidRPr="000A7CF5">
        <w:rPr>
          <w:rFonts w:ascii="Georgia" w:hAnsi="Georgia"/>
          <w:color w:val="auto"/>
          <w:sz w:val="28"/>
          <w:lang w:val="en-GB"/>
        </w:rPr>
        <w:tab/>
      </w:r>
      <w:r w:rsidRPr="000A7CF5">
        <w:rPr>
          <w:rFonts w:ascii="Georgia" w:hAnsi="Georgia"/>
          <w:color w:val="auto"/>
          <w:sz w:val="28"/>
          <w:lang w:val="en-GB"/>
        </w:rPr>
        <w:tab/>
        <w:t>Phone:</w:t>
      </w:r>
      <w:r w:rsidR="00B81B41" w:rsidRPr="000A7CF5">
        <w:rPr>
          <w:rFonts w:ascii="Georgia" w:hAnsi="Georgia"/>
          <w:color w:val="auto"/>
          <w:sz w:val="28"/>
          <w:lang w:val="en-GB"/>
        </w:rPr>
        <w:t xml:space="preserve"> (617) 627-4112</w:t>
      </w:r>
    </w:p>
    <w:p w:rsidR="00654427" w:rsidRPr="000A7CF5" w:rsidRDefault="00654427">
      <w:pPr>
        <w:rPr>
          <w:rFonts w:ascii="Georgia" w:hAnsi="Georgia"/>
          <w:color w:val="auto"/>
          <w:sz w:val="28"/>
          <w:lang w:val="en-GB"/>
        </w:rPr>
      </w:pPr>
      <w:r w:rsidRPr="000A7CF5">
        <w:rPr>
          <w:rFonts w:ascii="Georgia" w:hAnsi="Georgia"/>
          <w:color w:val="auto"/>
          <w:sz w:val="28"/>
          <w:lang w:val="en-GB"/>
        </w:rPr>
        <w:tab/>
      </w:r>
      <w:r w:rsidRPr="000A7CF5">
        <w:rPr>
          <w:rFonts w:ascii="Georgia" w:hAnsi="Georgia"/>
          <w:color w:val="auto"/>
          <w:sz w:val="28"/>
          <w:lang w:val="en-GB"/>
        </w:rPr>
        <w:tab/>
        <w:t>Fax:</w:t>
      </w:r>
      <w:r w:rsidR="00B81B41" w:rsidRPr="000A7CF5">
        <w:rPr>
          <w:rFonts w:ascii="Georgia" w:hAnsi="Georgia"/>
          <w:color w:val="auto"/>
          <w:sz w:val="28"/>
          <w:lang w:val="en-GB"/>
        </w:rPr>
        <w:t xml:space="preserve"> (617) 627-5366</w:t>
      </w:r>
    </w:p>
    <w:p w:rsidR="00654427" w:rsidRPr="000A7CF5" w:rsidRDefault="00654427">
      <w:pPr>
        <w:rPr>
          <w:rFonts w:ascii="Georgia" w:hAnsi="Georgia"/>
          <w:color w:val="auto"/>
          <w:sz w:val="28"/>
          <w:lang w:val="en-GB"/>
        </w:rPr>
      </w:pPr>
      <w:r w:rsidRPr="000A7CF5">
        <w:rPr>
          <w:rFonts w:ascii="Georgia" w:hAnsi="Georgia"/>
          <w:color w:val="auto"/>
          <w:sz w:val="28"/>
          <w:lang w:val="en-GB"/>
        </w:rPr>
        <w:tab/>
      </w:r>
      <w:r w:rsidRPr="000A7CF5">
        <w:rPr>
          <w:rFonts w:ascii="Georgia" w:hAnsi="Georgia"/>
          <w:color w:val="auto"/>
          <w:sz w:val="28"/>
          <w:lang w:val="en-GB"/>
        </w:rPr>
        <w:tab/>
        <w:t>E-Mail:</w:t>
      </w:r>
      <w:r w:rsidR="00B81B41" w:rsidRPr="000A7CF5">
        <w:rPr>
          <w:rFonts w:ascii="Georgia" w:hAnsi="Georgia"/>
          <w:color w:val="auto"/>
          <w:sz w:val="28"/>
          <w:lang w:val="en-GB"/>
        </w:rPr>
        <w:t xml:space="preserve"> Annie.Wong@Tufts.edu</w:t>
      </w:r>
      <w:r w:rsidR="00B81B41" w:rsidRPr="000A7CF5">
        <w:rPr>
          <w:rFonts w:ascii="Georgia" w:hAnsi="Georgia"/>
          <w:color w:val="auto"/>
          <w:sz w:val="28"/>
          <w:lang w:val="en-GB"/>
        </w:rPr>
        <w:tab/>
      </w:r>
    </w:p>
    <w:p w:rsidR="00654427" w:rsidRPr="000A7CF5" w:rsidRDefault="00654427">
      <w:pPr>
        <w:rPr>
          <w:rFonts w:ascii="Georgia" w:hAnsi="Georgia"/>
          <w:color w:val="auto"/>
          <w:sz w:val="28"/>
          <w:lang w:val="en-GB"/>
        </w:rPr>
      </w:pPr>
      <w:r w:rsidRPr="000A7CF5">
        <w:rPr>
          <w:rFonts w:ascii="Georgia" w:hAnsi="Georgia"/>
          <w:color w:val="auto"/>
          <w:sz w:val="28"/>
          <w:lang w:val="en-GB"/>
        </w:rPr>
        <w:tab/>
      </w:r>
      <w:r w:rsidRPr="000A7CF5">
        <w:rPr>
          <w:rFonts w:ascii="Georgia" w:hAnsi="Georgia"/>
          <w:color w:val="auto"/>
          <w:sz w:val="28"/>
          <w:lang w:val="en-GB"/>
        </w:rPr>
        <w:tab/>
        <w:t>Office:</w:t>
      </w:r>
      <w:r w:rsidR="00B81B41" w:rsidRPr="000A7CF5">
        <w:rPr>
          <w:rFonts w:ascii="Georgia" w:hAnsi="Georgia"/>
          <w:color w:val="auto"/>
          <w:sz w:val="28"/>
          <w:lang w:val="en-GB"/>
        </w:rPr>
        <w:t xml:space="preserve"> Mayer Campus </w:t>
      </w:r>
      <w:proofErr w:type="spellStart"/>
      <w:r w:rsidR="00B81B41" w:rsidRPr="000A7CF5">
        <w:rPr>
          <w:rFonts w:ascii="Georgia" w:hAnsi="Georgia"/>
          <w:color w:val="auto"/>
          <w:sz w:val="28"/>
          <w:lang w:val="en-GB"/>
        </w:rPr>
        <w:t>Center</w:t>
      </w:r>
      <w:proofErr w:type="spellEnd"/>
      <w:r w:rsidR="00B81B41" w:rsidRPr="000A7CF5">
        <w:rPr>
          <w:rFonts w:ascii="Georgia" w:hAnsi="Georgia"/>
          <w:color w:val="auto"/>
          <w:sz w:val="28"/>
          <w:lang w:val="en-GB"/>
        </w:rPr>
        <w:t xml:space="preserve"> 213</w:t>
      </w:r>
    </w:p>
    <w:p w:rsidR="008A3608" w:rsidRPr="000A7CF5" w:rsidRDefault="008A3608">
      <w:pPr>
        <w:rPr>
          <w:rFonts w:ascii="Georgia" w:hAnsi="Georgia"/>
          <w:color w:val="auto"/>
          <w:sz w:val="28"/>
          <w:lang w:val="en-GB"/>
        </w:rPr>
      </w:pPr>
    </w:p>
    <w:p w:rsidR="00654427" w:rsidRPr="000A7CF5" w:rsidRDefault="00654427">
      <w:pPr>
        <w:rPr>
          <w:rFonts w:ascii="Georgia" w:hAnsi="Georgia"/>
          <w:color w:val="auto"/>
          <w:sz w:val="28"/>
          <w:lang w:val="en-GB"/>
        </w:rPr>
      </w:pPr>
      <w:r w:rsidRPr="000A7CF5">
        <w:rPr>
          <w:rFonts w:ascii="Georgia" w:hAnsi="Georgia"/>
          <w:color w:val="auto"/>
          <w:sz w:val="28"/>
          <w:lang w:val="en-GB"/>
        </w:rPr>
        <w:tab/>
        <w:t xml:space="preserve">Budget &amp; Fiscal </w:t>
      </w:r>
      <w:r w:rsidR="00B81B41" w:rsidRPr="000A7CF5">
        <w:rPr>
          <w:rFonts w:ascii="Georgia" w:hAnsi="Georgia"/>
          <w:color w:val="auto"/>
          <w:sz w:val="28"/>
          <w:lang w:val="en-GB"/>
        </w:rPr>
        <w:t>Administrator</w:t>
      </w:r>
      <w:proofErr w:type="gramStart"/>
      <w:r w:rsidR="008A3608" w:rsidRPr="000A7CF5">
        <w:rPr>
          <w:rFonts w:ascii="Georgia" w:hAnsi="Georgia"/>
          <w:color w:val="auto"/>
          <w:sz w:val="28"/>
          <w:lang w:val="en-GB"/>
        </w:rPr>
        <w:t>,</w:t>
      </w:r>
      <w:r w:rsidR="00B81B41" w:rsidRPr="000A7CF5">
        <w:rPr>
          <w:rFonts w:ascii="Georgia" w:hAnsi="Georgia"/>
          <w:color w:val="auto"/>
          <w:sz w:val="28"/>
          <w:lang w:val="en-GB"/>
        </w:rPr>
        <w:t xml:space="preserve">  </w:t>
      </w:r>
      <w:r w:rsidR="00B81B41" w:rsidRPr="000A7CF5">
        <w:rPr>
          <w:rFonts w:ascii="Georgia" w:hAnsi="Georgia"/>
          <w:i/>
          <w:color w:val="auto"/>
          <w:sz w:val="28"/>
          <w:lang w:val="en-GB"/>
        </w:rPr>
        <w:t>Monica</w:t>
      </w:r>
      <w:proofErr w:type="gramEnd"/>
      <w:r w:rsidR="00B81B41" w:rsidRPr="000A7CF5">
        <w:rPr>
          <w:rFonts w:ascii="Georgia" w:hAnsi="Georgia"/>
          <w:i/>
          <w:color w:val="auto"/>
          <w:sz w:val="28"/>
          <w:lang w:val="en-GB"/>
        </w:rPr>
        <w:t xml:space="preserve"> Pontes</w:t>
      </w:r>
      <w:r w:rsidR="00B81B41" w:rsidRPr="000A7CF5">
        <w:rPr>
          <w:rFonts w:ascii="Georgia" w:hAnsi="Georgia"/>
          <w:color w:val="auto"/>
          <w:sz w:val="28"/>
          <w:lang w:val="en-GB"/>
        </w:rPr>
        <w:tab/>
      </w:r>
    </w:p>
    <w:p w:rsidR="00654427" w:rsidRPr="000A7CF5" w:rsidRDefault="00654427">
      <w:pPr>
        <w:rPr>
          <w:rFonts w:ascii="Georgia" w:hAnsi="Georgia"/>
          <w:color w:val="auto"/>
          <w:sz w:val="28"/>
          <w:lang w:val="en-GB"/>
        </w:rPr>
      </w:pPr>
      <w:r w:rsidRPr="000A7CF5">
        <w:rPr>
          <w:rFonts w:ascii="Georgia" w:hAnsi="Georgia"/>
          <w:color w:val="auto"/>
          <w:sz w:val="28"/>
          <w:lang w:val="en-GB"/>
        </w:rPr>
        <w:tab/>
      </w:r>
      <w:r w:rsidRPr="000A7CF5">
        <w:rPr>
          <w:rFonts w:ascii="Georgia" w:hAnsi="Georgia"/>
          <w:color w:val="auto"/>
          <w:sz w:val="28"/>
          <w:lang w:val="en-GB"/>
        </w:rPr>
        <w:tab/>
        <w:t>Phone:</w:t>
      </w:r>
      <w:r w:rsidR="00B81B41" w:rsidRPr="000A7CF5">
        <w:rPr>
          <w:rFonts w:ascii="Georgia" w:hAnsi="Georgia"/>
          <w:color w:val="auto"/>
          <w:sz w:val="28"/>
          <w:lang w:val="en-GB"/>
        </w:rPr>
        <w:t xml:space="preserve"> (617) 627-3873</w:t>
      </w:r>
      <w:r w:rsidRPr="000A7CF5">
        <w:rPr>
          <w:rFonts w:ascii="Georgia" w:hAnsi="Georgia"/>
          <w:color w:val="auto"/>
          <w:sz w:val="28"/>
          <w:lang w:val="en-GB"/>
        </w:rPr>
        <w:tab/>
      </w:r>
    </w:p>
    <w:p w:rsidR="00654427" w:rsidRPr="000A7CF5" w:rsidRDefault="00654427">
      <w:pPr>
        <w:rPr>
          <w:rFonts w:ascii="Georgia" w:hAnsi="Georgia"/>
          <w:color w:val="auto"/>
          <w:sz w:val="28"/>
          <w:lang w:val="en-GB"/>
        </w:rPr>
      </w:pPr>
      <w:r w:rsidRPr="000A7CF5">
        <w:rPr>
          <w:rFonts w:ascii="Georgia" w:hAnsi="Georgia"/>
          <w:color w:val="auto"/>
          <w:sz w:val="28"/>
          <w:lang w:val="en-GB"/>
        </w:rPr>
        <w:tab/>
      </w:r>
      <w:r w:rsidRPr="000A7CF5">
        <w:rPr>
          <w:rFonts w:ascii="Georgia" w:hAnsi="Georgia"/>
          <w:color w:val="auto"/>
          <w:sz w:val="28"/>
          <w:lang w:val="en-GB"/>
        </w:rPr>
        <w:tab/>
        <w:t>E-Mail:</w:t>
      </w:r>
      <w:r w:rsidR="00B81B41" w:rsidRPr="000A7CF5">
        <w:rPr>
          <w:rFonts w:ascii="Georgia" w:hAnsi="Georgia"/>
          <w:color w:val="auto"/>
          <w:sz w:val="28"/>
          <w:lang w:val="en-GB"/>
        </w:rPr>
        <w:t xml:space="preserve"> Monica.Pontes@Tufts.edu</w:t>
      </w:r>
      <w:r w:rsidR="00B81B41" w:rsidRPr="000A7CF5">
        <w:rPr>
          <w:rFonts w:ascii="Georgia" w:hAnsi="Georgia"/>
          <w:color w:val="auto"/>
          <w:sz w:val="28"/>
          <w:lang w:val="en-GB"/>
        </w:rPr>
        <w:tab/>
      </w:r>
    </w:p>
    <w:p w:rsidR="00654427" w:rsidRPr="000A7CF5" w:rsidRDefault="00654427">
      <w:pPr>
        <w:rPr>
          <w:rFonts w:ascii="Georgia" w:hAnsi="Georgia"/>
          <w:color w:val="auto"/>
          <w:sz w:val="22"/>
        </w:rPr>
      </w:pPr>
      <w:r w:rsidRPr="000A7CF5">
        <w:rPr>
          <w:rFonts w:ascii="Georgia" w:hAnsi="Georgia"/>
          <w:color w:val="auto"/>
          <w:sz w:val="28"/>
          <w:lang w:val="en-GB"/>
        </w:rPr>
        <w:tab/>
      </w:r>
      <w:r w:rsidRPr="000A7CF5">
        <w:rPr>
          <w:rFonts w:ascii="Georgia" w:hAnsi="Georgia"/>
          <w:color w:val="auto"/>
          <w:sz w:val="28"/>
          <w:lang w:val="en-GB"/>
        </w:rPr>
        <w:tab/>
        <w:t>Office:</w:t>
      </w:r>
      <w:r w:rsidR="00B81B41" w:rsidRPr="000A7CF5">
        <w:rPr>
          <w:rFonts w:ascii="Georgia" w:hAnsi="Georgia"/>
          <w:color w:val="auto"/>
          <w:sz w:val="28"/>
          <w:lang w:val="en-GB"/>
        </w:rPr>
        <w:t xml:space="preserve"> Mayer Campus </w:t>
      </w:r>
      <w:proofErr w:type="spellStart"/>
      <w:r w:rsidR="00B81B41" w:rsidRPr="000A7CF5">
        <w:rPr>
          <w:rFonts w:ascii="Georgia" w:hAnsi="Georgia"/>
          <w:color w:val="auto"/>
          <w:sz w:val="28"/>
          <w:lang w:val="en-GB"/>
        </w:rPr>
        <w:t>Center</w:t>
      </w:r>
      <w:proofErr w:type="spellEnd"/>
      <w:r w:rsidR="00B81B41" w:rsidRPr="000A7CF5">
        <w:rPr>
          <w:rFonts w:ascii="Georgia" w:hAnsi="Georgia"/>
          <w:color w:val="auto"/>
          <w:sz w:val="28"/>
          <w:lang w:val="en-GB"/>
        </w:rPr>
        <w:t xml:space="preserve"> 213</w:t>
      </w:r>
      <w:r w:rsidRPr="000A7CF5">
        <w:rPr>
          <w:rFonts w:ascii="Georgia" w:hAnsi="Georgia"/>
        </w:rPr>
        <w:br w:type="page"/>
      </w:r>
      <w:r w:rsidRPr="000A7CF5">
        <w:rPr>
          <w:rFonts w:ascii="Georgia" w:hAnsi="Georgia"/>
          <w:color w:val="auto"/>
          <w:sz w:val="48"/>
        </w:rPr>
        <w:t>Who Can Do What?</w:t>
      </w:r>
    </w:p>
    <w:p w:rsidR="00654427" w:rsidRPr="000A7CF5" w:rsidRDefault="00654427">
      <w:pPr>
        <w:jc w:val="center"/>
        <w:rPr>
          <w:rFonts w:ascii="Georgia" w:hAnsi="Georgia"/>
          <w:color w:val="auto"/>
          <w:sz w:val="48"/>
          <w:u w:val="single"/>
        </w:rPr>
      </w:pPr>
    </w:p>
    <w:p w:rsidR="00654427" w:rsidRPr="000A7CF5" w:rsidRDefault="00654427">
      <w:pPr>
        <w:rPr>
          <w:rFonts w:ascii="Georgia" w:hAnsi="Georgia"/>
          <w:color w:val="auto"/>
        </w:rPr>
      </w:pPr>
      <w:r w:rsidRPr="000A7CF5">
        <w:rPr>
          <w:rFonts w:ascii="Georgia" w:hAnsi="Georgia"/>
          <w:color w:val="auto"/>
        </w:rPr>
        <w:t>The members of the TCU Treasury are available to help all signatories and members of the TCU with the financial matters of TCU-recognized groups. While they can be reached by the Treasury e-mail address or Treasury telephone, the Treasurer, Associate Treasurer, and Assistant Treasurer all hold office hours</w:t>
      </w:r>
      <w:r w:rsidR="002049D7" w:rsidRPr="000A7CF5">
        <w:rPr>
          <w:rFonts w:ascii="Georgia" w:hAnsi="Georgia"/>
          <w:color w:val="auto"/>
        </w:rPr>
        <w:t xml:space="preserve"> multiple times a week</w:t>
      </w:r>
      <w:r w:rsidRPr="000A7CF5">
        <w:rPr>
          <w:rFonts w:ascii="Georgia" w:hAnsi="Georgia"/>
          <w:color w:val="auto"/>
        </w:rPr>
        <w:t xml:space="preserve"> where they </w:t>
      </w:r>
      <w:r w:rsidR="002049D7" w:rsidRPr="000A7CF5">
        <w:rPr>
          <w:rFonts w:ascii="Georgia" w:hAnsi="Georgia"/>
          <w:color w:val="auto"/>
        </w:rPr>
        <w:t>are available as</w:t>
      </w:r>
      <w:r w:rsidRPr="000A7CF5">
        <w:rPr>
          <w:rFonts w:ascii="Georgia" w:hAnsi="Georgia"/>
          <w:color w:val="auto"/>
        </w:rPr>
        <w:t xml:space="preserve"> a resource to groups funded by the TCU. All students are welcome to come to office hours to ask questions or to fill out and deposit paperwork. However, different officers have different responsibilities, so here is a </w:t>
      </w:r>
      <w:r w:rsidR="002049D7" w:rsidRPr="000A7CF5">
        <w:rPr>
          <w:rFonts w:ascii="Georgia" w:hAnsi="Georgia"/>
          <w:color w:val="auto"/>
        </w:rPr>
        <w:t>checklist</w:t>
      </w:r>
      <w:r w:rsidRPr="000A7CF5">
        <w:rPr>
          <w:rFonts w:ascii="Georgia" w:hAnsi="Georgia"/>
          <w:color w:val="auto"/>
        </w:rPr>
        <w:t xml:space="preserve"> to help you determine </w:t>
      </w:r>
      <w:r w:rsidR="002049D7" w:rsidRPr="000A7CF5">
        <w:rPr>
          <w:rFonts w:ascii="Georgia" w:hAnsi="Georgia"/>
          <w:color w:val="auto"/>
        </w:rPr>
        <w:t>whether</w:t>
      </w:r>
      <w:r w:rsidRPr="000A7CF5">
        <w:rPr>
          <w:rFonts w:ascii="Georgia" w:hAnsi="Georgia"/>
          <w:color w:val="auto"/>
        </w:rPr>
        <w:t xml:space="preserve"> you </w:t>
      </w:r>
      <w:r w:rsidR="002049D7" w:rsidRPr="000A7CF5">
        <w:rPr>
          <w:rFonts w:ascii="Georgia" w:hAnsi="Georgia"/>
          <w:color w:val="auto"/>
        </w:rPr>
        <w:t>need to attend</w:t>
      </w:r>
      <w:r w:rsidRPr="000A7CF5">
        <w:rPr>
          <w:rFonts w:ascii="Georgia" w:hAnsi="Georgia"/>
          <w:color w:val="auto"/>
        </w:rPr>
        <w:t xml:space="preserve"> a specific officer’s office hours</w:t>
      </w:r>
      <w:r w:rsidR="002049D7" w:rsidRPr="000A7CF5">
        <w:rPr>
          <w:rFonts w:ascii="Georgia" w:hAnsi="Georgia"/>
          <w:color w:val="auto"/>
        </w:rPr>
        <w:t xml:space="preserve"> to fulfill your needs</w:t>
      </w:r>
      <w:r w:rsidRPr="000A7CF5">
        <w:rPr>
          <w:rFonts w:ascii="Georgia" w:hAnsi="Georgia"/>
          <w:color w:val="auto"/>
        </w:rPr>
        <w:t>.</w:t>
      </w:r>
    </w:p>
    <w:p w:rsidR="00654427" w:rsidRPr="000A7CF5" w:rsidRDefault="00654427">
      <w:pPr>
        <w:jc w:val="center"/>
        <w:rPr>
          <w:rFonts w:ascii="Georgia" w:hAnsi="Georgia"/>
          <w:color w:val="auto"/>
          <w:sz w:val="48"/>
          <w:u w:val="single"/>
        </w:rPr>
      </w:pPr>
    </w:p>
    <w:p w:rsidR="00654427" w:rsidRPr="000A7CF5" w:rsidRDefault="00654427">
      <w:pPr>
        <w:jc w:val="center"/>
        <w:rPr>
          <w:rFonts w:ascii="Georgia" w:eastAsia="Times New Roman" w:hAnsi="Georgia"/>
          <w:color w:val="auto"/>
          <w:sz w:val="20"/>
        </w:rPr>
      </w:pPr>
    </w:p>
    <w:tbl>
      <w:tblPr>
        <w:tblW w:w="0" w:type="auto"/>
        <w:jc w:val="center"/>
        <w:shd w:val="clear" w:color="auto" w:fill="FFFFFF"/>
        <w:tblLayout w:type="fixed"/>
        <w:tblLook w:val="0000"/>
      </w:tblPr>
      <w:tblGrid>
        <w:gridCol w:w="5046"/>
        <w:gridCol w:w="1440"/>
        <w:gridCol w:w="1440"/>
        <w:gridCol w:w="1414"/>
      </w:tblGrid>
      <w:tr w:rsidR="00654427" w:rsidRPr="000A7CF5">
        <w:trPr>
          <w:cantSplit/>
          <w:trHeight w:val="580"/>
          <w:tblHeader/>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654427" w:rsidRPr="000A7CF5" w:rsidRDefault="00654427">
            <w:pPr>
              <w:pStyle w:val="Heading21"/>
              <w:jc w:val="center"/>
              <w:rPr>
                <w:rFonts w:ascii="Georgia" w:hAnsi="Georgia"/>
                <w:b w:val="0"/>
                <w:color w:val="auto"/>
              </w:rPr>
            </w:pPr>
            <w:bookmarkStart w:id="0" w:name="_Toc209341899"/>
            <w:bookmarkStart w:id="1" w:name="_Toc209341959"/>
            <w:r w:rsidRPr="000A7CF5">
              <w:rPr>
                <w:rFonts w:ascii="Georgia" w:hAnsi="Georgia"/>
                <w:b w:val="0"/>
                <w:color w:val="auto"/>
              </w:rPr>
              <w:t>Form/Task</w:t>
            </w:r>
            <w:bookmarkEnd w:id="0"/>
            <w:bookmarkEnd w:id="1"/>
          </w:p>
        </w:tc>
        <w:tc>
          <w:tcPr>
            <w:tcW w:w="144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654427" w:rsidRPr="000A7CF5" w:rsidRDefault="00654427">
            <w:pPr>
              <w:pStyle w:val="Heading21"/>
              <w:jc w:val="center"/>
              <w:rPr>
                <w:rFonts w:ascii="Georgia" w:hAnsi="Georgia"/>
                <w:b w:val="0"/>
                <w:color w:val="auto"/>
              </w:rPr>
            </w:pPr>
            <w:bookmarkStart w:id="2" w:name="_Toc209341900"/>
            <w:bookmarkStart w:id="3" w:name="_Toc209341960"/>
            <w:r w:rsidRPr="000A7CF5">
              <w:rPr>
                <w:rFonts w:ascii="Georgia" w:hAnsi="Georgia"/>
                <w:b w:val="0"/>
                <w:color w:val="auto"/>
              </w:rPr>
              <w:t>Treasurer</w:t>
            </w:r>
            <w:bookmarkEnd w:id="2"/>
            <w:bookmarkEnd w:id="3"/>
          </w:p>
        </w:tc>
        <w:tc>
          <w:tcPr>
            <w:tcW w:w="1440"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654427" w:rsidRPr="000A7CF5" w:rsidRDefault="00654427">
            <w:pPr>
              <w:pStyle w:val="Heading21"/>
              <w:jc w:val="center"/>
              <w:rPr>
                <w:rFonts w:ascii="Georgia" w:hAnsi="Georgia"/>
                <w:b w:val="0"/>
                <w:color w:val="auto"/>
              </w:rPr>
            </w:pPr>
            <w:bookmarkStart w:id="4" w:name="_Toc209341901"/>
            <w:bookmarkStart w:id="5" w:name="_Toc209341961"/>
            <w:r w:rsidRPr="000A7CF5">
              <w:rPr>
                <w:rFonts w:ascii="Georgia" w:hAnsi="Georgia"/>
                <w:b w:val="0"/>
                <w:color w:val="auto"/>
              </w:rPr>
              <w:t>Associate Treasurer</w:t>
            </w:r>
            <w:bookmarkEnd w:id="4"/>
            <w:bookmarkEnd w:id="5"/>
          </w:p>
        </w:tc>
        <w:tc>
          <w:tcPr>
            <w:tcW w:w="1414"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654427" w:rsidRPr="000A7CF5" w:rsidRDefault="00654427">
            <w:pPr>
              <w:pStyle w:val="Heading21"/>
              <w:jc w:val="center"/>
              <w:rPr>
                <w:rFonts w:ascii="Georgia" w:hAnsi="Georgia"/>
                <w:b w:val="0"/>
                <w:color w:val="auto"/>
              </w:rPr>
            </w:pPr>
            <w:bookmarkStart w:id="6" w:name="_Toc209341902"/>
            <w:bookmarkStart w:id="7" w:name="_Toc209341962"/>
            <w:r w:rsidRPr="000A7CF5">
              <w:rPr>
                <w:rFonts w:ascii="Georgia" w:hAnsi="Georgia"/>
                <w:b w:val="0"/>
                <w:color w:val="auto"/>
              </w:rPr>
              <w:t>Assistant Treasurer</w:t>
            </w:r>
            <w:bookmarkEnd w:id="6"/>
            <w:bookmarkEnd w:id="7"/>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Approve General Reimbursement Form</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Approve Independent Contractor Form</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 xml:space="preserve">Approve </w:t>
            </w:r>
            <w:proofErr w:type="spellStart"/>
            <w:r w:rsidRPr="000A7CF5">
              <w:rPr>
                <w:rFonts w:ascii="Georgia" w:hAnsi="Georgia"/>
                <w:color w:val="auto"/>
              </w:rPr>
              <w:t>IDR’s</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 xml:space="preserve">Approve </w:t>
            </w:r>
            <w:proofErr w:type="spellStart"/>
            <w:r w:rsidRPr="000A7CF5">
              <w:rPr>
                <w:rFonts w:ascii="Georgia" w:hAnsi="Georgia"/>
                <w:color w:val="auto"/>
              </w:rPr>
              <w:t>ETE’s</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Approve Gnomon Copy Form</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Approve Tufts Daily Requisition Form</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Approve Inter-TCU Transfer Form</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Approve Deposit Form and Accept Deposit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Accept Buffer Funding Requests</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Accept New Group Funding Requests</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pStyle w:val="FreeForm"/>
              <w:jc w:val="center"/>
              <w:rPr>
                <w:rFonts w:ascii="Georgia" w:hAnsi="Georgia"/>
                <w:color w:val="auto"/>
              </w:rPr>
            </w:pPr>
            <w:r w:rsidRPr="000A7CF5">
              <w:rPr>
                <w:rFonts w:ascii="Georgia" w:hAnsi="Georgia"/>
                <w:noProof/>
                <w:color w:val="auto"/>
              </w:rPr>
              <w:drawing>
                <wp:inline distT="0" distB="0" distL="0" distR="0">
                  <wp:extent cx="393700" cy="374015"/>
                  <wp:effectExtent l="0" t="0" r="1270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r>
      <w:tr w:rsidR="00654427" w:rsidRPr="000A7CF5">
        <w:trPr>
          <w:cantSplit/>
          <w:trHeight w:val="7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Approve Signatory Authorization Form</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jc w:val="center"/>
              <w:rPr>
                <w:rFonts w:ascii="Georgia" w:hAnsi="Georgia"/>
                <w:color w:val="auto"/>
                <w:sz w:val="48"/>
              </w:rPr>
            </w:pP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Approve Application for TCU Credit Card</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Approve Request to Disburse Charitable Funds</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Accept Surplus Grant Application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Approve Rollover Application Form</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Use TCU Credit Card</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p>
        </w:tc>
      </w:tr>
      <w:tr w:rsidR="00654427" w:rsidRPr="000A7CF5">
        <w:trPr>
          <w:cantSplit/>
          <w:trHeight w:val="600"/>
          <w:jc w:val="center"/>
        </w:trPr>
        <w:tc>
          <w:tcPr>
            <w:tcW w:w="50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Sign Event or Service Contracts</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846C66">
            <w:pPr>
              <w:jc w:val="center"/>
              <w:rPr>
                <w:rFonts w:ascii="Georgia" w:hAnsi="Georgia"/>
                <w:color w:val="auto"/>
              </w:rPr>
            </w:pPr>
            <w:r w:rsidRPr="000A7CF5">
              <w:rPr>
                <w:rFonts w:ascii="Georgia" w:hAnsi="Georgia"/>
                <w:noProof/>
                <w:color w:val="auto"/>
                <w:sz w:val="48"/>
              </w:rPr>
              <w:drawing>
                <wp:inline distT="0" distB="0" distL="0" distR="0">
                  <wp:extent cx="393700" cy="374015"/>
                  <wp:effectExtent l="0" t="0" r="1270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93700" cy="374015"/>
                          </a:xfrm>
                          <a:prstGeom prst="rect">
                            <a:avLst/>
                          </a:prstGeom>
                          <a:noFill/>
                          <a:ln>
                            <a:noFill/>
                          </a:ln>
                        </pic:spPr>
                      </pic:pic>
                    </a:graphicData>
                  </a:graphic>
                </wp:inline>
              </w:drawing>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p>
        </w:tc>
        <w:tc>
          <w:tcPr>
            <w:tcW w:w="14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p>
        </w:tc>
      </w:tr>
    </w:tbl>
    <w:p w:rsidR="00654427" w:rsidRPr="000A7CF5" w:rsidRDefault="00654427">
      <w:pPr>
        <w:jc w:val="center"/>
        <w:rPr>
          <w:rFonts w:ascii="Georgia" w:eastAsia="Times New Roman" w:hAnsi="Georgia"/>
          <w:color w:val="auto"/>
          <w:sz w:val="20"/>
        </w:rPr>
      </w:pPr>
    </w:p>
    <w:p w:rsidR="00654427" w:rsidRPr="000A7CF5" w:rsidRDefault="00654427">
      <w:pPr>
        <w:rPr>
          <w:rFonts w:ascii="Georgia" w:hAnsi="Georgia"/>
          <w:color w:val="auto"/>
        </w:rPr>
      </w:pPr>
    </w:p>
    <w:p w:rsidR="00654427" w:rsidRPr="000A7CF5" w:rsidRDefault="00654427">
      <w:pPr>
        <w:rPr>
          <w:rFonts w:ascii="Georgia" w:hAnsi="Georgia"/>
          <w:color w:val="auto"/>
        </w:rPr>
      </w:pPr>
    </w:p>
    <w:p w:rsidR="00654427" w:rsidRPr="000A7CF5" w:rsidRDefault="00654427">
      <w:pPr>
        <w:rPr>
          <w:rFonts w:ascii="Georgia" w:hAnsi="Georgia"/>
          <w:color w:val="auto"/>
          <w:sz w:val="22"/>
        </w:rPr>
      </w:pPr>
      <w:r w:rsidRPr="000A7CF5">
        <w:rPr>
          <w:rFonts w:ascii="Georgia" w:hAnsi="Georgia"/>
        </w:rPr>
        <w:br w:type="page"/>
      </w:r>
      <w:r w:rsidRPr="000A7CF5">
        <w:rPr>
          <w:rFonts w:ascii="Georgia" w:hAnsi="Georgia"/>
          <w:color w:val="auto"/>
          <w:sz w:val="48"/>
        </w:rPr>
        <w:t>Helpful Treasury Acronyms</w:t>
      </w:r>
    </w:p>
    <w:p w:rsidR="00654427" w:rsidRPr="000A7CF5" w:rsidRDefault="00654427">
      <w:pPr>
        <w:jc w:val="center"/>
        <w:rPr>
          <w:rFonts w:ascii="Georgia" w:hAnsi="Georgia"/>
          <w:color w:val="auto"/>
          <w:sz w:val="48"/>
          <w:u w:val="single"/>
        </w:rPr>
      </w:pPr>
    </w:p>
    <w:p w:rsidR="00654427" w:rsidRPr="000A7CF5" w:rsidRDefault="00654427">
      <w:pPr>
        <w:rPr>
          <w:rFonts w:ascii="Georgia" w:hAnsi="Georgia"/>
          <w:color w:val="auto"/>
          <w:sz w:val="28"/>
        </w:rPr>
      </w:pPr>
      <w:r w:rsidRPr="000A7CF5">
        <w:rPr>
          <w:rFonts w:ascii="Georgia" w:hAnsi="Georgia"/>
          <w:color w:val="auto"/>
          <w:sz w:val="28"/>
        </w:rPr>
        <w:t>A/V</w:t>
      </w:r>
      <w:r w:rsidRPr="000A7CF5">
        <w:rPr>
          <w:rFonts w:ascii="Georgia" w:hAnsi="Georgia"/>
          <w:color w:val="auto"/>
          <w:sz w:val="28"/>
        </w:rPr>
        <w:tab/>
      </w:r>
      <w:r w:rsidRPr="000A7CF5">
        <w:rPr>
          <w:rFonts w:ascii="Georgia" w:hAnsi="Georgia"/>
          <w:color w:val="auto"/>
          <w:sz w:val="28"/>
        </w:rPr>
        <w:tab/>
      </w:r>
      <w:r w:rsidRPr="000A7CF5">
        <w:rPr>
          <w:rFonts w:ascii="Georgia" w:hAnsi="Georgia"/>
          <w:color w:val="auto"/>
          <w:sz w:val="28"/>
        </w:rPr>
        <w:tab/>
        <w:t>Audio / Visual</w:t>
      </w:r>
    </w:p>
    <w:p w:rsidR="00654427" w:rsidRPr="000A7CF5" w:rsidRDefault="00654427">
      <w:pPr>
        <w:rPr>
          <w:rFonts w:ascii="Georgia" w:hAnsi="Georgia"/>
          <w:color w:val="auto"/>
          <w:sz w:val="28"/>
        </w:rPr>
      </w:pPr>
      <w:r w:rsidRPr="000A7CF5">
        <w:rPr>
          <w:rFonts w:ascii="Georgia" w:hAnsi="Georgia"/>
          <w:color w:val="auto"/>
          <w:sz w:val="28"/>
        </w:rPr>
        <w:t>Account #</w:t>
      </w:r>
      <w:r w:rsidRPr="000A7CF5">
        <w:rPr>
          <w:rFonts w:ascii="Georgia" w:hAnsi="Georgia"/>
          <w:color w:val="auto"/>
          <w:sz w:val="28"/>
        </w:rPr>
        <w:tab/>
      </w:r>
      <w:r w:rsidRPr="000A7CF5">
        <w:rPr>
          <w:rFonts w:ascii="Georgia" w:hAnsi="Georgia"/>
          <w:color w:val="auto"/>
          <w:sz w:val="28"/>
        </w:rPr>
        <w:tab/>
        <w:t xml:space="preserve">Account Number (The number that identifies the type of </w:t>
      </w:r>
      <w:r w:rsidRPr="000A7CF5">
        <w:rPr>
          <w:rFonts w:ascii="Georgia" w:hAnsi="Georgia"/>
          <w:color w:val="auto"/>
          <w:sz w:val="28"/>
        </w:rPr>
        <w:tab/>
      </w:r>
      <w:r w:rsidRPr="000A7CF5">
        <w:rPr>
          <w:rFonts w:ascii="Georgia" w:hAnsi="Georgia"/>
          <w:color w:val="auto"/>
          <w:sz w:val="28"/>
        </w:rPr>
        <w:tab/>
      </w:r>
      <w:r w:rsidRPr="000A7CF5">
        <w:rPr>
          <w:rFonts w:ascii="Georgia" w:hAnsi="Georgia"/>
          <w:color w:val="auto"/>
          <w:sz w:val="28"/>
        </w:rPr>
        <w:tab/>
      </w:r>
      <w:r w:rsidR="002049D7" w:rsidRPr="000A7CF5">
        <w:rPr>
          <w:rFonts w:ascii="Georgia" w:hAnsi="Georgia"/>
          <w:color w:val="auto"/>
          <w:sz w:val="28"/>
        </w:rPr>
        <w:tab/>
      </w:r>
      <w:r w:rsidR="002049D7" w:rsidRPr="000A7CF5">
        <w:rPr>
          <w:rFonts w:ascii="Georgia" w:hAnsi="Georgia"/>
          <w:color w:val="auto"/>
          <w:sz w:val="28"/>
        </w:rPr>
        <w:tab/>
      </w:r>
      <w:r w:rsidRPr="000A7CF5">
        <w:rPr>
          <w:rFonts w:ascii="Georgia" w:hAnsi="Georgia"/>
          <w:color w:val="auto"/>
          <w:sz w:val="28"/>
        </w:rPr>
        <w:t>expense.)</w:t>
      </w:r>
    </w:p>
    <w:p w:rsidR="00654427" w:rsidRPr="000A7CF5" w:rsidRDefault="00654427">
      <w:pPr>
        <w:rPr>
          <w:rFonts w:ascii="Georgia" w:hAnsi="Georgia"/>
          <w:color w:val="auto"/>
          <w:sz w:val="28"/>
        </w:rPr>
      </w:pPr>
      <w:r w:rsidRPr="000A7CF5">
        <w:rPr>
          <w:rFonts w:ascii="Georgia" w:hAnsi="Georgia"/>
          <w:color w:val="auto"/>
          <w:sz w:val="28"/>
        </w:rPr>
        <w:t>ALBO</w:t>
      </w:r>
      <w:r w:rsidRPr="000A7CF5">
        <w:rPr>
          <w:rFonts w:ascii="Georgia" w:hAnsi="Georgia"/>
          <w:color w:val="auto"/>
          <w:sz w:val="28"/>
        </w:rPr>
        <w:tab/>
      </w:r>
      <w:r w:rsidRPr="000A7CF5">
        <w:rPr>
          <w:rFonts w:ascii="Georgia" w:hAnsi="Georgia"/>
          <w:color w:val="auto"/>
          <w:sz w:val="28"/>
        </w:rPr>
        <w:tab/>
        <w:t>Allocations Board</w:t>
      </w:r>
    </w:p>
    <w:p w:rsidR="00654427" w:rsidRPr="000A7CF5" w:rsidRDefault="004E31CE">
      <w:pPr>
        <w:rPr>
          <w:rFonts w:ascii="Georgia" w:hAnsi="Georgia"/>
          <w:color w:val="auto"/>
          <w:sz w:val="28"/>
        </w:rPr>
      </w:pPr>
      <w:r w:rsidRPr="000A7CF5">
        <w:rPr>
          <w:rFonts w:ascii="Georgia" w:hAnsi="Georgia"/>
          <w:color w:val="auto"/>
          <w:sz w:val="28"/>
        </w:rPr>
        <w:t>CLFO</w:t>
      </w:r>
      <w:r w:rsidRPr="000A7CF5">
        <w:rPr>
          <w:rFonts w:ascii="Georgia" w:hAnsi="Georgia"/>
          <w:color w:val="auto"/>
          <w:sz w:val="28"/>
        </w:rPr>
        <w:tab/>
      </w:r>
      <w:r w:rsidRPr="000A7CF5">
        <w:rPr>
          <w:rFonts w:ascii="Georgia" w:hAnsi="Georgia"/>
          <w:color w:val="auto"/>
          <w:sz w:val="28"/>
        </w:rPr>
        <w:tab/>
      </w:r>
      <w:r w:rsidR="00654427" w:rsidRPr="000A7CF5">
        <w:rPr>
          <w:rFonts w:ascii="Georgia" w:hAnsi="Georgia"/>
          <w:color w:val="auto"/>
          <w:sz w:val="28"/>
        </w:rPr>
        <w:t>Campus Life Financial Office</w:t>
      </w:r>
    </w:p>
    <w:p w:rsidR="00654427" w:rsidRPr="000A7CF5" w:rsidRDefault="004E31CE" w:rsidP="004E31CE">
      <w:pPr>
        <w:ind w:left="2160" w:hanging="2160"/>
        <w:rPr>
          <w:rFonts w:ascii="Georgia" w:hAnsi="Georgia"/>
          <w:color w:val="auto"/>
          <w:sz w:val="28"/>
        </w:rPr>
      </w:pPr>
      <w:proofErr w:type="spellStart"/>
      <w:r w:rsidRPr="000A7CF5">
        <w:rPr>
          <w:rFonts w:ascii="Georgia" w:hAnsi="Georgia"/>
          <w:color w:val="auto"/>
          <w:sz w:val="28"/>
        </w:rPr>
        <w:t>DeptID</w:t>
      </w:r>
      <w:proofErr w:type="spellEnd"/>
      <w:r w:rsidRPr="000A7CF5">
        <w:rPr>
          <w:rFonts w:ascii="Georgia" w:hAnsi="Georgia"/>
          <w:color w:val="auto"/>
          <w:sz w:val="28"/>
        </w:rPr>
        <w:tab/>
      </w:r>
      <w:r w:rsidR="00654427" w:rsidRPr="000A7CF5">
        <w:rPr>
          <w:rFonts w:ascii="Georgia" w:hAnsi="Georgia"/>
          <w:color w:val="auto"/>
          <w:sz w:val="28"/>
        </w:rPr>
        <w:t xml:space="preserve">Department ID (The number that identifies the student </w:t>
      </w:r>
      <w:r w:rsidRPr="000A7CF5">
        <w:rPr>
          <w:rFonts w:ascii="Georgia" w:hAnsi="Georgia"/>
          <w:color w:val="auto"/>
          <w:sz w:val="28"/>
        </w:rPr>
        <w:t xml:space="preserve">group / </w:t>
      </w:r>
      <w:r w:rsidR="00654427" w:rsidRPr="000A7CF5">
        <w:rPr>
          <w:rFonts w:ascii="Georgia" w:hAnsi="Georgia"/>
          <w:color w:val="auto"/>
          <w:sz w:val="28"/>
        </w:rPr>
        <w:t>department.)</w:t>
      </w:r>
    </w:p>
    <w:p w:rsidR="00654427" w:rsidRPr="000A7CF5" w:rsidRDefault="00654427">
      <w:pPr>
        <w:rPr>
          <w:rFonts w:ascii="Georgia" w:hAnsi="Georgia"/>
          <w:color w:val="auto"/>
          <w:sz w:val="28"/>
        </w:rPr>
      </w:pPr>
      <w:r w:rsidRPr="000A7CF5">
        <w:rPr>
          <w:rFonts w:ascii="Georgia" w:hAnsi="Georgia"/>
          <w:color w:val="auto"/>
          <w:sz w:val="28"/>
        </w:rPr>
        <w:t>ECOM</w:t>
      </w:r>
      <w:r w:rsidRPr="000A7CF5">
        <w:rPr>
          <w:rFonts w:ascii="Georgia" w:hAnsi="Georgia"/>
          <w:color w:val="auto"/>
          <w:sz w:val="28"/>
        </w:rPr>
        <w:tab/>
      </w:r>
      <w:r w:rsidRPr="000A7CF5">
        <w:rPr>
          <w:rFonts w:ascii="Georgia" w:hAnsi="Georgia"/>
          <w:color w:val="auto"/>
          <w:sz w:val="28"/>
        </w:rPr>
        <w:tab/>
        <w:t>Elections Commission</w:t>
      </w:r>
    </w:p>
    <w:p w:rsidR="00654427" w:rsidRPr="000A7CF5" w:rsidRDefault="00654427">
      <w:pPr>
        <w:rPr>
          <w:rFonts w:ascii="Georgia" w:hAnsi="Georgia"/>
          <w:color w:val="auto"/>
          <w:sz w:val="28"/>
        </w:rPr>
      </w:pPr>
      <w:r w:rsidRPr="000A7CF5">
        <w:rPr>
          <w:rFonts w:ascii="Georgia" w:hAnsi="Georgia"/>
          <w:color w:val="auto"/>
          <w:sz w:val="28"/>
        </w:rPr>
        <w:t>ETE</w:t>
      </w:r>
      <w:r w:rsidRPr="000A7CF5">
        <w:rPr>
          <w:rFonts w:ascii="Georgia" w:hAnsi="Georgia"/>
          <w:color w:val="auto"/>
          <w:sz w:val="28"/>
        </w:rPr>
        <w:tab/>
      </w:r>
      <w:r w:rsidRPr="000A7CF5">
        <w:rPr>
          <w:rFonts w:ascii="Georgia" w:hAnsi="Georgia"/>
          <w:color w:val="auto"/>
          <w:sz w:val="28"/>
        </w:rPr>
        <w:tab/>
      </w:r>
      <w:r w:rsidRPr="000A7CF5">
        <w:rPr>
          <w:rFonts w:ascii="Georgia" w:hAnsi="Georgia"/>
          <w:color w:val="auto"/>
          <w:sz w:val="28"/>
        </w:rPr>
        <w:tab/>
        <w:t>Expense Transfer Forms</w:t>
      </w:r>
    </w:p>
    <w:p w:rsidR="00654427" w:rsidRPr="000A7CF5" w:rsidRDefault="00654427">
      <w:pPr>
        <w:rPr>
          <w:rFonts w:ascii="Georgia" w:hAnsi="Georgia"/>
          <w:color w:val="auto"/>
          <w:sz w:val="28"/>
        </w:rPr>
      </w:pPr>
      <w:r w:rsidRPr="000A7CF5">
        <w:rPr>
          <w:rFonts w:ascii="Georgia" w:hAnsi="Georgia"/>
          <w:color w:val="auto"/>
          <w:sz w:val="28"/>
        </w:rPr>
        <w:t>FY</w:t>
      </w:r>
      <w:r w:rsidRPr="000A7CF5">
        <w:rPr>
          <w:rFonts w:ascii="Georgia" w:hAnsi="Georgia"/>
          <w:color w:val="auto"/>
          <w:sz w:val="28"/>
        </w:rPr>
        <w:tab/>
      </w:r>
      <w:r w:rsidRPr="000A7CF5">
        <w:rPr>
          <w:rFonts w:ascii="Georgia" w:hAnsi="Georgia"/>
          <w:color w:val="auto"/>
          <w:sz w:val="28"/>
        </w:rPr>
        <w:tab/>
      </w:r>
      <w:r w:rsidRPr="000A7CF5">
        <w:rPr>
          <w:rFonts w:ascii="Georgia" w:hAnsi="Georgia"/>
          <w:color w:val="auto"/>
          <w:sz w:val="28"/>
        </w:rPr>
        <w:tab/>
        <w:t>Fiscal Year</w:t>
      </w:r>
    </w:p>
    <w:p w:rsidR="00654427" w:rsidRPr="000A7CF5" w:rsidRDefault="00654427">
      <w:pPr>
        <w:rPr>
          <w:rFonts w:ascii="Georgia" w:hAnsi="Georgia"/>
          <w:color w:val="auto"/>
          <w:sz w:val="28"/>
        </w:rPr>
      </w:pPr>
      <w:r w:rsidRPr="000A7CF5">
        <w:rPr>
          <w:rFonts w:ascii="Georgia" w:hAnsi="Georgia"/>
          <w:color w:val="auto"/>
          <w:sz w:val="28"/>
        </w:rPr>
        <w:t>IDR</w:t>
      </w:r>
      <w:r w:rsidRPr="000A7CF5">
        <w:rPr>
          <w:rFonts w:ascii="Georgia" w:hAnsi="Georgia"/>
          <w:color w:val="auto"/>
          <w:sz w:val="28"/>
        </w:rPr>
        <w:tab/>
      </w:r>
      <w:r w:rsidRPr="000A7CF5">
        <w:rPr>
          <w:rFonts w:ascii="Georgia" w:hAnsi="Georgia"/>
          <w:color w:val="auto"/>
          <w:sz w:val="28"/>
        </w:rPr>
        <w:tab/>
      </w:r>
      <w:r w:rsidRPr="000A7CF5">
        <w:rPr>
          <w:rFonts w:ascii="Georgia" w:hAnsi="Georgia"/>
          <w:color w:val="auto"/>
          <w:sz w:val="28"/>
        </w:rPr>
        <w:tab/>
        <w:t>Inter-Departmental Requisition</w:t>
      </w:r>
    </w:p>
    <w:p w:rsidR="00654427" w:rsidRPr="000A7CF5" w:rsidRDefault="00654427">
      <w:pPr>
        <w:rPr>
          <w:rFonts w:ascii="Georgia" w:hAnsi="Georgia"/>
          <w:color w:val="auto"/>
          <w:sz w:val="28"/>
        </w:rPr>
      </w:pPr>
      <w:r w:rsidRPr="000A7CF5">
        <w:rPr>
          <w:rFonts w:ascii="Georgia" w:hAnsi="Georgia"/>
          <w:color w:val="auto"/>
          <w:sz w:val="28"/>
        </w:rPr>
        <w:t>OCL</w:t>
      </w:r>
      <w:r w:rsidRPr="000A7CF5">
        <w:rPr>
          <w:rFonts w:ascii="Georgia" w:hAnsi="Georgia"/>
          <w:color w:val="auto"/>
          <w:sz w:val="28"/>
        </w:rPr>
        <w:tab/>
      </w:r>
      <w:r w:rsidRPr="000A7CF5">
        <w:rPr>
          <w:rFonts w:ascii="Georgia" w:hAnsi="Georgia"/>
          <w:color w:val="auto"/>
          <w:sz w:val="28"/>
        </w:rPr>
        <w:tab/>
      </w:r>
      <w:r w:rsidRPr="000A7CF5">
        <w:rPr>
          <w:rFonts w:ascii="Georgia" w:hAnsi="Georgia"/>
          <w:color w:val="auto"/>
          <w:sz w:val="28"/>
        </w:rPr>
        <w:tab/>
        <w:t>Office for Campus Life</w:t>
      </w:r>
    </w:p>
    <w:p w:rsidR="00654427" w:rsidRPr="000A7CF5" w:rsidRDefault="00654427">
      <w:pPr>
        <w:rPr>
          <w:rFonts w:ascii="Georgia" w:hAnsi="Georgia"/>
          <w:color w:val="auto"/>
          <w:sz w:val="28"/>
        </w:rPr>
      </w:pPr>
      <w:r w:rsidRPr="000A7CF5">
        <w:rPr>
          <w:rFonts w:ascii="Georgia" w:hAnsi="Georgia"/>
          <w:color w:val="auto"/>
          <w:sz w:val="28"/>
        </w:rPr>
        <w:t>TCU</w:t>
      </w:r>
      <w:r w:rsidRPr="000A7CF5">
        <w:rPr>
          <w:rFonts w:ascii="Georgia" w:hAnsi="Georgia"/>
          <w:color w:val="auto"/>
          <w:sz w:val="28"/>
        </w:rPr>
        <w:tab/>
      </w:r>
      <w:r w:rsidRPr="000A7CF5">
        <w:rPr>
          <w:rFonts w:ascii="Georgia" w:hAnsi="Georgia"/>
          <w:color w:val="auto"/>
          <w:sz w:val="28"/>
        </w:rPr>
        <w:tab/>
      </w:r>
      <w:r w:rsidRPr="000A7CF5">
        <w:rPr>
          <w:rFonts w:ascii="Georgia" w:hAnsi="Georgia"/>
          <w:color w:val="auto"/>
          <w:sz w:val="28"/>
        </w:rPr>
        <w:tab/>
        <w:t>Tufts Community Union</w:t>
      </w:r>
    </w:p>
    <w:p w:rsidR="00654427" w:rsidRPr="000A7CF5" w:rsidRDefault="00654427">
      <w:pPr>
        <w:rPr>
          <w:rFonts w:ascii="Georgia" w:hAnsi="Georgia"/>
          <w:color w:val="auto"/>
          <w:sz w:val="28"/>
        </w:rPr>
      </w:pPr>
      <w:r w:rsidRPr="000A7CF5">
        <w:rPr>
          <w:rFonts w:ascii="Georgia" w:hAnsi="Georgia"/>
          <w:color w:val="auto"/>
          <w:sz w:val="28"/>
        </w:rPr>
        <w:t>TCUJ</w:t>
      </w:r>
      <w:r w:rsidRPr="000A7CF5">
        <w:rPr>
          <w:rFonts w:ascii="Georgia" w:hAnsi="Georgia"/>
          <w:color w:val="auto"/>
          <w:sz w:val="28"/>
        </w:rPr>
        <w:tab/>
      </w:r>
      <w:r w:rsidRPr="000A7CF5">
        <w:rPr>
          <w:rFonts w:ascii="Georgia" w:hAnsi="Georgia"/>
          <w:color w:val="auto"/>
          <w:sz w:val="28"/>
        </w:rPr>
        <w:tab/>
      </w:r>
      <w:r w:rsidRPr="000A7CF5">
        <w:rPr>
          <w:rFonts w:ascii="Georgia" w:hAnsi="Georgia"/>
          <w:color w:val="auto"/>
          <w:sz w:val="28"/>
        </w:rPr>
        <w:tab/>
        <w:t>Tufts Community Union Judiciary</w:t>
      </w:r>
    </w:p>
    <w:p w:rsidR="00654427" w:rsidRPr="000A7CF5" w:rsidRDefault="00654427">
      <w:pPr>
        <w:rPr>
          <w:rFonts w:ascii="Georgia" w:hAnsi="Georgia"/>
          <w:color w:val="auto"/>
          <w:sz w:val="28"/>
        </w:rPr>
      </w:pPr>
      <w:r w:rsidRPr="000A7CF5">
        <w:rPr>
          <w:rFonts w:ascii="Georgia" w:hAnsi="Georgia"/>
          <w:color w:val="auto"/>
          <w:sz w:val="28"/>
        </w:rPr>
        <w:t>TPM</w:t>
      </w:r>
      <w:r w:rsidRPr="000A7CF5">
        <w:rPr>
          <w:rFonts w:ascii="Georgia" w:hAnsi="Georgia"/>
          <w:color w:val="auto"/>
          <w:sz w:val="28"/>
        </w:rPr>
        <w:tab/>
      </w:r>
      <w:r w:rsidRPr="000A7CF5">
        <w:rPr>
          <w:rFonts w:ascii="Georgia" w:hAnsi="Georgia"/>
          <w:color w:val="auto"/>
          <w:sz w:val="28"/>
        </w:rPr>
        <w:tab/>
      </w:r>
      <w:r w:rsidRPr="000A7CF5">
        <w:rPr>
          <w:rFonts w:ascii="Georgia" w:hAnsi="Georgia"/>
          <w:color w:val="auto"/>
          <w:sz w:val="28"/>
        </w:rPr>
        <w:tab/>
        <w:t>Treasury Procedures Manual</w:t>
      </w:r>
    </w:p>
    <w:p w:rsidR="00654427" w:rsidRPr="000A7CF5" w:rsidRDefault="00654427">
      <w:pPr>
        <w:rPr>
          <w:rFonts w:ascii="Georgia" w:hAnsi="Georgia"/>
          <w:color w:val="auto"/>
          <w:sz w:val="28"/>
        </w:rPr>
      </w:pPr>
    </w:p>
    <w:p w:rsidR="00654427" w:rsidRPr="000A7CF5" w:rsidRDefault="00654427">
      <w:pPr>
        <w:rPr>
          <w:rFonts w:ascii="Georgia" w:hAnsi="Georgia"/>
          <w:color w:val="auto"/>
          <w:sz w:val="28"/>
        </w:rPr>
      </w:pPr>
    </w:p>
    <w:p w:rsidR="0097201A" w:rsidRPr="000A7CF5" w:rsidRDefault="00654427">
      <w:pPr>
        <w:rPr>
          <w:rFonts w:ascii="Georgia" w:hAnsi="Georgia"/>
          <w:color w:val="auto"/>
          <w:sz w:val="48"/>
          <w:szCs w:val="48"/>
        </w:rPr>
      </w:pPr>
      <w:r w:rsidRPr="000A7CF5">
        <w:rPr>
          <w:rFonts w:ascii="Georgia" w:hAnsi="Georgia"/>
        </w:rPr>
        <w:br w:type="page"/>
      </w:r>
      <w:r w:rsidRPr="000A7CF5">
        <w:rPr>
          <w:rFonts w:ascii="Georgia" w:hAnsi="Georgia"/>
          <w:color w:val="auto"/>
          <w:sz w:val="48"/>
          <w:szCs w:val="48"/>
        </w:rPr>
        <w:t>TCU-Funded Organizat</w:t>
      </w:r>
      <w:r w:rsidR="0097201A" w:rsidRPr="000A7CF5">
        <w:rPr>
          <w:rFonts w:ascii="Georgia" w:hAnsi="Georgia"/>
          <w:color w:val="auto"/>
          <w:sz w:val="48"/>
          <w:szCs w:val="48"/>
        </w:rPr>
        <w:t xml:space="preserve">ions </w:t>
      </w:r>
    </w:p>
    <w:p w:rsidR="0097201A" w:rsidRPr="000A7CF5" w:rsidRDefault="00BA5139">
      <w:pPr>
        <w:rPr>
          <w:rFonts w:ascii="Georgia" w:hAnsi="Georgia"/>
          <w:i/>
          <w:color w:val="auto"/>
          <w:sz w:val="40"/>
          <w:szCs w:val="40"/>
        </w:rPr>
      </w:pPr>
      <w:r>
        <w:rPr>
          <w:rFonts w:ascii="Georgia" w:hAnsi="Georgia"/>
          <w:i/>
          <w:color w:val="auto"/>
          <w:sz w:val="40"/>
          <w:szCs w:val="40"/>
        </w:rPr>
        <w:t>As of September 2013</w:t>
      </w:r>
    </w:p>
    <w:p w:rsidR="00654427" w:rsidRPr="000A7CF5" w:rsidRDefault="0084497C">
      <w:pPr>
        <w:jc w:val="center"/>
        <w:rPr>
          <w:rFonts w:ascii="Georgia" w:hAnsi="Georgia"/>
          <w:color w:val="auto"/>
          <w:sz w:val="48"/>
        </w:rPr>
      </w:pPr>
      <w:r>
        <w:rPr>
          <w:rFonts w:ascii="Georgia" w:hAnsi="Georgia"/>
          <w:color w:val="auto"/>
          <w:sz w:val="48"/>
        </w:rPr>
        <w:t xml:space="preserve"> </w:t>
      </w:r>
    </w:p>
    <w:p w:rsidR="00654427" w:rsidRPr="000A7CF5" w:rsidRDefault="00654427">
      <w:pPr>
        <w:jc w:val="center"/>
        <w:rPr>
          <w:rFonts w:ascii="Georgia" w:hAnsi="Georgia"/>
          <w:color w:val="auto"/>
          <w:sz w:val="48"/>
          <w:u w:val="single"/>
        </w:rPr>
      </w:pPr>
    </w:p>
    <w:p w:rsidR="00654427" w:rsidRPr="00823B7A" w:rsidRDefault="00A520DD">
      <w:pPr>
        <w:rPr>
          <w:rFonts w:ascii="Georgia" w:hAnsi="Georgia"/>
          <w:color w:val="auto"/>
          <w:sz w:val="28"/>
          <w:u w:val="single"/>
        </w:rPr>
      </w:pPr>
      <w:r w:rsidRPr="00823B7A">
        <w:rPr>
          <w:rFonts w:ascii="Georgia" w:hAnsi="Georgia"/>
          <w:color w:val="auto"/>
          <w:sz w:val="28"/>
          <w:u w:val="single"/>
        </w:rPr>
        <w:t>Council I (Cultural)</w:t>
      </w:r>
    </w:p>
    <w:tbl>
      <w:tblPr>
        <w:tblW w:w="10060" w:type="dxa"/>
        <w:tblInd w:w="88" w:type="dxa"/>
        <w:tblLook w:val="0000"/>
      </w:tblPr>
      <w:tblGrid>
        <w:gridCol w:w="2440"/>
        <w:gridCol w:w="420"/>
        <w:gridCol w:w="7200"/>
      </w:tblGrid>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A901101</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American Sign Language</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A901102</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Arab Student Association</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A901103</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 xml:space="preserve">Asian American Union </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A901104</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Armenian Club</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A901105</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German Club</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A901106</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Asian American Alliance (AAA)</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A901107</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roofErr w:type="spellStart"/>
            <w:r w:rsidRPr="00823B7A">
              <w:rPr>
                <w:rFonts w:ascii="Georgia" w:hAnsi="Georgia"/>
                <w:sz w:val="28"/>
                <w:szCs w:val="22"/>
              </w:rPr>
              <w:t>Brasil</w:t>
            </w:r>
            <w:proofErr w:type="spellEnd"/>
            <w:r w:rsidRPr="00823B7A">
              <w:rPr>
                <w:rFonts w:ascii="Georgia" w:hAnsi="Georgia"/>
                <w:sz w:val="28"/>
                <w:szCs w:val="22"/>
              </w:rPr>
              <w:t xml:space="preserve"> Club</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A901108</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Association of Latin American Students (ALAS)</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A901109</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Pulse</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A901110</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Cape Verdean Students Association (CVSA)</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A901112</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Caribbean Club</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A901113</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HAPA</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A901114</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Chinese Students Association (CSA)</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A901116</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Filipino Cultural Society</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A901120</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Hawaii Club</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A901122</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Hellenic Society</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A901124</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Hong Kong Students Association</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A901125</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African Students Organization (ASO) - Black Out, Envy</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A901126</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International Club (I-Club)</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A901128</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Italian Club</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A901130</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Japanese Culture Club</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A901132</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Korean Students Association (KSA)</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A901136</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Multi-racial Organization of Students at Tufts</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A901137</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Persian Students Association</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A901138</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Pan African Alliance (PAA)</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A901139</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Emerging Black Leaders Symposium</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A901140</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Queer Straight Alliance (QSA)</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A901142</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Russian Circle</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A901143</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Singaporean Students Association</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A901146</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Taiwanese Association of Students at Tufts (TAST)</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A901148</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Thai Club</w:t>
            </w:r>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A901150</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 xml:space="preserve">Tufts Association of South Asians (TASA) - </w:t>
            </w:r>
            <w:proofErr w:type="spellStart"/>
            <w:r w:rsidRPr="00823B7A">
              <w:rPr>
                <w:rFonts w:ascii="Georgia" w:hAnsi="Georgia"/>
                <w:sz w:val="28"/>
                <w:szCs w:val="22"/>
              </w:rPr>
              <w:t>Bhangra</w:t>
            </w:r>
            <w:proofErr w:type="spellEnd"/>
            <w:r w:rsidRPr="00823B7A">
              <w:rPr>
                <w:rFonts w:ascii="Georgia" w:hAnsi="Georgia"/>
                <w:sz w:val="28"/>
                <w:szCs w:val="22"/>
              </w:rPr>
              <w:t xml:space="preserve">, </w:t>
            </w:r>
            <w:proofErr w:type="spellStart"/>
            <w:r w:rsidRPr="00823B7A">
              <w:rPr>
                <w:rFonts w:ascii="Georgia" w:hAnsi="Georgia"/>
                <w:sz w:val="28"/>
                <w:szCs w:val="22"/>
              </w:rPr>
              <w:t>Tamasha</w:t>
            </w:r>
            <w:proofErr w:type="spellEnd"/>
          </w:p>
        </w:tc>
      </w:tr>
      <w:tr w:rsidR="00607EDB" w:rsidRPr="00823B7A">
        <w:trPr>
          <w:trHeight w:val="480"/>
        </w:trPr>
        <w:tc>
          <w:tcPr>
            <w:tcW w:w="2440" w:type="dxa"/>
            <w:tcBorders>
              <w:top w:val="nil"/>
              <w:left w:val="nil"/>
              <w:bottom w:val="nil"/>
              <w:right w:val="nil"/>
            </w:tcBorders>
            <w:shd w:val="clear" w:color="auto" w:fill="auto"/>
            <w:noWrap/>
            <w:vAlign w:val="bottom"/>
          </w:tcPr>
          <w:p w:rsidR="00607EDB" w:rsidRPr="00823B7A" w:rsidRDefault="00607EDB">
            <w:pPr>
              <w:jc w:val="center"/>
              <w:rPr>
                <w:rFonts w:ascii="Georgia" w:hAnsi="Georgia"/>
                <w:sz w:val="28"/>
                <w:szCs w:val="22"/>
              </w:rPr>
            </w:pPr>
            <w:r w:rsidRPr="00823B7A">
              <w:rPr>
                <w:rFonts w:ascii="Georgia" w:hAnsi="Georgia"/>
                <w:sz w:val="28"/>
                <w:szCs w:val="22"/>
              </w:rPr>
              <w:t>A901152</w:t>
            </w:r>
          </w:p>
        </w:tc>
        <w:tc>
          <w:tcPr>
            <w:tcW w:w="42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p>
        </w:tc>
        <w:tc>
          <w:tcPr>
            <w:tcW w:w="7200" w:type="dxa"/>
            <w:tcBorders>
              <w:top w:val="nil"/>
              <w:left w:val="nil"/>
              <w:bottom w:val="nil"/>
              <w:right w:val="nil"/>
            </w:tcBorders>
            <w:shd w:val="clear" w:color="auto" w:fill="auto"/>
            <w:noWrap/>
            <w:vAlign w:val="bottom"/>
          </w:tcPr>
          <w:p w:rsidR="00607EDB" w:rsidRPr="00823B7A" w:rsidRDefault="00607EDB">
            <w:pPr>
              <w:rPr>
                <w:rFonts w:ascii="Georgia" w:hAnsi="Georgia"/>
                <w:sz w:val="28"/>
                <w:szCs w:val="22"/>
              </w:rPr>
            </w:pPr>
            <w:r w:rsidRPr="00823B7A">
              <w:rPr>
                <w:rFonts w:ascii="Georgia" w:hAnsi="Georgia"/>
                <w:sz w:val="28"/>
                <w:szCs w:val="22"/>
              </w:rPr>
              <w:t>Vietnamese Students Club (VSC)</w:t>
            </w:r>
          </w:p>
        </w:tc>
      </w:tr>
    </w:tbl>
    <w:p w:rsidR="00206875" w:rsidRPr="00823B7A" w:rsidRDefault="00206875">
      <w:pPr>
        <w:rPr>
          <w:rFonts w:ascii="Georgia" w:hAnsi="Georgia"/>
          <w:color w:val="auto"/>
          <w:sz w:val="28"/>
        </w:rPr>
      </w:pPr>
      <w:r w:rsidRPr="00823B7A">
        <w:rPr>
          <w:rFonts w:ascii="Georgia" w:hAnsi="Georgia"/>
          <w:color w:val="auto"/>
          <w:sz w:val="28"/>
        </w:rPr>
        <w:tab/>
      </w:r>
      <w:r w:rsidRPr="00823B7A">
        <w:rPr>
          <w:rFonts w:ascii="Georgia" w:hAnsi="Georgia"/>
          <w:color w:val="auto"/>
          <w:sz w:val="28"/>
        </w:rPr>
        <w:tab/>
      </w:r>
    </w:p>
    <w:p w:rsidR="00654427" w:rsidRPr="00823B7A" w:rsidRDefault="00654427">
      <w:pPr>
        <w:rPr>
          <w:rFonts w:ascii="Georgia" w:hAnsi="Georgia"/>
          <w:color w:val="auto"/>
          <w:sz w:val="28"/>
          <w:u w:val="single"/>
        </w:rPr>
      </w:pPr>
      <w:r w:rsidRPr="00823B7A">
        <w:rPr>
          <w:rFonts w:ascii="Georgia" w:hAnsi="Georgia"/>
          <w:color w:val="auto"/>
          <w:sz w:val="28"/>
          <w:u w:val="single"/>
        </w:rPr>
        <w:t>Council II (Social Programming):</w:t>
      </w:r>
    </w:p>
    <w:tbl>
      <w:tblPr>
        <w:tblW w:w="10060" w:type="dxa"/>
        <w:tblInd w:w="88" w:type="dxa"/>
        <w:tblLook w:val="0000"/>
      </w:tblPr>
      <w:tblGrid>
        <w:gridCol w:w="2440"/>
        <w:gridCol w:w="420"/>
        <w:gridCol w:w="7200"/>
      </w:tblGrid>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A901202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Apple Jam</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A901204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Inter-Greek Council (IGC)  - Order of Omega</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A901206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Midnight Café</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A901208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Off-Hill Council</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A901210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Concert Board</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A901212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Entertainment Board</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A901214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Programming Board</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A901216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Film Series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A901218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Freshman Class Council</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A901220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Junior Class Council</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A901222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Lecture Series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A901224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Senior Class Council</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A901226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Sophomore Class Council</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A901228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University Spirit Coalition (TUSC)</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A901230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Returning Students Organization</w:t>
            </w:r>
          </w:p>
        </w:tc>
      </w:tr>
    </w:tbl>
    <w:p w:rsidR="00650D4B" w:rsidRPr="00823B7A" w:rsidRDefault="00650D4B">
      <w:pPr>
        <w:rPr>
          <w:rFonts w:ascii="Georgia" w:hAnsi="Georgia"/>
          <w:color w:val="auto"/>
          <w:sz w:val="28"/>
          <w:u w:val="single"/>
        </w:rPr>
      </w:pPr>
    </w:p>
    <w:p w:rsidR="00823B7A" w:rsidRPr="00823B7A" w:rsidRDefault="00654427">
      <w:pPr>
        <w:rPr>
          <w:rFonts w:ascii="Georgia" w:hAnsi="Georgia"/>
          <w:color w:val="auto"/>
          <w:sz w:val="28"/>
          <w:u w:val="single"/>
        </w:rPr>
      </w:pPr>
      <w:r w:rsidRPr="00823B7A">
        <w:rPr>
          <w:rFonts w:ascii="Georgia" w:hAnsi="Georgia"/>
          <w:color w:val="auto"/>
          <w:sz w:val="28"/>
          <w:u w:val="single"/>
        </w:rPr>
        <w:t>Council III (Media):</w:t>
      </w:r>
    </w:p>
    <w:tbl>
      <w:tblPr>
        <w:tblW w:w="10060" w:type="dxa"/>
        <w:tblInd w:w="88" w:type="dxa"/>
        <w:tblLook w:val="0000"/>
      </w:tblPr>
      <w:tblGrid>
        <w:gridCol w:w="2440"/>
        <w:gridCol w:w="420"/>
        <w:gridCol w:w="7200"/>
      </w:tblGrid>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A901301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Undergraduate Research Journal</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A901302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Hemispheres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A901304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Discourse Journal</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A901306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Media Advocacy Board (MAB)</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A901307</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Melisa Music Magazine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A901308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Observer</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A901309</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Infusion Magazine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A901310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ONYX</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A901314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roofErr w:type="spellStart"/>
            <w:r w:rsidRPr="00823B7A">
              <w:rPr>
                <w:rFonts w:ascii="Georgia" w:eastAsia="Times New Roman" w:hAnsi="Georgia"/>
                <w:sz w:val="28"/>
                <w:szCs w:val="22"/>
              </w:rPr>
              <w:t>Outbreath</w:t>
            </w:r>
            <w:proofErr w:type="spellEnd"/>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A901316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Primary Source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A901317</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Public Journal</w:t>
            </w:r>
          </w:p>
        </w:tc>
      </w:tr>
    </w:tbl>
    <w:p w:rsidR="00654427" w:rsidRPr="00823B7A" w:rsidRDefault="00654427">
      <w:pPr>
        <w:rPr>
          <w:rFonts w:ascii="Georgia" w:hAnsi="Georgia"/>
          <w:color w:val="auto"/>
          <w:sz w:val="28"/>
          <w:u w:val="single"/>
        </w:rPr>
      </w:pPr>
    </w:p>
    <w:p w:rsidR="00654427" w:rsidRPr="00823B7A" w:rsidRDefault="00654427">
      <w:pPr>
        <w:rPr>
          <w:rFonts w:ascii="Georgia" w:hAnsi="Georgia"/>
          <w:color w:val="auto"/>
          <w:sz w:val="28"/>
          <w:u w:val="single"/>
        </w:rPr>
      </w:pPr>
      <w:r w:rsidRPr="00823B7A">
        <w:rPr>
          <w:rFonts w:ascii="Georgia" w:hAnsi="Georgia"/>
          <w:color w:val="auto"/>
          <w:sz w:val="28"/>
          <w:u w:val="single"/>
        </w:rPr>
        <w:t>Council IV (Religious):</w:t>
      </w:r>
    </w:p>
    <w:p w:rsidR="007452F9" w:rsidRPr="00823B7A" w:rsidRDefault="007452F9">
      <w:pPr>
        <w:rPr>
          <w:rFonts w:ascii="Georgia" w:hAnsi="Georgia"/>
          <w:color w:val="auto"/>
          <w:sz w:val="28"/>
          <w:u w:val="single"/>
        </w:rPr>
      </w:pPr>
    </w:p>
    <w:tbl>
      <w:tblPr>
        <w:tblW w:w="10060" w:type="dxa"/>
        <w:tblInd w:w="88" w:type="dxa"/>
        <w:tblLook w:val="0000"/>
      </w:tblPr>
      <w:tblGrid>
        <w:gridCol w:w="2440"/>
        <w:gridCol w:w="420"/>
        <w:gridCol w:w="7200"/>
      </w:tblGrid>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A901401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roofErr w:type="spellStart"/>
            <w:r w:rsidRPr="00823B7A">
              <w:rPr>
                <w:rFonts w:ascii="Georgia" w:eastAsia="Times New Roman" w:hAnsi="Georgia"/>
                <w:sz w:val="28"/>
                <w:szCs w:val="22"/>
              </w:rPr>
              <w:t>Conversation</w:t>
            </w:r>
            <w:proofErr w:type="gramStart"/>
            <w:r w:rsidRPr="00823B7A">
              <w:rPr>
                <w:rFonts w:ascii="Georgia" w:eastAsia="Times New Roman" w:hAnsi="Georgia"/>
                <w:sz w:val="28"/>
                <w:szCs w:val="22"/>
              </w:rPr>
              <w:t>,Action,Faith</w:t>
            </w:r>
            <w:proofErr w:type="spellEnd"/>
            <w:proofErr w:type="gramEnd"/>
            <w:r w:rsidRPr="00823B7A">
              <w:rPr>
                <w:rFonts w:ascii="Georgia" w:eastAsia="Times New Roman" w:hAnsi="Georgia"/>
                <w:sz w:val="28"/>
                <w:szCs w:val="22"/>
              </w:rPr>
              <w:t xml:space="preserve"> and Education (CAFÉ)</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A901402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University Unitarian Universalists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A901403</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 xml:space="preserve">Buddhist </w:t>
            </w:r>
            <w:proofErr w:type="spellStart"/>
            <w:r w:rsidRPr="00823B7A">
              <w:rPr>
                <w:rFonts w:ascii="Georgia" w:eastAsia="Times New Roman" w:hAnsi="Georgia"/>
                <w:sz w:val="28"/>
                <w:szCs w:val="22"/>
              </w:rPr>
              <w:t>Sangha</w:t>
            </w:r>
            <w:proofErr w:type="spellEnd"/>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A901404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Catholic Community at Tufts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A901405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roofErr w:type="spellStart"/>
            <w:r w:rsidRPr="00823B7A">
              <w:rPr>
                <w:rFonts w:ascii="Georgia" w:eastAsia="Times New Roman" w:hAnsi="Georgia"/>
                <w:sz w:val="28"/>
                <w:szCs w:val="22"/>
              </w:rPr>
              <w:t>Chabad</w:t>
            </w:r>
            <w:proofErr w:type="spellEnd"/>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A901406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Hillel</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A901407</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Hindu Students Council</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A901408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Muslim Students Association</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A901409</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roofErr w:type="spellStart"/>
            <w:r w:rsidRPr="00823B7A">
              <w:rPr>
                <w:rFonts w:ascii="Georgia" w:eastAsia="Times New Roman" w:hAnsi="Georgia"/>
                <w:sz w:val="28"/>
                <w:szCs w:val="22"/>
              </w:rPr>
              <w:t>Bhakti</w:t>
            </w:r>
            <w:proofErr w:type="spellEnd"/>
            <w:r w:rsidRPr="00823B7A">
              <w:rPr>
                <w:rFonts w:ascii="Georgia" w:eastAsia="Times New Roman" w:hAnsi="Georgia"/>
                <w:sz w:val="28"/>
                <w:szCs w:val="22"/>
              </w:rPr>
              <w:t xml:space="preserve"> Yoga Club</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A901410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roofErr w:type="spellStart"/>
            <w:r w:rsidRPr="00823B7A">
              <w:rPr>
                <w:rFonts w:ascii="Georgia" w:eastAsia="Times New Roman" w:hAnsi="Georgia"/>
                <w:sz w:val="28"/>
                <w:szCs w:val="22"/>
              </w:rPr>
              <w:t>Freethought</w:t>
            </w:r>
            <w:proofErr w:type="spellEnd"/>
            <w:r w:rsidRPr="00823B7A">
              <w:rPr>
                <w:rFonts w:ascii="Georgia" w:eastAsia="Times New Roman" w:hAnsi="Georgia"/>
                <w:sz w:val="28"/>
                <w:szCs w:val="22"/>
              </w:rPr>
              <w:t xml:space="preserve">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A901411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Campus Hope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A901412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Protestant Student Fellowship</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A901414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Christian Fellowship</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A901415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Orthodox Christian Fellowship</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A901416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Interfaith Social Action</w:t>
            </w:r>
          </w:p>
        </w:tc>
      </w:tr>
    </w:tbl>
    <w:p w:rsidR="000A7CF5" w:rsidRPr="00823B7A" w:rsidRDefault="000A7CF5">
      <w:pPr>
        <w:rPr>
          <w:rFonts w:ascii="Georgia" w:hAnsi="Georgia"/>
          <w:color w:val="auto"/>
          <w:sz w:val="28"/>
          <w:szCs w:val="28"/>
          <w:u w:val="single"/>
        </w:rPr>
      </w:pPr>
    </w:p>
    <w:p w:rsidR="00654427" w:rsidRPr="00823B7A" w:rsidRDefault="00654427">
      <w:pPr>
        <w:rPr>
          <w:rFonts w:ascii="Georgia" w:hAnsi="Georgia"/>
          <w:color w:val="auto"/>
          <w:sz w:val="28"/>
          <w:u w:val="single"/>
        </w:rPr>
      </w:pPr>
      <w:r w:rsidRPr="00823B7A">
        <w:rPr>
          <w:rFonts w:ascii="Georgia" w:hAnsi="Georgia"/>
          <w:color w:val="auto"/>
          <w:sz w:val="28"/>
          <w:u w:val="single"/>
        </w:rPr>
        <w:t>Council V (Performance &amp; Arts):</w:t>
      </w:r>
    </w:p>
    <w:tbl>
      <w:tblPr>
        <w:tblW w:w="10060" w:type="dxa"/>
        <w:tblInd w:w="88" w:type="dxa"/>
        <w:tblLook w:val="0000"/>
      </w:tblPr>
      <w:tblGrid>
        <w:gridCol w:w="2440"/>
        <w:gridCol w:w="420"/>
        <w:gridCol w:w="7200"/>
      </w:tblGrid>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A901501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roofErr w:type="spellStart"/>
            <w:r w:rsidRPr="00823B7A">
              <w:rPr>
                <w:rFonts w:ascii="Georgia" w:eastAsia="Times New Roman" w:hAnsi="Georgia"/>
                <w:sz w:val="28"/>
                <w:szCs w:val="22"/>
              </w:rPr>
              <w:t>Anchord</w:t>
            </w:r>
            <w:proofErr w:type="spellEnd"/>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A901502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Amalgamates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A901503</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Belly Dance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A901504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Bare Bodkin</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A901505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BEATS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A901506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Burlesque Troupe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A901507</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Stand-Up Comedy Collective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A901508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Cheap Sox</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A901509</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Tap Ensemble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A901510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Chorale (Concert Choir)</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A901511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Jumbo Jugglers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A901512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Crafts Center</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A901513</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Irish Dance Team</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A901514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Essence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A901515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Blackout</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A901516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La Salsa</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A901518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Hype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A901520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Pep Band</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A901521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Major Undecided</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A901522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roofErr w:type="spellStart"/>
            <w:r w:rsidRPr="00823B7A">
              <w:rPr>
                <w:rFonts w:ascii="Georgia" w:eastAsia="Times New Roman" w:hAnsi="Georgia"/>
                <w:sz w:val="28"/>
                <w:szCs w:val="22"/>
              </w:rPr>
              <w:t>Sarabande</w:t>
            </w:r>
            <w:proofErr w:type="spellEnd"/>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A901524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S-Factor</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A901526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Spirit of Color (</w:t>
            </w:r>
            <w:proofErr w:type="spellStart"/>
            <w:r w:rsidRPr="00823B7A">
              <w:rPr>
                <w:rFonts w:ascii="Georgia" w:eastAsia="Times New Roman" w:hAnsi="Georgia"/>
                <w:sz w:val="28"/>
                <w:szCs w:val="22"/>
              </w:rPr>
              <w:t>SoC</w:t>
            </w:r>
            <w:proofErr w:type="spellEnd"/>
            <w:r w:rsidRPr="00823B7A">
              <w:rPr>
                <w:rFonts w:ascii="Georgia" w:eastAsia="Times New Roman" w:hAnsi="Georgia"/>
                <w:sz w:val="28"/>
                <w:szCs w:val="22"/>
              </w:rPr>
              <w:t>)</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A901528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roofErr w:type="spellStart"/>
            <w:proofErr w:type="gramStart"/>
            <w:r w:rsidRPr="00823B7A">
              <w:rPr>
                <w:rFonts w:ascii="Georgia" w:eastAsia="Times New Roman" w:hAnsi="Georgia"/>
                <w:sz w:val="28"/>
                <w:szCs w:val="22"/>
              </w:rPr>
              <w:t>sQ</w:t>
            </w:r>
            <w:proofErr w:type="spellEnd"/>
            <w:proofErr w:type="gramEnd"/>
            <w:r w:rsidRPr="00823B7A">
              <w:rPr>
                <w:rFonts w:ascii="Georgia" w:eastAsia="Times New Roman" w:hAnsi="Georgia"/>
                <w:sz w:val="28"/>
                <w:szCs w:val="22"/>
              </w:rPr>
              <w:t>!</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A901530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Symphony Orchestra (TSO)</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A901532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Torn Ticket II</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A901534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Dance Collective (TDC)</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A901536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TURBO</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A901538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Wind Ensemble</w:t>
            </w:r>
          </w:p>
        </w:tc>
      </w:tr>
    </w:tbl>
    <w:p w:rsidR="000A7CF5" w:rsidRPr="00823B7A" w:rsidRDefault="000A7CF5">
      <w:pPr>
        <w:rPr>
          <w:rFonts w:ascii="Georgia" w:hAnsi="Georgia"/>
          <w:color w:val="auto"/>
          <w:sz w:val="28"/>
          <w:u w:val="single"/>
        </w:rPr>
      </w:pPr>
    </w:p>
    <w:p w:rsidR="00654427" w:rsidRPr="00823B7A" w:rsidRDefault="00654427">
      <w:pPr>
        <w:rPr>
          <w:rFonts w:ascii="Georgia" w:hAnsi="Georgia"/>
          <w:color w:val="auto"/>
          <w:sz w:val="28"/>
          <w:u w:val="single"/>
        </w:rPr>
      </w:pPr>
      <w:r w:rsidRPr="00823B7A">
        <w:rPr>
          <w:rFonts w:ascii="Georgia" w:hAnsi="Georgia"/>
          <w:color w:val="auto"/>
          <w:sz w:val="28"/>
          <w:u w:val="single"/>
        </w:rPr>
        <w:t>Council VI (Community Service &amp; Miscellaneous):</w:t>
      </w:r>
    </w:p>
    <w:tbl>
      <w:tblPr>
        <w:tblW w:w="10060" w:type="dxa"/>
        <w:tblInd w:w="88" w:type="dxa"/>
        <w:tblLook w:val="0000"/>
      </w:tblPr>
      <w:tblGrid>
        <w:gridCol w:w="2440"/>
        <w:gridCol w:w="420"/>
        <w:gridCol w:w="7200"/>
      </w:tblGrid>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A901602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Ballroom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A901603</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Debate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A901604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Ears for Peers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A901605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Energy Forum</w:t>
            </w:r>
          </w:p>
        </w:tc>
      </w:tr>
      <w:tr w:rsidR="00823B7A" w:rsidRPr="00823B7A">
        <w:trPr>
          <w:trHeight w:val="2340"/>
        </w:trPr>
        <w:tc>
          <w:tcPr>
            <w:tcW w:w="2440" w:type="dxa"/>
            <w:tcBorders>
              <w:top w:val="nil"/>
              <w:left w:val="nil"/>
              <w:bottom w:val="nil"/>
              <w:right w:val="nil"/>
            </w:tcBorders>
            <w:shd w:val="clear" w:color="auto" w:fill="auto"/>
            <w:noWrap/>
            <w:vAlign w:val="center"/>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A901606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vAlign w:val="center"/>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Leonard Carmichael Society (LCS) - Sub of LCS: Animal Aid, All Stars, Best Buddies, Blood Drive, Cancer Outreach, CHILD, Elderly Outreach, ESL, Habitat for Humanity, Halloween on the Hill, Hunger Project, Kids' Day, Kids to College, Peace Games, Peer Health Exchange, Shelters, Social Justice Arts Initiative, Special Friends, Special Olympics, Traveling Treasure Trunk, Tutoring, Big Brother Big sisters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A901607</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Mock Trial</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A901608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Automobile Enthusiasts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A901609</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Knitting Club</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A901610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Monty Python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A901611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Quiz Bowl</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A901612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No Homers Club</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A901613</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China Care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A901614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roofErr w:type="spellStart"/>
            <w:r w:rsidRPr="00823B7A">
              <w:rPr>
                <w:rFonts w:ascii="Georgia" w:eastAsia="Times New Roman" w:hAnsi="Georgia"/>
                <w:sz w:val="28"/>
                <w:szCs w:val="22"/>
              </w:rPr>
              <w:t>Shotokan</w:t>
            </w:r>
            <w:proofErr w:type="spellEnd"/>
            <w:r w:rsidRPr="00823B7A">
              <w:rPr>
                <w:rFonts w:ascii="Georgia" w:eastAsia="Times New Roman" w:hAnsi="Georgia"/>
                <w:sz w:val="28"/>
                <w:szCs w:val="22"/>
              </w:rPr>
              <w:t xml:space="preserve"> Karate Club</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A901615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Men's Activist Coalition (TMAC)</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A901616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Origami Club</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A901617</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 xml:space="preserve">Tufts </w:t>
            </w:r>
            <w:proofErr w:type="spellStart"/>
            <w:r w:rsidRPr="00823B7A">
              <w:rPr>
                <w:rFonts w:ascii="Georgia" w:eastAsia="Times New Roman" w:hAnsi="Georgia"/>
                <w:sz w:val="28"/>
                <w:szCs w:val="22"/>
              </w:rPr>
              <w:t>Soo</w:t>
            </w:r>
            <w:proofErr w:type="spellEnd"/>
            <w:r w:rsidRPr="00823B7A">
              <w:rPr>
                <w:rFonts w:ascii="Georgia" w:eastAsia="Times New Roman" w:hAnsi="Georgia"/>
                <w:sz w:val="28"/>
                <w:szCs w:val="22"/>
              </w:rPr>
              <w:t xml:space="preserve"> </w:t>
            </w:r>
            <w:proofErr w:type="spellStart"/>
            <w:r w:rsidRPr="00823B7A">
              <w:rPr>
                <w:rFonts w:ascii="Georgia" w:eastAsia="Times New Roman" w:hAnsi="Georgia"/>
                <w:sz w:val="28"/>
                <w:szCs w:val="22"/>
              </w:rPr>
              <w:t>Bahk</w:t>
            </w:r>
            <w:proofErr w:type="spellEnd"/>
            <w:r w:rsidRPr="00823B7A">
              <w:rPr>
                <w:rFonts w:ascii="Georgia" w:eastAsia="Times New Roman" w:hAnsi="Georgia"/>
                <w:sz w:val="28"/>
                <w:szCs w:val="22"/>
              </w:rPr>
              <w:t xml:space="preserve"> Do</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A901618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Beyond the Light</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A901619</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Aikido Club</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A901620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Strategic Gaming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A901621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Timmy Global Health</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A901622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University Presents Archaeology &amp; Classics (TUPAC)</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A901623</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Relay for Life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A901624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SAFER (Students Active For Ending Rape)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A901625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Red Watch Band</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A901626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ACM</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A901627</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Baseball Analysis at Tufts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A901628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Jumbo Poets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A901629</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LIFT</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A901630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Boxing Club</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A901631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Transfer Student Alliance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A901632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Culinary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A901633</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Robotics Club</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A901634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Model United Nations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A901635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Health Horizons International</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A901636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P. A. C. T.</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A901637</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Strong Women Strong Girls (SWSG)</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A901638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Active Minds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A901639</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Let's Get Ready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A901640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Tae Kwon Do Club</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A901641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Chess Club</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A901642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Harry Potter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A901643</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Bikes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A901644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Anime Brigade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A901645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Balance Your Life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A901646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Spark the Truth</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A901647</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Global China Connection</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A901648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Hybrid Racing</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A901649</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 xml:space="preserve">Tufts </w:t>
            </w:r>
            <w:proofErr w:type="spellStart"/>
            <w:r w:rsidRPr="00823B7A">
              <w:rPr>
                <w:rFonts w:ascii="Georgia" w:eastAsia="Times New Roman" w:hAnsi="Georgia"/>
                <w:sz w:val="28"/>
                <w:szCs w:val="22"/>
              </w:rPr>
              <w:t>Quidditch</w:t>
            </w:r>
            <w:proofErr w:type="spellEnd"/>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A901650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Teach-in-Cores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A901651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Global Health Network</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A901652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One World</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A901653</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Love 146</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A901654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Magic The Gathering</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A901655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Thirst Project</w:t>
            </w:r>
          </w:p>
        </w:tc>
      </w:tr>
    </w:tbl>
    <w:p w:rsidR="000A7CF5" w:rsidRPr="00823B7A" w:rsidRDefault="000A7CF5">
      <w:pPr>
        <w:rPr>
          <w:rFonts w:ascii="Georgia" w:hAnsi="Georgia"/>
          <w:color w:val="auto"/>
          <w:sz w:val="28"/>
          <w:szCs w:val="28"/>
          <w:u w:val="single"/>
        </w:rPr>
      </w:pPr>
    </w:p>
    <w:p w:rsidR="00654427" w:rsidRPr="00823B7A" w:rsidRDefault="00654427">
      <w:pPr>
        <w:rPr>
          <w:rFonts w:ascii="Georgia" w:hAnsi="Georgia"/>
          <w:color w:val="auto"/>
          <w:sz w:val="28"/>
          <w:u w:val="single"/>
        </w:rPr>
      </w:pPr>
      <w:r w:rsidRPr="00823B7A">
        <w:rPr>
          <w:rFonts w:ascii="Georgia" w:hAnsi="Georgia"/>
          <w:color w:val="auto"/>
          <w:sz w:val="28"/>
          <w:u w:val="single"/>
        </w:rPr>
        <w:t>Council VII (Pre-Professional &amp; Academic):</w:t>
      </w:r>
    </w:p>
    <w:tbl>
      <w:tblPr>
        <w:tblW w:w="10060" w:type="dxa"/>
        <w:tblInd w:w="88" w:type="dxa"/>
        <w:tblLook w:val="0000"/>
      </w:tblPr>
      <w:tblGrid>
        <w:gridCol w:w="2440"/>
        <w:gridCol w:w="420"/>
        <w:gridCol w:w="7200"/>
      </w:tblGrid>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A901701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Art History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A901702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American Chemical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A901703</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Architectural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A901704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American Institute of Chemical Engineers (AICHE)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A901705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AIESEC</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A901706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American Society of Civil Engineers (ASCE)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A901707</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roofErr w:type="spellStart"/>
            <w:r w:rsidRPr="00823B7A">
              <w:rPr>
                <w:rFonts w:ascii="Georgia" w:eastAsia="Times New Roman" w:hAnsi="Georgia"/>
                <w:sz w:val="28"/>
                <w:szCs w:val="22"/>
              </w:rPr>
              <w:t>Imaginet</w:t>
            </w:r>
            <w:proofErr w:type="spellEnd"/>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A901708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American Society of Mechanical Engineers (ASME)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A901709</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Education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A901710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Anthropology Collective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A901711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roofErr w:type="spellStart"/>
            <w:r w:rsidRPr="00823B7A">
              <w:rPr>
                <w:rFonts w:ascii="Georgia" w:eastAsia="Times New Roman" w:hAnsi="Georgia"/>
                <w:sz w:val="28"/>
                <w:szCs w:val="22"/>
              </w:rPr>
              <w:t>Sharewood</w:t>
            </w:r>
            <w:proofErr w:type="spellEnd"/>
            <w:r w:rsidRPr="00823B7A">
              <w:rPr>
                <w:rFonts w:ascii="Georgia" w:eastAsia="Times New Roman" w:hAnsi="Georgia"/>
                <w:sz w:val="28"/>
                <w:szCs w:val="22"/>
              </w:rPr>
              <w:t xml:space="preserve"> Project</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A901712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Biomedical Engineering Society (BMES)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A901713</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85 Broads at Tufts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A901714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Economics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A901715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Engineers Without Borders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A901716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Human Factors and Ergonomics Society (THFES)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A901717</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HIV/AIDS Collaborative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A901718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Institute of Electrical and Electrics Engineers (IEEE)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A901719</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International Society for Pharmaceutical Engineering</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A901720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Financial Group</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A901721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 xml:space="preserve">NSBE (National Society of Black Engineers) </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A901722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History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A901723</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Globe Med</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A901724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Math Club</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A901725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Geological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A901726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 xml:space="preserve">Urban Policy and Planning </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A901727</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TUP3</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A901734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Pre-Legal Society - Common Law</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A901736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Pre-Medical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A901738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Pre-Veterinary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A901739</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Pre-Dental Society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A901742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Public Health at Tufts (PHAT)</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A901743</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Student Society for Stem Cell Research</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A901744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Society of Women Engineers (SWE)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A901746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Young Entrepreneurs at Tufts (YET)</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A901748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Women in Computer Science</w:t>
            </w:r>
          </w:p>
        </w:tc>
      </w:tr>
    </w:tbl>
    <w:p w:rsidR="000A7CF5" w:rsidRPr="00823B7A" w:rsidRDefault="000A7CF5">
      <w:pPr>
        <w:rPr>
          <w:rFonts w:ascii="Georgia" w:hAnsi="Georgia"/>
          <w:color w:val="auto"/>
          <w:sz w:val="28"/>
          <w:u w:val="single"/>
        </w:rPr>
      </w:pPr>
    </w:p>
    <w:p w:rsidR="00654427" w:rsidRPr="00823B7A" w:rsidRDefault="00654427">
      <w:pPr>
        <w:rPr>
          <w:rFonts w:ascii="Georgia" w:hAnsi="Georgia"/>
          <w:color w:val="auto"/>
          <w:sz w:val="28"/>
          <w:u w:val="single"/>
        </w:rPr>
      </w:pPr>
      <w:r w:rsidRPr="00823B7A">
        <w:rPr>
          <w:rFonts w:ascii="Georgia" w:hAnsi="Georgia"/>
          <w:color w:val="auto"/>
          <w:sz w:val="28"/>
          <w:u w:val="single"/>
        </w:rPr>
        <w:t>Council VIII (Political):</w:t>
      </w:r>
    </w:p>
    <w:tbl>
      <w:tblPr>
        <w:tblW w:w="10060" w:type="dxa"/>
        <w:tblInd w:w="88" w:type="dxa"/>
        <w:tblLook w:val="0000"/>
      </w:tblPr>
      <w:tblGrid>
        <w:gridCol w:w="2440"/>
        <w:gridCol w:w="420"/>
        <w:gridCol w:w="7200"/>
      </w:tblGrid>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A901801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No Labels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A901802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Alliances Linking Leaders in Education and the Services (ALLIES)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A901803</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Roosevelt Institute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A901804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Students at Tufts Acting for Immigrant Right (STAIR)</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A901805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Students for Justice in Palestine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A901806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Amnesty International</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A901807</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 xml:space="preserve">STAND </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A901808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Jumbos4Life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A901809</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Jumbo Janitor Alliance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A901810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Democrats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A901811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Students for Sensible Drug Policy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A901812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Sustainability Collective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A901813</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European Club</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A901814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Friends of Israel</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A901815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Minority Association of Pre-Health Students (MAPS)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A901816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Republicans</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A901817</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NIMEP (New Initiative for Middle East Peace)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A901818</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Hip Hop for Social Change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A901819</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Women in Media</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A901821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J street U</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A901826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Feminist Alliance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A901831</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VOX: Voices for Choice</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A901834</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 xml:space="preserve">PANGEA </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A901835</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Tufts LINK</w:t>
            </w:r>
          </w:p>
        </w:tc>
      </w:tr>
    </w:tbl>
    <w:p w:rsidR="000A7CF5" w:rsidRPr="00823B7A" w:rsidRDefault="000A7CF5">
      <w:pPr>
        <w:rPr>
          <w:rFonts w:ascii="Georgia" w:hAnsi="Georgia"/>
          <w:color w:val="auto"/>
          <w:sz w:val="28"/>
          <w:u w:val="single"/>
        </w:rPr>
      </w:pPr>
    </w:p>
    <w:p w:rsidR="00ED6368" w:rsidRDefault="00ED6368">
      <w:pPr>
        <w:rPr>
          <w:rFonts w:ascii="Georgia" w:hAnsi="Georgia"/>
          <w:color w:val="auto"/>
          <w:sz w:val="28"/>
          <w:u w:val="single"/>
        </w:rPr>
      </w:pPr>
    </w:p>
    <w:p w:rsidR="00ED6368" w:rsidRDefault="00ED6368">
      <w:pPr>
        <w:rPr>
          <w:rFonts w:ascii="Georgia" w:hAnsi="Georgia"/>
          <w:color w:val="auto"/>
          <w:sz w:val="28"/>
          <w:u w:val="single"/>
        </w:rPr>
      </w:pPr>
    </w:p>
    <w:p w:rsidR="00654427" w:rsidRPr="00823B7A" w:rsidRDefault="00654427">
      <w:pPr>
        <w:rPr>
          <w:rFonts w:ascii="Georgia" w:hAnsi="Georgia"/>
          <w:color w:val="auto"/>
          <w:sz w:val="28"/>
          <w:u w:val="single"/>
        </w:rPr>
      </w:pPr>
      <w:r w:rsidRPr="00823B7A">
        <w:rPr>
          <w:rFonts w:ascii="Georgia" w:hAnsi="Georgia"/>
          <w:color w:val="auto"/>
          <w:sz w:val="28"/>
          <w:u w:val="single"/>
        </w:rPr>
        <w:t>Council IX: (TCU Government):</w:t>
      </w:r>
    </w:p>
    <w:tbl>
      <w:tblPr>
        <w:tblW w:w="10060" w:type="dxa"/>
        <w:tblInd w:w="88" w:type="dxa"/>
        <w:tblLook w:val="0000"/>
      </w:tblPr>
      <w:tblGrid>
        <w:gridCol w:w="2440"/>
        <w:gridCol w:w="420"/>
        <w:gridCol w:w="7200"/>
      </w:tblGrid>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A901902</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Elections Commission (ECOM)</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A901906</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TCU Judiciary</w:t>
            </w:r>
          </w:p>
        </w:tc>
      </w:tr>
      <w:tr w:rsidR="00823B7A" w:rsidRPr="00823B7A">
        <w:trPr>
          <w:trHeight w:val="480"/>
        </w:trPr>
        <w:tc>
          <w:tcPr>
            <w:tcW w:w="2440" w:type="dxa"/>
            <w:tcBorders>
              <w:top w:val="nil"/>
              <w:left w:val="nil"/>
              <w:bottom w:val="nil"/>
              <w:right w:val="nil"/>
            </w:tcBorders>
            <w:shd w:val="clear" w:color="auto" w:fill="auto"/>
            <w:noWrap/>
            <w:vAlign w:val="bottom"/>
          </w:tcPr>
          <w:p w:rsidR="00823B7A" w:rsidRPr="00823B7A" w:rsidRDefault="00823B7A" w:rsidP="00823B7A">
            <w:pPr>
              <w:jc w:val="center"/>
              <w:rPr>
                <w:rFonts w:ascii="Georgia" w:eastAsia="Times New Roman" w:hAnsi="Georgia"/>
                <w:sz w:val="28"/>
                <w:szCs w:val="22"/>
              </w:rPr>
            </w:pPr>
            <w:r w:rsidRPr="00823B7A">
              <w:rPr>
                <w:rFonts w:ascii="Georgia" w:eastAsia="Times New Roman" w:hAnsi="Georgia"/>
                <w:sz w:val="28"/>
                <w:szCs w:val="22"/>
              </w:rPr>
              <w:t>A901910</w:t>
            </w:r>
          </w:p>
        </w:tc>
        <w:tc>
          <w:tcPr>
            <w:tcW w:w="42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p>
        </w:tc>
        <w:tc>
          <w:tcPr>
            <w:tcW w:w="7200" w:type="dxa"/>
            <w:tcBorders>
              <w:top w:val="nil"/>
              <w:left w:val="nil"/>
              <w:bottom w:val="nil"/>
              <w:right w:val="nil"/>
            </w:tcBorders>
            <w:shd w:val="clear" w:color="auto" w:fill="auto"/>
            <w:noWrap/>
            <w:vAlign w:val="bottom"/>
          </w:tcPr>
          <w:p w:rsidR="00823B7A" w:rsidRPr="00823B7A" w:rsidRDefault="00823B7A" w:rsidP="00823B7A">
            <w:pPr>
              <w:rPr>
                <w:rFonts w:ascii="Georgia" w:eastAsia="Times New Roman" w:hAnsi="Georgia"/>
                <w:sz w:val="28"/>
                <w:szCs w:val="22"/>
              </w:rPr>
            </w:pPr>
            <w:r w:rsidRPr="00823B7A">
              <w:rPr>
                <w:rFonts w:ascii="Georgia" w:eastAsia="Times New Roman" w:hAnsi="Georgia"/>
                <w:sz w:val="28"/>
                <w:szCs w:val="22"/>
              </w:rPr>
              <w:t>TCU Senate</w:t>
            </w:r>
          </w:p>
        </w:tc>
      </w:tr>
    </w:tbl>
    <w:p w:rsidR="003947FF" w:rsidRDefault="003947FF">
      <w:pPr>
        <w:rPr>
          <w:rFonts w:ascii="Georgia" w:hAnsi="Georgia"/>
        </w:rPr>
      </w:pPr>
    </w:p>
    <w:p w:rsidR="003947FF" w:rsidRDefault="003947FF">
      <w:pPr>
        <w:rPr>
          <w:rFonts w:ascii="Georgia" w:hAnsi="Georgia"/>
        </w:rPr>
      </w:pPr>
    </w:p>
    <w:p w:rsidR="00654427" w:rsidRPr="000A7CF5" w:rsidRDefault="00654427">
      <w:pPr>
        <w:rPr>
          <w:rFonts w:ascii="Georgia" w:hAnsi="Georgia"/>
          <w:color w:val="auto"/>
          <w:sz w:val="48"/>
          <w:szCs w:val="48"/>
        </w:rPr>
      </w:pPr>
      <w:r w:rsidRPr="000A7CF5">
        <w:rPr>
          <w:rFonts w:ascii="Georgia" w:hAnsi="Georgia"/>
        </w:rPr>
        <w:br w:type="page"/>
      </w:r>
      <w:r w:rsidRPr="000A7CF5">
        <w:rPr>
          <w:rFonts w:ascii="Georgia" w:hAnsi="Georgia"/>
          <w:color w:val="auto"/>
          <w:sz w:val="48"/>
          <w:szCs w:val="48"/>
        </w:rPr>
        <w:t>Allocations Board By-Laws</w:t>
      </w:r>
    </w:p>
    <w:p w:rsidR="00654427" w:rsidRPr="000A7CF5" w:rsidRDefault="00654427">
      <w:pPr>
        <w:rPr>
          <w:rFonts w:ascii="Georgia" w:hAnsi="Georgia"/>
          <w:color w:val="auto"/>
          <w:sz w:val="32"/>
          <w:u w:val="single"/>
        </w:rPr>
      </w:pPr>
    </w:p>
    <w:p w:rsidR="00654427" w:rsidRPr="000A7CF5" w:rsidRDefault="00654427" w:rsidP="00394168">
      <w:pPr>
        <w:ind w:left="1440" w:hanging="1440"/>
        <w:rPr>
          <w:rFonts w:ascii="Georgia" w:hAnsi="Georgia"/>
          <w:color w:val="auto"/>
        </w:rPr>
      </w:pPr>
      <w:r w:rsidRPr="000A7CF5">
        <w:rPr>
          <w:rFonts w:ascii="Georgia" w:hAnsi="Georgia"/>
          <w:color w:val="auto"/>
        </w:rPr>
        <w:t xml:space="preserve">By-Law 1. </w:t>
      </w:r>
      <w:r w:rsidRPr="000A7CF5">
        <w:rPr>
          <w:rFonts w:ascii="Georgia" w:hAnsi="Georgia"/>
          <w:color w:val="auto"/>
        </w:rPr>
        <w:tab/>
        <w:t>This edition of the Treasury Procedures Man</w:t>
      </w:r>
      <w:r w:rsidR="00394168" w:rsidRPr="000A7CF5">
        <w:rPr>
          <w:rFonts w:ascii="Georgia" w:hAnsi="Georgia"/>
          <w:color w:val="auto"/>
        </w:rPr>
        <w:t xml:space="preserve">ual (TPM), which includes the </w:t>
      </w:r>
      <w:r w:rsidRPr="000A7CF5">
        <w:rPr>
          <w:rFonts w:ascii="Georgia" w:hAnsi="Georgia"/>
          <w:color w:val="auto"/>
        </w:rPr>
        <w:t>By-Laws and the Rules and Regulations that govern</w:t>
      </w:r>
      <w:r w:rsidR="00394168" w:rsidRPr="000A7CF5">
        <w:rPr>
          <w:rFonts w:ascii="Georgia" w:hAnsi="Georgia"/>
          <w:color w:val="auto"/>
        </w:rPr>
        <w:t xml:space="preserve"> all activity of the Treasury </w:t>
      </w:r>
      <w:r w:rsidRPr="000A7CF5">
        <w:rPr>
          <w:rFonts w:ascii="Georgia" w:hAnsi="Georgia"/>
          <w:color w:val="auto"/>
        </w:rPr>
        <w:t>and the Allocations Board, as well as any procedures,</w:t>
      </w:r>
      <w:r w:rsidR="00394168" w:rsidRPr="000A7CF5">
        <w:rPr>
          <w:rFonts w:ascii="Georgia" w:hAnsi="Georgia"/>
          <w:color w:val="auto"/>
        </w:rPr>
        <w:t xml:space="preserve"> rules, or regulations issued </w:t>
      </w:r>
      <w:r w:rsidRPr="000A7CF5">
        <w:rPr>
          <w:rFonts w:ascii="Georgia" w:hAnsi="Georgia"/>
          <w:color w:val="auto"/>
        </w:rPr>
        <w:t>pursuant hereto by the TCU Treasury, Allocati</w:t>
      </w:r>
      <w:r w:rsidR="00394168" w:rsidRPr="000A7CF5">
        <w:rPr>
          <w:rFonts w:ascii="Georgia" w:hAnsi="Georgia"/>
          <w:color w:val="auto"/>
        </w:rPr>
        <w:t xml:space="preserve">ons Board, and/or TCU Senate, </w:t>
      </w:r>
      <w:r w:rsidRPr="000A7CF5">
        <w:rPr>
          <w:rFonts w:ascii="Georgia" w:hAnsi="Georgia"/>
          <w:color w:val="auto"/>
        </w:rPr>
        <w:t>shall replace and supersede all prior editions of the</w:t>
      </w:r>
      <w:r w:rsidR="00394168" w:rsidRPr="000A7CF5">
        <w:rPr>
          <w:rFonts w:ascii="Georgia" w:hAnsi="Georgia"/>
          <w:color w:val="auto"/>
        </w:rPr>
        <w:t xml:space="preserve"> TPM or any other procedures, </w:t>
      </w:r>
      <w:r w:rsidRPr="000A7CF5">
        <w:rPr>
          <w:rFonts w:ascii="Georgia" w:hAnsi="Georgia"/>
          <w:color w:val="auto"/>
        </w:rPr>
        <w:t xml:space="preserve">rules, or regulations issued pursuant thereto prior to TBD. </w:t>
      </w:r>
    </w:p>
    <w:p w:rsidR="00654427" w:rsidRPr="000A7CF5" w:rsidRDefault="00654427">
      <w:pPr>
        <w:rPr>
          <w:rFonts w:ascii="Georgia" w:hAnsi="Georgia"/>
          <w:color w:val="auto"/>
        </w:rPr>
      </w:pPr>
    </w:p>
    <w:p w:rsidR="00654427" w:rsidRPr="000A7CF5" w:rsidRDefault="00654427" w:rsidP="00394168">
      <w:pPr>
        <w:tabs>
          <w:tab w:val="left" w:pos="540"/>
        </w:tabs>
        <w:ind w:left="1440" w:hanging="1440"/>
        <w:rPr>
          <w:rFonts w:ascii="Georgia" w:hAnsi="Georgia"/>
          <w:color w:val="auto"/>
        </w:rPr>
      </w:pPr>
      <w:r w:rsidRPr="000A7CF5">
        <w:rPr>
          <w:rFonts w:ascii="Georgia" w:hAnsi="Georgia"/>
          <w:color w:val="auto"/>
        </w:rPr>
        <w:t xml:space="preserve">By-Law 2. </w:t>
      </w:r>
      <w:r w:rsidRPr="000A7CF5">
        <w:rPr>
          <w:rFonts w:ascii="Georgia" w:hAnsi="Georgia"/>
          <w:color w:val="auto"/>
        </w:rPr>
        <w:tab/>
        <w:t>The Treasury Procedures Manual requires the approv</w:t>
      </w:r>
      <w:r w:rsidR="001568CB">
        <w:rPr>
          <w:rFonts w:ascii="Georgia" w:hAnsi="Georgia"/>
          <w:color w:val="auto"/>
        </w:rPr>
        <w:t xml:space="preserve">al of two-thirds (2/3) of the </w:t>
      </w:r>
      <w:r w:rsidRPr="000A7CF5">
        <w:rPr>
          <w:rFonts w:ascii="Georgia" w:hAnsi="Georgia"/>
          <w:color w:val="auto"/>
        </w:rPr>
        <w:t>Allocations Board and two-thirds (2/3) of</w:t>
      </w:r>
      <w:r w:rsidR="00394168" w:rsidRPr="000A7CF5">
        <w:rPr>
          <w:rFonts w:ascii="Georgia" w:hAnsi="Georgia"/>
          <w:color w:val="auto"/>
        </w:rPr>
        <w:t xml:space="preserve"> the TCU Senate to be valid and </w:t>
      </w:r>
      <w:r w:rsidRPr="000A7CF5">
        <w:rPr>
          <w:rFonts w:ascii="Georgia" w:hAnsi="Georgia"/>
          <w:color w:val="auto"/>
        </w:rPr>
        <w:t>binding.</w:t>
      </w:r>
    </w:p>
    <w:p w:rsidR="001E0CE0" w:rsidRPr="000A7CF5" w:rsidRDefault="001E0CE0">
      <w:pPr>
        <w:rPr>
          <w:rFonts w:ascii="Georgia" w:hAnsi="Georgia"/>
          <w:color w:val="auto"/>
        </w:rPr>
      </w:pPr>
    </w:p>
    <w:p w:rsidR="00654427" w:rsidRPr="000A7CF5" w:rsidRDefault="00654427" w:rsidP="00394168">
      <w:pPr>
        <w:ind w:left="1440" w:hanging="1440"/>
        <w:rPr>
          <w:rFonts w:ascii="Georgia" w:hAnsi="Georgia"/>
          <w:color w:val="auto"/>
        </w:rPr>
      </w:pPr>
      <w:r w:rsidRPr="000A7CF5">
        <w:rPr>
          <w:rFonts w:ascii="Georgia" w:hAnsi="Georgia"/>
          <w:color w:val="auto"/>
        </w:rPr>
        <w:t>By-Law 3.</w:t>
      </w:r>
      <w:r w:rsidRPr="000A7CF5">
        <w:rPr>
          <w:rFonts w:ascii="Georgia" w:hAnsi="Georgia"/>
          <w:color w:val="auto"/>
        </w:rPr>
        <w:tab/>
        <w:t>Additional by-laws or rules and regulati</w:t>
      </w:r>
      <w:r w:rsidR="001E0CE0" w:rsidRPr="000A7CF5">
        <w:rPr>
          <w:rFonts w:ascii="Georgia" w:hAnsi="Georgia"/>
          <w:color w:val="auto"/>
        </w:rPr>
        <w:t xml:space="preserve">ons may be enacted at any point </w:t>
      </w:r>
      <w:r w:rsidRPr="000A7CF5">
        <w:rPr>
          <w:rFonts w:ascii="Georgia" w:hAnsi="Georgia"/>
          <w:color w:val="auto"/>
        </w:rPr>
        <w:t>throughout the academic year with the approv</w:t>
      </w:r>
      <w:r w:rsidR="005C373F" w:rsidRPr="000A7CF5">
        <w:rPr>
          <w:rFonts w:ascii="Georgia" w:hAnsi="Georgia"/>
          <w:color w:val="auto"/>
        </w:rPr>
        <w:t>al of two-thirds (2/3) of the</w:t>
      </w:r>
      <w:r w:rsidR="001E0CE0" w:rsidRPr="000A7CF5">
        <w:rPr>
          <w:rFonts w:ascii="Georgia" w:hAnsi="Georgia"/>
          <w:color w:val="auto"/>
        </w:rPr>
        <w:t xml:space="preserve"> </w:t>
      </w:r>
      <w:r w:rsidRPr="000A7CF5">
        <w:rPr>
          <w:rFonts w:ascii="Georgia" w:hAnsi="Georgia"/>
          <w:color w:val="auto"/>
        </w:rPr>
        <w:t>Allocations Board and two-thirds (2/3) of the TCU Senate.</w:t>
      </w:r>
    </w:p>
    <w:p w:rsidR="00654427" w:rsidRPr="000A7CF5" w:rsidRDefault="00654427">
      <w:pPr>
        <w:rPr>
          <w:rFonts w:ascii="Georgia" w:hAnsi="Georgia"/>
          <w:color w:val="auto"/>
        </w:rPr>
      </w:pPr>
    </w:p>
    <w:p w:rsidR="00654427" w:rsidRPr="000A7CF5" w:rsidRDefault="00654427" w:rsidP="00394168">
      <w:pPr>
        <w:ind w:left="1440" w:hanging="1440"/>
        <w:rPr>
          <w:rFonts w:ascii="Georgia" w:hAnsi="Georgia"/>
          <w:color w:val="auto"/>
        </w:rPr>
      </w:pPr>
      <w:r w:rsidRPr="000A7CF5">
        <w:rPr>
          <w:rFonts w:ascii="Georgia" w:hAnsi="Georgia"/>
          <w:color w:val="auto"/>
        </w:rPr>
        <w:t>By-Law 4.</w:t>
      </w:r>
      <w:r w:rsidRPr="000A7CF5">
        <w:rPr>
          <w:rFonts w:ascii="Georgia" w:hAnsi="Georgia"/>
          <w:color w:val="auto"/>
        </w:rPr>
        <w:tab/>
        <w:t xml:space="preserve">Only the TCU Treasurer may introduce changes </w:t>
      </w:r>
      <w:r w:rsidR="00394168" w:rsidRPr="000A7CF5">
        <w:rPr>
          <w:rFonts w:ascii="Georgia" w:hAnsi="Georgia"/>
          <w:color w:val="auto"/>
        </w:rPr>
        <w:t xml:space="preserve">to the Rules and Regulations; </w:t>
      </w:r>
      <w:r w:rsidR="00394168" w:rsidRPr="000A7CF5">
        <w:rPr>
          <w:rFonts w:ascii="Georgia" w:hAnsi="Georgia"/>
          <w:color w:val="auto"/>
        </w:rPr>
        <w:tab/>
      </w:r>
      <w:r w:rsidRPr="000A7CF5">
        <w:rPr>
          <w:rFonts w:ascii="Georgia" w:hAnsi="Georgia"/>
          <w:color w:val="auto"/>
        </w:rPr>
        <w:t>only the Treasurer and the Parliamentarian may introduce changes to the By-laws.</w:t>
      </w:r>
    </w:p>
    <w:p w:rsidR="00654427" w:rsidRPr="000A7CF5" w:rsidRDefault="00654427">
      <w:pPr>
        <w:rPr>
          <w:rFonts w:ascii="Georgia" w:hAnsi="Georgia"/>
          <w:color w:val="auto"/>
        </w:rPr>
      </w:pPr>
    </w:p>
    <w:p w:rsidR="00654427" w:rsidRPr="000A7CF5" w:rsidRDefault="00654427" w:rsidP="00394168">
      <w:pPr>
        <w:ind w:left="1440" w:hanging="1440"/>
        <w:rPr>
          <w:rFonts w:ascii="Georgia" w:hAnsi="Georgia"/>
          <w:color w:val="auto"/>
        </w:rPr>
      </w:pPr>
      <w:r w:rsidRPr="000A7CF5">
        <w:rPr>
          <w:rFonts w:ascii="Georgia" w:hAnsi="Georgia"/>
          <w:color w:val="auto"/>
        </w:rPr>
        <w:t>By-Law 5.</w:t>
      </w:r>
      <w:r w:rsidRPr="000A7CF5">
        <w:rPr>
          <w:rFonts w:ascii="Georgia" w:hAnsi="Georgia"/>
          <w:color w:val="auto"/>
        </w:rPr>
        <w:tab/>
        <w:t>In accordance with the TCU Constitution, it is th</w:t>
      </w:r>
      <w:r w:rsidR="00394168" w:rsidRPr="000A7CF5">
        <w:rPr>
          <w:rFonts w:ascii="Georgia" w:hAnsi="Georgia"/>
          <w:color w:val="auto"/>
        </w:rPr>
        <w:t xml:space="preserve">e duty of the TCU Treasury to </w:t>
      </w:r>
      <w:r w:rsidRPr="000A7CF5">
        <w:rPr>
          <w:rFonts w:ascii="Georgia" w:hAnsi="Georgia"/>
          <w:color w:val="auto"/>
        </w:rPr>
        <w:t>oversee the expenditure of the Student Activities F</w:t>
      </w:r>
      <w:r w:rsidR="00394168" w:rsidRPr="000A7CF5">
        <w:rPr>
          <w:rFonts w:ascii="Georgia" w:hAnsi="Georgia"/>
          <w:color w:val="auto"/>
        </w:rPr>
        <w:t xml:space="preserve">ee and to fund TCU-recognized </w:t>
      </w:r>
      <w:r w:rsidRPr="000A7CF5">
        <w:rPr>
          <w:rFonts w:ascii="Georgia" w:hAnsi="Georgia"/>
          <w:color w:val="auto"/>
        </w:rPr>
        <w:t>groups.</w:t>
      </w:r>
    </w:p>
    <w:p w:rsidR="00654427" w:rsidRPr="000A7CF5" w:rsidRDefault="00654427">
      <w:pPr>
        <w:rPr>
          <w:rFonts w:ascii="Georgia" w:hAnsi="Georgia"/>
          <w:color w:val="auto"/>
        </w:rPr>
      </w:pPr>
    </w:p>
    <w:p w:rsidR="00654427" w:rsidRPr="000A7CF5" w:rsidRDefault="00654427" w:rsidP="00394168">
      <w:pPr>
        <w:ind w:left="1440" w:hanging="1440"/>
        <w:rPr>
          <w:rFonts w:ascii="Georgia" w:hAnsi="Georgia"/>
          <w:color w:val="auto"/>
        </w:rPr>
      </w:pPr>
      <w:r w:rsidRPr="000A7CF5">
        <w:rPr>
          <w:rFonts w:ascii="Georgia" w:hAnsi="Georgia"/>
          <w:color w:val="auto"/>
        </w:rPr>
        <w:t>By-Law 6.</w:t>
      </w:r>
      <w:r w:rsidRPr="000A7CF5">
        <w:rPr>
          <w:rFonts w:ascii="Georgia" w:hAnsi="Georgia"/>
          <w:color w:val="auto"/>
        </w:rPr>
        <w:tab/>
        <w:t>The members of the Treasury (Treasurer, Associate Treasurer an</w:t>
      </w:r>
      <w:r w:rsidR="00394168" w:rsidRPr="000A7CF5">
        <w:rPr>
          <w:rFonts w:ascii="Georgia" w:hAnsi="Georgia"/>
          <w:color w:val="auto"/>
        </w:rPr>
        <w:t xml:space="preserve">d Assistant </w:t>
      </w:r>
      <w:r w:rsidRPr="000A7CF5">
        <w:rPr>
          <w:rFonts w:ascii="Georgia" w:hAnsi="Georgia"/>
          <w:color w:val="auto"/>
        </w:rPr>
        <w:t>Treasurer) shall be elected in accordance with Arti</w:t>
      </w:r>
      <w:r w:rsidR="00394168" w:rsidRPr="000A7CF5">
        <w:rPr>
          <w:rFonts w:ascii="Georgia" w:hAnsi="Georgia"/>
          <w:color w:val="auto"/>
        </w:rPr>
        <w:t xml:space="preserve">cle VI, Section B, of the TCU </w:t>
      </w:r>
      <w:r w:rsidRPr="000A7CF5">
        <w:rPr>
          <w:rFonts w:ascii="Georgia" w:hAnsi="Georgia"/>
          <w:color w:val="auto"/>
        </w:rPr>
        <w:t>Constitution.</w:t>
      </w:r>
    </w:p>
    <w:p w:rsidR="00654427" w:rsidRPr="000A7CF5" w:rsidRDefault="00654427">
      <w:pPr>
        <w:rPr>
          <w:rFonts w:ascii="Georgia" w:hAnsi="Georgia"/>
          <w:color w:val="auto"/>
        </w:rPr>
      </w:pPr>
    </w:p>
    <w:p w:rsidR="00654427" w:rsidRPr="000A7CF5" w:rsidRDefault="00654427" w:rsidP="00394168">
      <w:pPr>
        <w:ind w:left="1440" w:hanging="1440"/>
        <w:rPr>
          <w:rFonts w:ascii="Georgia" w:hAnsi="Georgia"/>
          <w:color w:val="auto"/>
        </w:rPr>
      </w:pPr>
      <w:r w:rsidRPr="000A7CF5">
        <w:rPr>
          <w:rFonts w:ascii="Georgia" w:hAnsi="Georgia"/>
          <w:color w:val="auto"/>
        </w:rPr>
        <w:t>By-Law 7.</w:t>
      </w:r>
      <w:r w:rsidRPr="000A7CF5">
        <w:rPr>
          <w:rFonts w:ascii="Georgia" w:hAnsi="Georgia"/>
          <w:color w:val="auto"/>
        </w:rPr>
        <w:tab/>
        <w:t>The Treasurer will be responsible for training th</w:t>
      </w:r>
      <w:r w:rsidR="00394168" w:rsidRPr="000A7CF5">
        <w:rPr>
          <w:rFonts w:ascii="Georgia" w:hAnsi="Georgia"/>
          <w:color w:val="auto"/>
        </w:rPr>
        <w:t xml:space="preserve">e Associate Treasurer and the </w:t>
      </w:r>
      <w:r w:rsidRPr="000A7CF5">
        <w:rPr>
          <w:rFonts w:ascii="Georgia" w:hAnsi="Georgia"/>
          <w:color w:val="auto"/>
        </w:rPr>
        <w:t>Assistant Treasurer at the start of the academic year</w:t>
      </w:r>
      <w:r w:rsidR="00394168" w:rsidRPr="000A7CF5">
        <w:rPr>
          <w:rFonts w:ascii="Georgia" w:hAnsi="Georgia"/>
          <w:color w:val="auto"/>
        </w:rPr>
        <w:t xml:space="preserve"> and ensuring that they are </w:t>
      </w:r>
      <w:r w:rsidRPr="000A7CF5">
        <w:rPr>
          <w:rFonts w:ascii="Georgia" w:hAnsi="Georgia"/>
          <w:color w:val="auto"/>
        </w:rPr>
        <w:t>familiar with the most current rules and regulations of the Treasury.</w:t>
      </w:r>
    </w:p>
    <w:p w:rsidR="00654427" w:rsidRPr="000A7CF5" w:rsidRDefault="00654427">
      <w:pPr>
        <w:rPr>
          <w:rFonts w:ascii="Georgia" w:hAnsi="Georgia"/>
          <w:color w:val="auto"/>
        </w:rPr>
      </w:pPr>
    </w:p>
    <w:p w:rsidR="00654427" w:rsidRPr="000A7CF5" w:rsidRDefault="00654427" w:rsidP="00394168">
      <w:pPr>
        <w:ind w:left="1440" w:hanging="1440"/>
        <w:rPr>
          <w:rFonts w:ascii="Georgia" w:hAnsi="Georgia"/>
          <w:color w:val="auto"/>
        </w:rPr>
      </w:pPr>
      <w:r w:rsidRPr="000A7CF5">
        <w:rPr>
          <w:rFonts w:ascii="Georgia" w:hAnsi="Georgia"/>
          <w:color w:val="auto"/>
        </w:rPr>
        <w:t>By-Law 8.</w:t>
      </w:r>
      <w:r w:rsidRPr="000A7CF5">
        <w:rPr>
          <w:rFonts w:ascii="Georgia" w:hAnsi="Georgia"/>
          <w:color w:val="auto"/>
        </w:rPr>
        <w:tab/>
        <w:t>The Treasurer will have the final say on any disputed matter within the Treasury.</w:t>
      </w:r>
    </w:p>
    <w:p w:rsidR="00654427" w:rsidRPr="000A7CF5" w:rsidRDefault="00654427">
      <w:pPr>
        <w:rPr>
          <w:rFonts w:ascii="Georgia" w:hAnsi="Georgia"/>
          <w:color w:val="auto"/>
        </w:rPr>
      </w:pPr>
    </w:p>
    <w:p w:rsidR="00654427" w:rsidRPr="000A7CF5" w:rsidRDefault="00654427" w:rsidP="00394168">
      <w:pPr>
        <w:ind w:left="1440" w:hanging="1440"/>
        <w:rPr>
          <w:rFonts w:ascii="Georgia" w:hAnsi="Georgia"/>
          <w:color w:val="auto"/>
        </w:rPr>
      </w:pPr>
      <w:r w:rsidRPr="000A7CF5">
        <w:rPr>
          <w:rFonts w:ascii="Georgia" w:hAnsi="Georgia"/>
          <w:color w:val="auto"/>
        </w:rPr>
        <w:t>By-Law 9.</w:t>
      </w:r>
      <w:r w:rsidRPr="000A7CF5">
        <w:rPr>
          <w:rFonts w:ascii="Georgia" w:hAnsi="Georgia"/>
          <w:color w:val="auto"/>
        </w:rPr>
        <w:tab/>
        <w:t>The TCU Treasurer shall be the chairperson of all Al</w:t>
      </w:r>
      <w:r w:rsidR="00394168" w:rsidRPr="000A7CF5">
        <w:rPr>
          <w:rFonts w:ascii="Georgia" w:hAnsi="Georgia"/>
          <w:color w:val="auto"/>
        </w:rPr>
        <w:t xml:space="preserve">locations Board Meetings. In </w:t>
      </w:r>
      <w:r w:rsidR="00394168" w:rsidRPr="000A7CF5">
        <w:rPr>
          <w:rFonts w:ascii="Georgia" w:hAnsi="Georgia"/>
          <w:color w:val="auto"/>
        </w:rPr>
        <w:tab/>
      </w:r>
      <w:r w:rsidRPr="000A7CF5">
        <w:rPr>
          <w:rFonts w:ascii="Georgia" w:hAnsi="Georgia"/>
          <w:color w:val="auto"/>
        </w:rPr>
        <w:t xml:space="preserve">the event that the Treasurer is absent for any reason, </w:t>
      </w:r>
      <w:r w:rsidR="00394168" w:rsidRPr="000A7CF5">
        <w:rPr>
          <w:rFonts w:ascii="Georgia" w:hAnsi="Georgia"/>
          <w:color w:val="auto"/>
        </w:rPr>
        <w:t xml:space="preserve">the Associate Treasurer shall </w:t>
      </w:r>
      <w:r w:rsidRPr="000A7CF5">
        <w:rPr>
          <w:rFonts w:ascii="Georgia" w:hAnsi="Georgia"/>
          <w:color w:val="auto"/>
        </w:rPr>
        <w:t>chair the meeting. In the event that the Associat</w:t>
      </w:r>
      <w:r w:rsidR="00394168" w:rsidRPr="000A7CF5">
        <w:rPr>
          <w:rFonts w:ascii="Georgia" w:hAnsi="Georgia"/>
          <w:color w:val="auto"/>
        </w:rPr>
        <w:t xml:space="preserve">e Treasurer is absent for any </w:t>
      </w:r>
      <w:r w:rsidRPr="000A7CF5">
        <w:rPr>
          <w:rFonts w:ascii="Georgia" w:hAnsi="Georgia"/>
          <w:color w:val="auto"/>
        </w:rPr>
        <w:t>reason, the Assistant Treasurer shall chair the meetings.</w:t>
      </w:r>
      <w:r w:rsidR="00394168" w:rsidRPr="000A7CF5">
        <w:rPr>
          <w:rFonts w:ascii="Georgia" w:hAnsi="Georgia"/>
          <w:color w:val="auto"/>
        </w:rPr>
        <w:t xml:space="preserve"> The chair may vote only </w:t>
      </w:r>
      <w:r w:rsidRPr="000A7CF5">
        <w:rPr>
          <w:rFonts w:ascii="Georgia" w:hAnsi="Georgia"/>
          <w:color w:val="auto"/>
        </w:rPr>
        <w:t>in order to break a tie</w:t>
      </w:r>
      <w:r w:rsidR="001568CB">
        <w:rPr>
          <w:rFonts w:ascii="Georgia" w:hAnsi="Georgia"/>
          <w:color w:val="auto"/>
        </w:rPr>
        <w:t>.</w:t>
      </w:r>
    </w:p>
    <w:p w:rsidR="001E0CE0" w:rsidRPr="000A7CF5" w:rsidRDefault="001E0CE0">
      <w:pPr>
        <w:rPr>
          <w:rFonts w:ascii="Georgia" w:hAnsi="Georgia"/>
          <w:color w:val="auto"/>
        </w:rPr>
      </w:pPr>
    </w:p>
    <w:p w:rsidR="00654427" w:rsidRPr="000A7CF5" w:rsidRDefault="00654427" w:rsidP="00394168">
      <w:pPr>
        <w:ind w:left="1440" w:hanging="1440"/>
        <w:rPr>
          <w:rFonts w:ascii="Georgia" w:hAnsi="Georgia"/>
          <w:color w:val="auto"/>
        </w:rPr>
      </w:pPr>
      <w:r w:rsidRPr="000A7CF5">
        <w:rPr>
          <w:rFonts w:ascii="Georgia" w:hAnsi="Georgia"/>
          <w:color w:val="auto"/>
        </w:rPr>
        <w:t>By-Law 10.</w:t>
      </w:r>
      <w:r w:rsidRPr="000A7CF5">
        <w:rPr>
          <w:rFonts w:ascii="Georgia" w:hAnsi="Georgia"/>
          <w:color w:val="auto"/>
        </w:rPr>
        <w:tab/>
        <w:t xml:space="preserve">A simple majority of the Allocations Board must be </w:t>
      </w:r>
      <w:r w:rsidR="00394168" w:rsidRPr="000A7CF5">
        <w:rPr>
          <w:rFonts w:ascii="Georgia" w:hAnsi="Georgia"/>
          <w:color w:val="auto"/>
        </w:rPr>
        <w:t xml:space="preserve">in attendance to constitute a </w:t>
      </w:r>
      <w:r w:rsidRPr="000A7CF5">
        <w:rPr>
          <w:rFonts w:ascii="Georgia" w:hAnsi="Georgia"/>
          <w:color w:val="auto"/>
        </w:rPr>
        <w:t>quorum of its members and allow an Allocations Board meeting to be held.</w:t>
      </w:r>
    </w:p>
    <w:p w:rsidR="001E0CE0" w:rsidRPr="000A7CF5" w:rsidRDefault="001E0CE0">
      <w:pPr>
        <w:rPr>
          <w:rFonts w:ascii="Georgia" w:hAnsi="Georgia"/>
          <w:color w:val="auto"/>
        </w:rPr>
      </w:pPr>
    </w:p>
    <w:p w:rsidR="00654427" w:rsidRPr="000A7CF5" w:rsidRDefault="00654427" w:rsidP="00394168">
      <w:pPr>
        <w:ind w:left="1440" w:hanging="1440"/>
        <w:rPr>
          <w:rFonts w:ascii="Georgia" w:hAnsi="Georgia"/>
          <w:color w:val="auto"/>
        </w:rPr>
      </w:pPr>
      <w:r w:rsidRPr="000A7CF5">
        <w:rPr>
          <w:rFonts w:ascii="Georgia" w:hAnsi="Georgia"/>
          <w:color w:val="auto"/>
        </w:rPr>
        <w:t>By-Law 11.</w:t>
      </w:r>
      <w:r w:rsidRPr="000A7CF5">
        <w:rPr>
          <w:rFonts w:ascii="Georgia" w:hAnsi="Georgia"/>
          <w:color w:val="auto"/>
        </w:rPr>
        <w:tab/>
        <w:t>The Allocations Board shall consist of the TCU T</w:t>
      </w:r>
      <w:r w:rsidR="00394168" w:rsidRPr="000A7CF5">
        <w:rPr>
          <w:rFonts w:ascii="Georgia" w:hAnsi="Georgia"/>
          <w:color w:val="auto"/>
        </w:rPr>
        <w:t xml:space="preserve">reasurer, who shall chair the </w:t>
      </w:r>
      <w:r w:rsidRPr="000A7CF5">
        <w:rPr>
          <w:rFonts w:ascii="Georgia" w:hAnsi="Georgia"/>
          <w:color w:val="auto"/>
        </w:rPr>
        <w:t>Board in accordance with Article II, Section K 4 of th</w:t>
      </w:r>
      <w:r w:rsidR="00394168" w:rsidRPr="000A7CF5">
        <w:rPr>
          <w:rFonts w:ascii="Georgia" w:hAnsi="Georgia"/>
          <w:color w:val="auto"/>
        </w:rPr>
        <w:t xml:space="preserve">e constitution but shall have </w:t>
      </w:r>
      <w:r w:rsidRPr="000A7CF5">
        <w:rPr>
          <w:rFonts w:ascii="Georgia" w:hAnsi="Georgia"/>
          <w:color w:val="auto"/>
        </w:rPr>
        <w:t>no vote unless the Allocations Board is equally d</w:t>
      </w:r>
      <w:r w:rsidR="00394168" w:rsidRPr="000A7CF5">
        <w:rPr>
          <w:rFonts w:ascii="Georgia" w:hAnsi="Georgia"/>
          <w:color w:val="auto"/>
        </w:rPr>
        <w:t xml:space="preserve">ivided; and nine (9) senators </w:t>
      </w:r>
      <w:r w:rsidRPr="000A7CF5">
        <w:rPr>
          <w:rFonts w:ascii="Georgia" w:hAnsi="Georgia"/>
          <w:color w:val="auto"/>
        </w:rPr>
        <w:t>selected in accordance with the provisions of Arti</w:t>
      </w:r>
      <w:r w:rsidR="00394168" w:rsidRPr="000A7CF5">
        <w:rPr>
          <w:rFonts w:ascii="Georgia" w:hAnsi="Georgia"/>
          <w:color w:val="auto"/>
        </w:rPr>
        <w:t xml:space="preserve">cle V of the TCU Constitution </w:t>
      </w:r>
      <w:r w:rsidRPr="000A7CF5">
        <w:rPr>
          <w:rFonts w:ascii="Georgia" w:hAnsi="Georgia"/>
          <w:color w:val="auto"/>
        </w:rPr>
        <w:t>and this By-Law.</w:t>
      </w:r>
    </w:p>
    <w:p w:rsidR="00654427" w:rsidRPr="000A7CF5" w:rsidRDefault="00654427">
      <w:pPr>
        <w:rPr>
          <w:rFonts w:ascii="Georgia" w:hAnsi="Georgia"/>
          <w:color w:val="auto"/>
        </w:rPr>
      </w:pPr>
      <w:r w:rsidRPr="000A7CF5">
        <w:rPr>
          <w:rFonts w:ascii="Georgia" w:hAnsi="Georgia"/>
          <w:color w:val="auto"/>
        </w:rPr>
        <w:tab/>
      </w:r>
      <w:r w:rsidRPr="000A7CF5">
        <w:rPr>
          <w:rFonts w:ascii="Georgia" w:hAnsi="Georgia"/>
          <w:color w:val="auto"/>
        </w:rPr>
        <w:tab/>
      </w:r>
      <w:r w:rsidRPr="000A7CF5">
        <w:rPr>
          <w:rFonts w:ascii="Georgia" w:hAnsi="Georgia"/>
          <w:color w:val="auto"/>
        </w:rPr>
        <w:tab/>
      </w:r>
    </w:p>
    <w:p w:rsidR="00654427" w:rsidRPr="000A7CF5" w:rsidRDefault="00654427" w:rsidP="00D338D8">
      <w:pPr>
        <w:numPr>
          <w:ilvl w:val="2"/>
          <w:numId w:val="1"/>
        </w:numPr>
        <w:tabs>
          <w:tab w:val="clear" w:pos="227"/>
          <w:tab w:val="num" w:pos="1890"/>
        </w:tabs>
        <w:ind w:left="2160" w:hanging="227"/>
        <w:rPr>
          <w:rFonts w:ascii="Georgia" w:hAnsi="Georgia"/>
          <w:color w:val="auto"/>
        </w:rPr>
      </w:pPr>
      <w:r w:rsidRPr="000A7CF5">
        <w:rPr>
          <w:rFonts w:ascii="Georgia" w:hAnsi="Georgia"/>
          <w:color w:val="auto"/>
        </w:rPr>
        <w:t xml:space="preserve">Six members of the Allocations Board shall be elected at the TCU Senate In-House Election in accordance with the provisions of the TCU Senate By-Laws. </w:t>
      </w:r>
    </w:p>
    <w:p w:rsidR="00394168" w:rsidRPr="000A7CF5" w:rsidRDefault="00394168" w:rsidP="00394168">
      <w:pPr>
        <w:ind w:left="2160"/>
        <w:rPr>
          <w:rFonts w:ascii="Georgia" w:hAnsi="Georgia"/>
          <w:color w:val="auto"/>
        </w:rPr>
      </w:pPr>
    </w:p>
    <w:p w:rsidR="00EA6C48" w:rsidRDefault="00654427" w:rsidP="00394168">
      <w:pPr>
        <w:numPr>
          <w:ilvl w:val="2"/>
          <w:numId w:val="1"/>
        </w:numPr>
        <w:tabs>
          <w:tab w:val="clear" w:pos="227"/>
          <w:tab w:val="num" w:pos="1667"/>
        </w:tabs>
        <w:ind w:left="2160" w:hanging="227"/>
        <w:rPr>
          <w:rFonts w:ascii="Georgia" w:hAnsi="Georgia"/>
          <w:color w:val="auto"/>
        </w:rPr>
      </w:pPr>
      <w:proofErr w:type="gramStart"/>
      <w:r w:rsidRPr="00EA6C48">
        <w:rPr>
          <w:rFonts w:ascii="Georgia" w:hAnsi="Georgia"/>
          <w:color w:val="auto"/>
        </w:rPr>
        <w:t>Two members, who shall be freshman senators, shall be elected</w:t>
      </w:r>
      <w:r w:rsidR="001E0CE0" w:rsidRPr="00EA6C48">
        <w:rPr>
          <w:rFonts w:ascii="Georgia" w:hAnsi="Georgia"/>
          <w:color w:val="auto"/>
        </w:rPr>
        <w:t xml:space="preserve"> at the beginning of the fall se</w:t>
      </w:r>
      <w:r w:rsidRPr="00EA6C48">
        <w:rPr>
          <w:rFonts w:ascii="Georgia" w:hAnsi="Georgia"/>
          <w:color w:val="auto"/>
        </w:rPr>
        <w:t>mester by the full Senate</w:t>
      </w:r>
      <w:proofErr w:type="gramEnd"/>
      <w:r w:rsidRPr="00EA6C48">
        <w:rPr>
          <w:rFonts w:ascii="Georgia" w:hAnsi="Georgia"/>
          <w:color w:val="auto"/>
        </w:rPr>
        <w:t xml:space="preserve">. </w:t>
      </w:r>
    </w:p>
    <w:p w:rsidR="00EA6C48" w:rsidRDefault="00EA6C48" w:rsidP="00EA6C48">
      <w:pPr>
        <w:rPr>
          <w:rFonts w:ascii="Georgia" w:hAnsi="Georgia"/>
          <w:color w:val="auto"/>
        </w:rPr>
      </w:pPr>
    </w:p>
    <w:p w:rsidR="00394168" w:rsidRPr="00EA6C48" w:rsidRDefault="00394168" w:rsidP="00EA6C48">
      <w:pPr>
        <w:ind w:left="2160"/>
        <w:rPr>
          <w:rFonts w:ascii="Georgia" w:hAnsi="Georgia"/>
          <w:color w:val="auto"/>
        </w:rPr>
      </w:pPr>
    </w:p>
    <w:p w:rsidR="00654427" w:rsidRPr="000A7CF5" w:rsidRDefault="00654427" w:rsidP="00D338D8">
      <w:pPr>
        <w:numPr>
          <w:ilvl w:val="2"/>
          <w:numId w:val="1"/>
        </w:numPr>
        <w:tabs>
          <w:tab w:val="clear" w:pos="227"/>
          <w:tab w:val="num" w:pos="1667"/>
        </w:tabs>
        <w:ind w:left="2160" w:hanging="227"/>
        <w:rPr>
          <w:rFonts w:ascii="Georgia" w:hAnsi="Georgia"/>
          <w:color w:val="auto"/>
        </w:rPr>
      </w:pPr>
      <w:r w:rsidRPr="000A7CF5">
        <w:rPr>
          <w:rFonts w:ascii="Georgia" w:hAnsi="Georgia"/>
          <w:color w:val="auto"/>
        </w:rPr>
        <w:t>The TCU President shall automatically serve on the Allocations Board as the chair for council IX.</w:t>
      </w:r>
    </w:p>
    <w:p w:rsidR="00654427" w:rsidRPr="000A7CF5" w:rsidRDefault="00654427">
      <w:pPr>
        <w:rPr>
          <w:rFonts w:ascii="Georgia" w:hAnsi="Georgia"/>
          <w:color w:val="auto"/>
        </w:rPr>
      </w:pPr>
    </w:p>
    <w:p w:rsidR="00654427" w:rsidRPr="000A7CF5" w:rsidRDefault="00654427" w:rsidP="00394168">
      <w:pPr>
        <w:ind w:left="1440" w:hanging="1440"/>
        <w:rPr>
          <w:rFonts w:ascii="Georgia" w:hAnsi="Georgia"/>
          <w:color w:val="auto"/>
        </w:rPr>
      </w:pPr>
      <w:r w:rsidRPr="000A7CF5">
        <w:rPr>
          <w:rFonts w:ascii="Georgia" w:hAnsi="Georgia"/>
          <w:color w:val="auto"/>
        </w:rPr>
        <w:t>By-Law 12.</w:t>
      </w:r>
      <w:r w:rsidRPr="000A7CF5">
        <w:rPr>
          <w:rFonts w:ascii="Georgia" w:hAnsi="Georgia"/>
          <w:color w:val="auto"/>
        </w:rPr>
        <w:tab/>
        <w:t>Allocations Board members shall be required to</w:t>
      </w:r>
      <w:r w:rsidR="00394168" w:rsidRPr="000A7CF5">
        <w:rPr>
          <w:rFonts w:ascii="Georgia" w:hAnsi="Georgia"/>
          <w:color w:val="auto"/>
        </w:rPr>
        <w:t xml:space="preserve"> attend all Allocations Board </w:t>
      </w:r>
      <w:r w:rsidRPr="000A7CF5">
        <w:rPr>
          <w:rFonts w:ascii="Georgia" w:hAnsi="Georgia"/>
          <w:color w:val="auto"/>
        </w:rPr>
        <w:t>meetings. A maximum of three (3) absences</w:t>
      </w:r>
      <w:r w:rsidR="00394168" w:rsidRPr="000A7CF5">
        <w:rPr>
          <w:rFonts w:ascii="Georgia" w:hAnsi="Georgia"/>
          <w:color w:val="auto"/>
        </w:rPr>
        <w:t xml:space="preserve"> per term shall be permitted. </w:t>
      </w:r>
      <w:r w:rsidRPr="000A7CF5">
        <w:rPr>
          <w:rFonts w:ascii="Georgia" w:hAnsi="Georgia"/>
          <w:color w:val="auto"/>
        </w:rPr>
        <w:t>(Attendance at a meeting shall be defined as presence at a minimum of t</w:t>
      </w:r>
      <w:r w:rsidR="00394168" w:rsidRPr="000A7CF5">
        <w:rPr>
          <w:rFonts w:ascii="Georgia" w:hAnsi="Georgia"/>
          <w:color w:val="auto"/>
        </w:rPr>
        <w:t xml:space="preserve">wo-thirds </w:t>
      </w:r>
      <w:r w:rsidRPr="000A7CF5">
        <w:rPr>
          <w:rFonts w:ascii="Georgia" w:hAnsi="Georgia"/>
          <w:color w:val="auto"/>
        </w:rPr>
        <w:t>(2/3) of the meeting.). The TCU Treasurer wil</w:t>
      </w:r>
      <w:r w:rsidR="00394168" w:rsidRPr="000A7CF5">
        <w:rPr>
          <w:rFonts w:ascii="Georgia" w:hAnsi="Georgia"/>
          <w:color w:val="auto"/>
        </w:rPr>
        <w:t xml:space="preserve">l have the sole discretion to </w:t>
      </w:r>
      <w:r w:rsidR="00394168" w:rsidRPr="000A7CF5">
        <w:rPr>
          <w:rFonts w:ascii="Georgia" w:hAnsi="Georgia"/>
          <w:color w:val="auto"/>
        </w:rPr>
        <w:tab/>
      </w:r>
      <w:r w:rsidRPr="000A7CF5">
        <w:rPr>
          <w:rFonts w:ascii="Georgia" w:hAnsi="Georgia"/>
          <w:color w:val="auto"/>
        </w:rPr>
        <w:t>determine which absences shall be considered excused.</w:t>
      </w:r>
    </w:p>
    <w:p w:rsidR="00654427" w:rsidRPr="000A7CF5" w:rsidRDefault="00654427">
      <w:pPr>
        <w:rPr>
          <w:rFonts w:ascii="Georgia" w:hAnsi="Georgia"/>
          <w:color w:val="auto"/>
        </w:rPr>
      </w:pPr>
    </w:p>
    <w:p w:rsidR="00654427" w:rsidRPr="000A7CF5" w:rsidRDefault="00654427" w:rsidP="00394168">
      <w:pPr>
        <w:ind w:left="1440" w:hanging="1440"/>
        <w:rPr>
          <w:rFonts w:ascii="Georgia" w:hAnsi="Georgia"/>
          <w:color w:val="auto"/>
        </w:rPr>
      </w:pPr>
      <w:r w:rsidRPr="000A7CF5">
        <w:rPr>
          <w:rFonts w:ascii="Georgia" w:hAnsi="Georgia"/>
          <w:color w:val="auto"/>
        </w:rPr>
        <w:t>By-Law 13.</w:t>
      </w:r>
      <w:r w:rsidRPr="000A7CF5">
        <w:rPr>
          <w:rFonts w:ascii="Georgia" w:hAnsi="Georgia"/>
          <w:color w:val="auto"/>
        </w:rPr>
        <w:tab/>
        <w:t>Accumulation of three or more unexcused ab</w:t>
      </w:r>
      <w:r w:rsidR="00394168" w:rsidRPr="000A7CF5">
        <w:rPr>
          <w:rFonts w:ascii="Georgia" w:hAnsi="Georgia"/>
          <w:color w:val="auto"/>
        </w:rPr>
        <w:t xml:space="preserve">sences from Allocations Board </w:t>
      </w:r>
      <w:r w:rsidR="00394168" w:rsidRPr="000A7CF5">
        <w:rPr>
          <w:rFonts w:ascii="Georgia" w:hAnsi="Georgia"/>
          <w:color w:val="auto"/>
        </w:rPr>
        <w:tab/>
      </w:r>
      <w:r w:rsidRPr="000A7CF5">
        <w:rPr>
          <w:rFonts w:ascii="Georgia" w:hAnsi="Georgia"/>
          <w:color w:val="auto"/>
        </w:rPr>
        <w:t>meetings shall be grounds for immediate removal f</w:t>
      </w:r>
      <w:r w:rsidR="00394168" w:rsidRPr="000A7CF5">
        <w:rPr>
          <w:rFonts w:ascii="Georgia" w:hAnsi="Georgia"/>
          <w:color w:val="auto"/>
        </w:rPr>
        <w:t xml:space="preserve">rom the Allocations Board. It </w:t>
      </w:r>
      <w:r w:rsidRPr="000A7CF5">
        <w:rPr>
          <w:rFonts w:ascii="Georgia" w:hAnsi="Georgia"/>
          <w:color w:val="auto"/>
        </w:rPr>
        <w:t xml:space="preserve">is solely at the discretion of the TCU Treasurer </w:t>
      </w:r>
      <w:r w:rsidR="00394168" w:rsidRPr="000A7CF5">
        <w:rPr>
          <w:rFonts w:ascii="Georgia" w:hAnsi="Georgia"/>
          <w:color w:val="auto"/>
        </w:rPr>
        <w:t xml:space="preserve">as to whether a member of the </w:t>
      </w:r>
      <w:r w:rsidRPr="000A7CF5">
        <w:rPr>
          <w:rFonts w:ascii="Georgia" w:hAnsi="Georgia"/>
          <w:color w:val="auto"/>
        </w:rPr>
        <w:t>Allocations Board shall be removed from the Allocations Board.</w:t>
      </w:r>
      <w:r w:rsidRPr="000A7CF5">
        <w:rPr>
          <w:rFonts w:ascii="Georgia" w:hAnsi="Georgia"/>
          <w:color w:val="auto"/>
        </w:rPr>
        <w:cr/>
      </w:r>
    </w:p>
    <w:p w:rsidR="00654427" w:rsidRPr="000A7CF5" w:rsidRDefault="00654427" w:rsidP="00394168">
      <w:pPr>
        <w:ind w:left="1440" w:hanging="1440"/>
        <w:rPr>
          <w:rFonts w:ascii="Georgia" w:hAnsi="Georgia"/>
          <w:color w:val="auto"/>
        </w:rPr>
      </w:pPr>
      <w:r w:rsidRPr="000A7CF5">
        <w:rPr>
          <w:rFonts w:ascii="Georgia" w:hAnsi="Georgia"/>
          <w:color w:val="auto"/>
        </w:rPr>
        <w:t>By-Law 14.</w:t>
      </w:r>
      <w:r w:rsidRPr="000A7CF5">
        <w:rPr>
          <w:rFonts w:ascii="Georgia" w:hAnsi="Georgia"/>
          <w:color w:val="auto"/>
        </w:rPr>
        <w:tab/>
        <w:t>Removal from the Allocations Board in cases ot</w:t>
      </w:r>
      <w:r w:rsidR="00394168" w:rsidRPr="000A7CF5">
        <w:rPr>
          <w:rFonts w:ascii="Georgia" w:hAnsi="Georgia"/>
          <w:color w:val="auto"/>
        </w:rPr>
        <w:t xml:space="preserve">her than absences shall be </w:t>
      </w:r>
      <w:r w:rsidRPr="000A7CF5">
        <w:rPr>
          <w:rFonts w:ascii="Georgia" w:hAnsi="Georgia"/>
          <w:color w:val="auto"/>
        </w:rPr>
        <w:t>effected by a two-thirds (2/3) majority vote of the A</w:t>
      </w:r>
      <w:r w:rsidR="00394168" w:rsidRPr="000A7CF5">
        <w:rPr>
          <w:rFonts w:ascii="Georgia" w:hAnsi="Georgia"/>
          <w:color w:val="auto"/>
        </w:rPr>
        <w:t xml:space="preserve">llocations Board and a simple </w:t>
      </w:r>
      <w:r w:rsidRPr="000A7CF5">
        <w:rPr>
          <w:rFonts w:ascii="Georgia" w:hAnsi="Georgia"/>
          <w:color w:val="auto"/>
        </w:rPr>
        <w:t xml:space="preserve">majority of the TCU Senate. The </w:t>
      </w:r>
      <w:proofErr w:type="gramStart"/>
      <w:r w:rsidRPr="000A7CF5">
        <w:rPr>
          <w:rFonts w:ascii="Georgia" w:hAnsi="Georgia"/>
          <w:color w:val="auto"/>
        </w:rPr>
        <w:t>removal process</w:t>
      </w:r>
      <w:r w:rsidR="00394168" w:rsidRPr="000A7CF5">
        <w:rPr>
          <w:rFonts w:ascii="Georgia" w:hAnsi="Georgia"/>
          <w:color w:val="auto"/>
        </w:rPr>
        <w:t xml:space="preserve"> must be initiated by the TCU </w:t>
      </w:r>
      <w:r w:rsidRPr="000A7CF5">
        <w:rPr>
          <w:rFonts w:ascii="Georgia" w:hAnsi="Georgia"/>
          <w:color w:val="auto"/>
        </w:rPr>
        <w:t>Treasurer, who is obligated to inform the person in question on</w:t>
      </w:r>
      <w:r w:rsidR="00394168" w:rsidRPr="000A7CF5">
        <w:rPr>
          <w:rFonts w:ascii="Georgia" w:hAnsi="Georgia"/>
          <w:color w:val="auto"/>
        </w:rPr>
        <w:t xml:space="preserve">e (1) week in </w:t>
      </w:r>
      <w:r w:rsidRPr="000A7CF5">
        <w:rPr>
          <w:rFonts w:ascii="Georgia" w:hAnsi="Georgia"/>
          <w:color w:val="auto"/>
        </w:rPr>
        <w:t>advance</w:t>
      </w:r>
      <w:proofErr w:type="gramEnd"/>
      <w:r w:rsidRPr="000A7CF5">
        <w:rPr>
          <w:rFonts w:ascii="Georgia" w:hAnsi="Georgia"/>
          <w:color w:val="auto"/>
        </w:rPr>
        <w:t>.</w:t>
      </w:r>
    </w:p>
    <w:p w:rsidR="00654427" w:rsidRPr="000A7CF5" w:rsidRDefault="00654427">
      <w:pPr>
        <w:rPr>
          <w:rFonts w:ascii="Georgia" w:hAnsi="Georgia"/>
          <w:color w:val="auto"/>
        </w:rPr>
      </w:pPr>
    </w:p>
    <w:p w:rsidR="00654427" w:rsidRPr="000A7CF5" w:rsidRDefault="00654427" w:rsidP="00394168">
      <w:pPr>
        <w:tabs>
          <w:tab w:val="left" w:pos="90"/>
        </w:tabs>
        <w:ind w:left="1440" w:hanging="1440"/>
        <w:rPr>
          <w:rFonts w:ascii="Georgia" w:hAnsi="Georgia"/>
          <w:color w:val="auto"/>
        </w:rPr>
      </w:pPr>
      <w:r w:rsidRPr="000A7CF5">
        <w:rPr>
          <w:rFonts w:ascii="Georgia" w:hAnsi="Georgia"/>
          <w:color w:val="auto"/>
        </w:rPr>
        <w:t>By-Law 15.</w:t>
      </w:r>
      <w:r w:rsidRPr="000A7CF5">
        <w:rPr>
          <w:rFonts w:ascii="Georgia" w:hAnsi="Georgia"/>
          <w:color w:val="auto"/>
        </w:rPr>
        <w:tab/>
        <w:t>Any member of the Allocations Board who makes a r</w:t>
      </w:r>
      <w:r w:rsidR="00394168" w:rsidRPr="000A7CF5">
        <w:rPr>
          <w:rFonts w:ascii="Georgia" w:hAnsi="Georgia"/>
          <w:color w:val="auto"/>
        </w:rPr>
        <w:t xml:space="preserve">equest for funds on behalf of </w:t>
      </w:r>
      <w:r w:rsidR="00C53705">
        <w:rPr>
          <w:rFonts w:ascii="Georgia" w:hAnsi="Georgia"/>
          <w:color w:val="auto"/>
        </w:rPr>
        <w:t>another organization must ex</w:t>
      </w:r>
      <w:r w:rsidRPr="000A7CF5">
        <w:rPr>
          <w:rFonts w:ascii="Georgia" w:hAnsi="Georgia"/>
          <w:color w:val="auto"/>
        </w:rPr>
        <w:t xml:space="preserve">cuse him/herself from </w:t>
      </w:r>
      <w:r w:rsidR="00394168" w:rsidRPr="000A7CF5">
        <w:rPr>
          <w:rFonts w:ascii="Georgia" w:hAnsi="Georgia"/>
          <w:color w:val="auto"/>
        </w:rPr>
        <w:t xml:space="preserve">debate on the request and may </w:t>
      </w:r>
      <w:r w:rsidRPr="000A7CF5">
        <w:rPr>
          <w:rFonts w:ascii="Georgia" w:hAnsi="Georgia"/>
          <w:color w:val="auto"/>
        </w:rPr>
        <w:t>not vote on that request in ALBO. If a member of the All</w:t>
      </w:r>
      <w:r w:rsidR="00394168" w:rsidRPr="000A7CF5">
        <w:rPr>
          <w:rFonts w:ascii="Georgia" w:hAnsi="Georgia"/>
          <w:color w:val="auto"/>
        </w:rPr>
        <w:t xml:space="preserve">ocations Board appeals a </w:t>
      </w:r>
      <w:r w:rsidRPr="000A7CF5">
        <w:rPr>
          <w:rFonts w:ascii="Georgia" w:hAnsi="Georgia"/>
          <w:color w:val="auto"/>
        </w:rPr>
        <w:t>decision of the Allocations Board, he/she forfeits his</w:t>
      </w:r>
      <w:r w:rsidR="00C53705">
        <w:rPr>
          <w:rFonts w:ascii="Georgia" w:hAnsi="Georgia"/>
          <w:color w:val="auto"/>
        </w:rPr>
        <w:t xml:space="preserve">/her right to debate and vote </w:t>
      </w:r>
      <w:r w:rsidRPr="000A7CF5">
        <w:rPr>
          <w:rFonts w:ascii="Georgia" w:hAnsi="Georgia"/>
          <w:color w:val="auto"/>
        </w:rPr>
        <w:t>on that request in Senate as a senator.</w:t>
      </w:r>
    </w:p>
    <w:p w:rsidR="00654427" w:rsidRPr="000A7CF5" w:rsidRDefault="00654427">
      <w:pPr>
        <w:rPr>
          <w:rFonts w:ascii="Georgia" w:hAnsi="Georgia"/>
          <w:color w:val="auto"/>
        </w:rPr>
      </w:pPr>
    </w:p>
    <w:p w:rsidR="00654427" w:rsidRPr="000A7CF5" w:rsidRDefault="00654427" w:rsidP="00394168">
      <w:pPr>
        <w:ind w:left="1440" w:hanging="1440"/>
        <w:rPr>
          <w:rFonts w:ascii="Georgia" w:hAnsi="Georgia"/>
          <w:color w:val="auto"/>
          <w:lang w:val="en-GB"/>
        </w:rPr>
      </w:pPr>
      <w:r w:rsidRPr="000A7CF5">
        <w:rPr>
          <w:rFonts w:ascii="Georgia" w:hAnsi="Georgia"/>
          <w:color w:val="auto"/>
        </w:rPr>
        <w:t>By-Law 16.</w:t>
      </w:r>
      <w:r w:rsidRPr="000A7CF5">
        <w:rPr>
          <w:rFonts w:ascii="Georgia" w:hAnsi="Georgia"/>
          <w:color w:val="auto"/>
        </w:rPr>
        <w:tab/>
        <w:t xml:space="preserve">In accordance with Article II, Section K 8 of the TCU </w:t>
      </w:r>
      <w:proofErr w:type="gramStart"/>
      <w:r w:rsidRPr="000A7CF5">
        <w:rPr>
          <w:rFonts w:ascii="Georgia" w:hAnsi="Georgia"/>
          <w:color w:val="auto"/>
        </w:rPr>
        <w:t>Constitution ,</w:t>
      </w:r>
      <w:proofErr w:type="gramEnd"/>
      <w:r w:rsidRPr="000A7CF5">
        <w:rPr>
          <w:rFonts w:ascii="Georgia" w:hAnsi="Georgia"/>
          <w:color w:val="auto"/>
        </w:rPr>
        <w:t>“</w:t>
      </w:r>
      <w:r w:rsidR="00394168" w:rsidRPr="000A7CF5">
        <w:rPr>
          <w:rFonts w:ascii="Georgia" w:hAnsi="Georgia"/>
          <w:color w:val="auto"/>
          <w:lang w:val="en-GB"/>
        </w:rPr>
        <w:t xml:space="preserve">all funding </w:t>
      </w:r>
      <w:r w:rsidRPr="000A7CF5">
        <w:rPr>
          <w:rFonts w:ascii="Georgia" w:hAnsi="Georgia"/>
          <w:color w:val="auto"/>
          <w:lang w:val="en-GB"/>
        </w:rPr>
        <w:t>decisions of the Allocations Board must be appro</w:t>
      </w:r>
      <w:r w:rsidR="00394168" w:rsidRPr="000A7CF5">
        <w:rPr>
          <w:rFonts w:ascii="Georgia" w:hAnsi="Georgia"/>
          <w:color w:val="auto"/>
          <w:lang w:val="en-GB"/>
        </w:rPr>
        <w:t xml:space="preserve">ved by a majority of the full </w:t>
      </w:r>
      <w:r w:rsidRPr="000A7CF5">
        <w:rPr>
          <w:rFonts w:ascii="Georgia" w:hAnsi="Georgia"/>
          <w:color w:val="auto"/>
          <w:lang w:val="en-GB"/>
        </w:rPr>
        <w:t>Senate before any funds can be officially allocated.”</w:t>
      </w:r>
    </w:p>
    <w:p w:rsidR="00654427" w:rsidRPr="000A7CF5" w:rsidRDefault="00654427">
      <w:pPr>
        <w:rPr>
          <w:rFonts w:ascii="Georgia" w:hAnsi="Georgia"/>
          <w:color w:val="auto"/>
          <w:lang w:val="en-GB"/>
        </w:rPr>
      </w:pPr>
    </w:p>
    <w:p w:rsidR="00654427" w:rsidRPr="000A7CF5" w:rsidRDefault="00654427" w:rsidP="00394168">
      <w:pPr>
        <w:ind w:left="1440" w:hanging="1440"/>
        <w:rPr>
          <w:rFonts w:ascii="Georgia" w:hAnsi="Georgia"/>
          <w:color w:val="auto"/>
        </w:rPr>
      </w:pPr>
      <w:r w:rsidRPr="000A7CF5">
        <w:rPr>
          <w:rFonts w:ascii="Georgia" w:hAnsi="Georgia"/>
          <w:color w:val="auto"/>
          <w:lang w:val="en-GB"/>
        </w:rPr>
        <w:t>By-Law 17.</w:t>
      </w:r>
      <w:r w:rsidRPr="000A7CF5">
        <w:rPr>
          <w:rFonts w:ascii="Georgia" w:hAnsi="Georgia"/>
          <w:color w:val="auto"/>
          <w:lang w:val="en-GB"/>
        </w:rPr>
        <w:tab/>
      </w:r>
      <w:r w:rsidRPr="000A7CF5">
        <w:rPr>
          <w:rFonts w:ascii="Georgia" w:hAnsi="Georgia"/>
          <w:color w:val="auto"/>
        </w:rPr>
        <w:t>All financial decisions made by the Allocations Board</w:t>
      </w:r>
      <w:r w:rsidR="00394168" w:rsidRPr="000A7CF5">
        <w:rPr>
          <w:rFonts w:ascii="Georgia" w:hAnsi="Georgia"/>
          <w:color w:val="auto"/>
        </w:rPr>
        <w:t xml:space="preserve"> that are ratified by the TCU </w:t>
      </w:r>
      <w:r w:rsidRPr="000A7CF5">
        <w:rPr>
          <w:rFonts w:ascii="Georgia" w:hAnsi="Georgia"/>
          <w:color w:val="auto"/>
        </w:rPr>
        <w:t>Senate are binding for future Allocations Boards</w:t>
      </w:r>
      <w:r w:rsidR="00394168" w:rsidRPr="000A7CF5">
        <w:rPr>
          <w:rFonts w:ascii="Georgia" w:hAnsi="Georgia"/>
          <w:color w:val="auto"/>
        </w:rPr>
        <w:t xml:space="preserve"> and TCU Senates, unless they </w:t>
      </w:r>
      <w:r w:rsidRPr="000A7CF5">
        <w:rPr>
          <w:rFonts w:ascii="Georgia" w:hAnsi="Georgia"/>
          <w:color w:val="auto"/>
        </w:rPr>
        <w:t>are in direct conflict with the TCU Constitution or Senate By-Laws.</w:t>
      </w:r>
    </w:p>
    <w:p w:rsidR="00654427" w:rsidRPr="000A7CF5" w:rsidRDefault="00654427">
      <w:pPr>
        <w:rPr>
          <w:rFonts w:ascii="Georgia" w:hAnsi="Georgia"/>
          <w:color w:val="auto"/>
        </w:rPr>
      </w:pPr>
    </w:p>
    <w:p w:rsidR="00654427" w:rsidRPr="000A7CF5" w:rsidRDefault="00654427" w:rsidP="00394168">
      <w:pPr>
        <w:ind w:left="1440" w:hanging="1440"/>
        <w:rPr>
          <w:rFonts w:ascii="Georgia" w:hAnsi="Georgia"/>
          <w:color w:val="auto"/>
        </w:rPr>
      </w:pPr>
      <w:r w:rsidRPr="000A7CF5">
        <w:rPr>
          <w:rFonts w:ascii="Georgia" w:hAnsi="Georgia"/>
          <w:color w:val="auto"/>
        </w:rPr>
        <w:t>By-Law 18.</w:t>
      </w:r>
      <w:r w:rsidRPr="000A7CF5">
        <w:rPr>
          <w:rFonts w:ascii="Georgia" w:hAnsi="Georgia"/>
          <w:color w:val="auto"/>
        </w:rPr>
        <w:tab/>
        <w:t>All groups that are recognized by the TCU Judicia</w:t>
      </w:r>
      <w:r w:rsidR="00394168" w:rsidRPr="000A7CF5">
        <w:rPr>
          <w:rFonts w:ascii="Georgia" w:hAnsi="Georgia"/>
          <w:color w:val="auto"/>
        </w:rPr>
        <w:t xml:space="preserve">ry that have received funding </w:t>
      </w:r>
      <w:r w:rsidRPr="000A7CF5">
        <w:rPr>
          <w:rFonts w:ascii="Georgia" w:hAnsi="Georgia"/>
          <w:color w:val="auto"/>
        </w:rPr>
        <w:t>from the TCU Treasury, or from other sources, will b</w:t>
      </w:r>
      <w:r w:rsidR="00394168" w:rsidRPr="000A7CF5">
        <w:rPr>
          <w:rFonts w:ascii="Georgia" w:hAnsi="Georgia"/>
          <w:color w:val="auto"/>
        </w:rPr>
        <w:t xml:space="preserve">e assigned to one of the nine </w:t>
      </w:r>
      <w:r w:rsidRPr="000A7CF5">
        <w:rPr>
          <w:rFonts w:ascii="Georgia" w:hAnsi="Georgia"/>
          <w:color w:val="auto"/>
        </w:rPr>
        <w:t>(9) TCU Treasury councils, based on their mission statement, and wil</w:t>
      </w:r>
      <w:r w:rsidR="00394168" w:rsidRPr="000A7CF5">
        <w:rPr>
          <w:rFonts w:ascii="Georgia" w:hAnsi="Georgia"/>
          <w:color w:val="auto"/>
        </w:rPr>
        <w:t xml:space="preserve">l receive a </w:t>
      </w:r>
      <w:r w:rsidR="00174391" w:rsidRPr="000A7CF5">
        <w:rPr>
          <w:rFonts w:ascii="Georgia" w:hAnsi="Georgia"/>
          <w:color w:val="auto"/>
        </w:rPr>
        <w:t xml:space="preserve">corresponding Department </w:t>
      </w:r>
      <w:r w:rsidRPr="000A7CF5">
        <w:rPr>
          <w:rFonts w:ascii="Georgia" w:hAnsi="Georgia"/>
          <w:color w:val="auto"/>
        </w:rPr>
        <w:t>ID</w:t>
      </w:r>
      <w:r w:rsidR="00174391" w:rsidRPr="000A7CF5">
        <w:rPr>
          <w:rFonts w:ascii="Georgia" w:hAnsi="Georgia"/>
          <w:color w:val="auto"/>
        </w:rPr>
        <w:t xml:space="preserve"> (</w:t>
      </w:r>
      <w:proofErr w:type="spellStart"/>
      <w:r w:rsidR="00174391" w:rsidRPr="000A7CF5">
        <w:rPr>
          <w:rFonts w:ascii="Georgia" w:hAnsi="Georgia"/>
          <w:color w:val="auto"/>
        </w:rPr>
        <w:t>DeptID</w:t>
      </w:r>
      <w:proofErr w:type="spellEnd"/>
      <w:r w:rsidR="00174391" w:rsidRPr="000A7CF5">
        <w:rPr>
          <w:rFonts w:ascii="Georgia" w:hAnsi="Georgia"/>
          <w:color w:val="auto"/>
        </w:rPr>
        <w:t>)</w:t>
      </w:r>
      <w:r w:rsidRPr="000A7CF5">
        <w:rPr>
          <w:rFonts w:ascii="Georgia" w:hAnsi="Georgia"/>
          <w:color w:val="auto"/>
        </w:rPr>
        <w:t>.</w:t>
      </w:r>
    </w:p>
    <w:p w:rsidR="00654427" w:rsidRPr="000A7CF5" w:rsidRDefault="00654427">
      <w:pPr>
        <w:rPr>
          <w:rFonts w:ascii="Georgia" w:hAnsi="Georgia"/>
          <w:color w:val="auto"/>
        </w:rPr>
      </w:pPr>
    </w:p>
    <w:p w:rsidR="00654427" w:rsidRPr="000A7CF5" w:rsidRDefault="00654427" w:rsidP="00394168">
      <w:pPr>
        <w:ind w:left="1440" w:hanging="1440"/>
        <w:rPr>
          <w:rFonts w:ascii="Georgia" w:hAnsi="Georgia"/>
          <w:color w:val="auto"/>
        </w:rPr>
      </w:pPr>
      <w:r w:rsidRPr="000A7CF5">
        <w:rPr>
          <w:rFonts w:ascii="Georgia" w:hAnsi="Georgia"/>
          <w:color w:val="auto"/>
        </w:rPr>
        <w:t>By-Law 19.</w:t>
      </w:r>
      <w:r w:rsidRPr="000A7CF5">
        <w:rPr>
          <w:rFonts w:ascii="Georgia" w:hAnsi="Georgia"/>
          <w:color w:val="auto"/>
        </w:rPr>
        <w:tab/>
        <w:t>The Treasurer will ensure that all organizational signa</w:t>
      </w:r>
      <w:r w:rsidR="00394168" w:rsidRPr="000A7CF5">
        <w:rPr>
          <w:rFonts w:ascii="Georgia" w:hAnsi="Georgia"/>
          <w:color w:val="auto"/>
        </w:rPr>
        <w:t xml:space="preserve">tories have access to </w:t>
      </w:r>
      <w:r w:rsidRPr="000A7CF5">
        <w:rPr>
          <w:rFonts w:ascii="Georgia" w:hAnsi="Georgia"/>
          <w:color w:val="auto"/>
        </w:rPr>
        <w:t>monthly financial reports and will make available any</w:t>
      </w:r>
      <w:r w:rsidR="00394168" w:rsidRPr="000A7CF5">
        <w:rPr>
          <w:rFonts w:ascii="Georgia" w:hAnsi="Georgia"/>
          <w:color w:val="auto"/>
        </w:rPr>
        <w:t xml:space="preserve"> additional financial records </w:t>
      </w:r>
      <w:r w:rsidRPr="000A7CF5">
        <w:rPr>
          <w:rFonts w:ascii="Georgia" w:hAnsi="Georgia"/>
          <w:color w:val="auto"/>
        </w:rPr>
        <w:t>upon request.</w:t>
      </w:r>
    </w:p>
    <w:p w:rsidR="00654427" w:rsidRPr="000A7CF5" w:rsidRDefault="00654427">
      <w:pPr>
        <w:rPr>
          <w:rFonts w:ascii="Georgia" w:hAnsi="Georgia"/>
          <w:color w:val="auto"/>
        </w:rPr>
      </w:pPr>
    </w:p>
    <w:p w:rsidR="00654427" w:rsidRPr="000A7CF5" w:rsidRDefault="00654427" w:rsidP="00394168">
      <w:pPr>
        <w:ind w:left="1440" w:hanging="1440"/>
        <w:rPr>
          <w:rFonts w:ascii="Georgia" w:hAnsi="Georgia"/>
          <w:color w:val="auto"/>
        </w:rPr>
      </w:pPr>
      <w:r w:rsidRPr="000A7CF5">
        <w:rPr>
          <w:rFonts w:ascii="Georgia" w:hAnsi="Georgia"/>
          <w:color w:val="auto"/>
        </w:rPr>
        <w:t>By-Law 20.</w:t>
      </w:r>
      <w:r w:rsidRPr="000A7CF5">
        <w:rPr>
          <w:rFonts w:ascii="Georgia" w:hAnsi="Georgia"/>
          <w:color w:val="auto"/>
        </w:rPr>
        <w:tab/>
        <w:t>The Treasurer will be responsible for ensuring th</w:t>
      </w:r>
      <w:r w:rsidR="00394168" w:rsidRPr="000A7CF5">
        <w:rPr>
          <w:rFonts w:ascii="Georgia" w:hAnsi="Georgia"/>
          <w:color w:val="auto"/>
        </w:rPr>
        <w:t xml:space="preserve">at all group signatories have </w:t>
      </w:r>
      <w:r w:rsidRPr="000A7CF5">
        <w:rPr>
          <w:rFonts w:ascii="Georgia" w:hAnsi="Georgia"/>
          <w:color w:val="auto"/>
        </w:rPr>
        <w:t>access to and are familiar with the most up-to</w:t>
      </w:r>
      <w:r w:rsidR="00394168" w:rsidRPr="000A7CF5">
        <w:rPr>
          <w:rFonts w:ascii="Georgia" w:hAnsi="Georgia"/>
          <w:color w:val="auto"/>
        </w:rPr>
        <w:t xml:space="preserve">-date Treasury By-Laws, Rules </w:t>
      </w:r>
      <w:r w:rsidRPr="000A7CF5">
        <w:rPr>
          <w:rFonts w:ascii="Georgia" w:hAnsi="Georgia"/>
          <w:color w:val="auto"/>
        </w:rPr>
        <w:t>and Regulations, and necessary forms that are bein</w:t>
      </w:r>
      <w:r w:rsidR="00394168" w:rsidRPr="000A7CF5">
        <w:rPr>
          <w:rFonts w:ascii="Georgia" w:hAnsi="Georgia"/>
          <w:color w:val="auto"/>
        </w:rPr>
        <w:t xml:space="preserve">g used by the Treasury in the </w:t>
      </w:r>
      <w:r w:rsidRPr="000A7CF5">
        <w:rPr>
          <w:rFonts w:ascii="Georgia" w:hAnsi="Georgia"/>
          <w:color w:val="auto"/>
        </w:rPr>
        <w:t>current fiscal year.</w:t>
      </w:r>
    </w:p>
    <w:p w:rsidR="00654427" w:rsidRPr="000A7CF5" w:rsidRDefault="00654427">
      <w:pPr>
        <w:rPr>
          <w:rFonts w:ascii="Georgia" w:hAnsi="Georgia"/>
          <w:color w:val="auto"/>
        </w:rPr>
      </w:pPr>
      <w:r w:rsidRPr="000A7CF5">
        <w:rPr>
          <w:rFonts w:ascii="Georgia" w:hAnsi="Georgia"/>
          <w:color w:val="auto"/>
        </w:rPr>
        <w:tab/>
      </w:r>
      <w:r w:rsidRPr="000A7CF5">
        <w:rPr>
          <w:rFonts w:ascii="Georgia" w:hAnsi="Georgia"/>
          <w:color w:val="auto"/>
        </w:rPr>
        <w:tab/>
      </w:r>
    </w:p>
    <w:p w:rsidR="00654427" w:rsidRPr="000A7CF5" w:rsidRDefault="00654427" w:rsidP="00394168">
      <w:pPr>
        <w:ind w:left="1440" w:hanging="1440"/>
        <w:rPr>
          <w:rFonts w:ascii="Georgia" w:hAnsi="Georgia"/>
          <w:color w:val="auto"/>
        </w:rPr>
      </w:pPr>
      <w:r w:rsidRPr="000A7CF5">
        <w:rPr>
          <w:rFonts w:ascii="Georgia" w:hAnsi="Georgia"/>
          <w:color w:val="auto"/>
        </w:rPr>
        <w:t>By-Law 21.</w:t>
      </w:r>
      <w:r w:rsidRPr="000A7CF5">
        <w:rPr>
          <w:rFonts w:ascii="Georgia" w:hAnsi="Georgia"/>
          <w:color w:val="auto"/>
        </w:rPr>
        <w:tab/>
        <w:t>The Treasurer will be responsible for repre</w:t>
      </w:r>
      <w:r w:rsidR="00224884" w:rsidRPr="000A7CF5">
        <w:rPr>
          <w:rFonts w:ascii="Georgia" w:hAnsi="Georgia"/>
          <w:color w:val="auto"/>
        </w:rPr>
        <w:t xml:space="preserve">senting the TCU Senate during </w:t>
      </w:r>
      <w:r w:rsidRPr="000A7CF5">
        <w:rPr>
          <w:rFonts w:ascii="Georgia" w:hAnsi="Georgia"/>
          <w:color w:val="auto"/>
        </w:rPr>
        <w:t>budgeting.</w:t>
      </w:r>
    </w:p>
    <w:p w:rsidR="00654427" w:rsidRPr="000A7CF5" w:rsidRDefault="00654427">
      <w:pPr>
        <w:rPr>
          <w:rFonts w:ascii="Georgia" w:hAnsi="Georgia"/>
          <w:color w:val="auto"/>
        </w:rPr>
      </w:pPr>
      <w:r w:rsidRPr="000A7CF5">
        <w:rPr>
          <w:rFonts w:ascii="Georgia" w:hAnsi="Georgia"/>
          <w:color w:val="auto"/>
        </w:rPr>
        <w:tab/>
      </w:r>
      <w:r w:rsidRPr="000A7CF5">
        <w:rPr>
          <w:rFonts w:ascii="Georgia" w:hAnsi="Georgia"/>
          <w:color w:val="auto"/>
        </w:rPr>
        <w:tab/>
      </w:r>
    </w:p>
    <w:p w:rsidR="00654427" w:rsidRPr="000A7CF5" w:rsidRDefault="00654427" w:rsidP="00D338D8">
      <w:pPr>
        <w:numPr>
          <w:ilvl w:val="2"/>
          <w:numId w:val="2"/>
        </w:numPr>
        <w:tabs>
          <w:tab w:val="clear" w:pos="227"/>
          <w:tab w:val="num" w:pos="990"/>
        </w:tabs>
        <w:ind w:left="2160" w:hanging="270"/>
        <w:rPr>
          <w:rFonts w:ascii="Georgia" w:hAnsi="Georgia"/>
          <w:color w:val="auto"/>
        </w:rPr>
      </w:pPr>
      <w:r w:rsidRPr="000A7CF5">
        <w:rPr>
          <w:rFonts w:ascii="Georgia" w:hAnsi="Georgia"/>
          <w:color w:val="auto"/>
        </w:rPr>
        <w:t xml:space="preserve">Every year, the Treasurer shall budget a </w:t>
      </w:r>
      <w:r w:rsidR="00EA6C48">
        <w:rPr>
          <w:rFonts w:ascii="Georgia" w:hAnsi="Georgia"/>
          <w:color w:val="auto"/>
        </w:rPr>
        <w:t xml:space="preserve">buffer </w:t>
      </w:r>
      <w:r w:rsidRPr="000A7CF5">
        <w:rPr>
          <w:rFonts w:ascii="Georgia" w:hAnsi="Georgia"/>
          <w:color w:val="auto"/>
        </w:rPr>
        <w:t xml:space="preserve">fund, from which both </w:t>
      </w:r>
      <w:r w:rsidR="00EA6C48">
        <w:rPr>
          <w:rFonts w:ascii="Georgia" w:hAnsi="Georgia"/>
          <w:color w:val="auto"/>
        </w:rPr>
        <w:t>Supplementary</w:t>
      </w:r>
      <w:r w:rsidRPr="000A7CF5">
        <w:rPr>
          <w:rFonts w:ascii="Georgia" w:hAnsi="Georgia"/>
          <w:color w:val="auto"/>
        </w:rPr>
        <w:t xml:space="preserve"> Funding and New Group</w:t>
      </w:r>
      <w:r w:rsidR="00174391" w:rsidRPr="000A7CF5">
        <w:rPr>
          <w:rFonts w:ascii="Georgia" w:hAnsi="Georgia"/>
          <w:color w:val="auto"/>
        </w:rPr>
        <w:t xml:space="preserve"> </w:t>
      </w:r>
      <w:r w:rsidRPr="000A7CF5">
        <w:rPr>
          <w:rFonts w:ascii="Georgia" w:hAnsi="Georgia"/>
          <w:color w:val="auto"/>
        </w:rPr>
        <w:t>Funding shall be drawn. This</w:t>
      </w:r>
      <w:r w:rsidR="00EA6C48">
        <w:rPr>
          <w:rFonts w:ascii="Georgia" w:hAnsi="Georgia"/>
          <w:color w:val="auto"/>
        </w:rPr>
        <w:t xml:space="preserve"> fund</w:t>
      </w:r>
      <w:r w:rsidRPr="000A7CF5">
        <w:rPr>
          <w:rFonts w:ascii="Georgia" w:hAnsi="Georgia"/>
          <w:color w:val="auto"/>
        </w:rPr>
        <w:t xml:space="preserve"> may be </w:t>
      </w:r>
      <w:r w:rsidR="00EA6C48">
        <w:rPr>
          <w:rFonts w:ascii="Georgia" w:hAnsi="Georgia"/>
          <w:color w:val="auto"/>
        </w:rPr>
        <w:t>increased</w:t>
      </w:r>
      <w:r w:rsidRPr="000A7CF5">
        <w:rPr>
          <w:rFonts w:ascii="Georgia" w:hAnsi="Georgia"/>
          <w:color w:val="auto"/>
        </w:rPr>
        <w:t xml:space="preserve"> by the surplus in accordance with Title V, Section 5 of the Rules and Regulations.</w:t>
      </w:r>
    </w:p>
    <w:p w:rsidR="00654427" w:rsidRPr="000A7CF5" w:rsidRDefault="00654427">
      <w:pPr>
        <w:rPr>
          <w:rFonts w:ascii="Georgia" w:hAnsi="Georgia"/>
          <w:color w:val="auto"/>
        </w:rPr>
      </w:pPr>
    </w:p>
    <w:p w:rsidR="00654427" w:rsidRPr="000A7CF5" w:rsidRDefault="00654427" w:rsidP="00BC4D67">
      <w:pPr>
        <w:ind w:left="1440" w:hanging="1440"/>
        <w:rPr>
          <w:rFonts w:ascii="Georgia" w:hAnsi="Georgia"/>
          <w:color w:val="auto"/>
        </w:rPr>
      </w:pPr>
      <w:r w:rsidRPr="000A7CF5">
        <w:rPr>
          <w:rFonts w:ascii="Georgia" w:hAnsi="Georgia"/>
          <w:color w:val="auto"/>
        </w:rPr>
        <w:t xml:space="preserve">By-Law 22. </w:t>
      </w:r>
      <w:r w:rsidRPr="000A7CF5">
        <w:rPr>
          <w:rFonts w:ascii="Georgia" w:hAnsi="Georgia"/>
          <w:color w:val="auto"/>
        </w:rPr>
        <w:tab/>
        <w:t>Only the Treasurer, Associate Treasurer, and Assista</w:t>
      </w:r>
      <w:r w:rsidR="00224884" w:rsidRPr="000A7CF5">
        <w:rPr>
          <w:rFonts w:ascii="Georgia" w:hAnsi="Georgia"/>
          <w:color w:val="auto"/>
        </w:rPr>
        <w:t xml:space="preserve">nt Treasurer are permitted to </w:t>
      </w:r>
      <w:r w:rsidR="00224884" w:rsidRPr="000A7CF5">
        <w:rPr>
          <w:rFonts w:ascii="Georgia" w:hAnsi="Georgia"/>
          <w:color w:val="auto"/>
        </w:rPr>
        <w:tab/>
      </w:r>
      <w:r w:rsidRPr="000A7CF5">
        <w:rPr>
          <w:rFonts w:ascii="Georgia" w:hAnsi="Georgia"/>
          <w:color w:val="auto"/>
        </w:rPr>
        <w:t>sign TCU Treasury forms on behalf of the Trea</w:t>
      </w:r>
      <w:r w:rsidR="00BC4D67" w:rsidRPr="000A7CF5">
        <w:rPr>
          <w:rFonts w:ascii="Georgia" w:hAnsi="Georgia"/>
          <w:color w:val="auto"/>
        </w:rPr>
        <w:t xml:space="preserve">sury. </w:t>
      </w:r>
      <w:proofErr w:type="gramStart"/>
      <w:r w:rsidR="00BC4D67" w:rsidRPr="000A7CF5">
        <w:rPr>
          <w:rFonts w:ascii="Georgia" w:hAnsi="Georgia"/>
          <w:color w:val="auto"/>
        </w:rPr>
        <w:t xml:space="preserve">Any ALBO chair or other </w:t>
      </w:r>
      <w:r w:rsidRPr="000A7CF5">
        <w:rPr>
          <w:rFonts w:ascii="Georgia" w:hAnsi="Georgia"/>
          <w:color w:val="auto"/>
        </w:rPr>
        <w:t>member of the TCU Senate who willfully uses his/h</w:t>
      </w:r>
      <w:r w:rsidR="00224884" w:rsidRPr="000A7CF5">
        <w:rPr>
          <w:rFonts w:ascii="Georgia" w:hAnsi="Georgia"/>
          <w:color w:val="auto"/>
        </w:rPr>
        <w:t xml:space="preserve">er signature to authorize any </w:t>
      </w:r>
      <w:r w:rsidRPr="000A7CF5">
        <w:rPr>
          <w:rFonts w:ascii="Georgia" w:hAnsi="Georgia"/>
          <w:color w:val="auto"/>
        </w:rPr>
        <w:t xml:space="preserve">transaction, in violation of this bylaw, shall be </w:t>
      </w:r>
      <w:r w:rsidR="00224884" w:rsidRPr="000A7CF5">
        <w:rPr>
          <w:rFonts w:ascii="Georgia" w:hAnsi="Georgia"/>
          <w:color w:val="auto"/>
        </w:rPr>
        <w:t xml:space="preserve">considered for impeachment by </w:t>
      </w:r>
      <w:r w:rsidRPr="000A7CF5">
        <w:rPr>
          <w:rFonts w:ascii="Georgia" w:hAnsi="Georgia"/>
          <w:color w:val="auto"/>
        </w:rPr>
        <w:t>Senate</w:t>
      </w:r>
      <w:proofErr w:type="gramEnd"/>
      <w:r w:rsidRPr="000A7CF5">
        <w:rPr>
          <w:rFonts w:ascii="Georgia" w:hAnsi="Georgia"/>
          <w:color w:val="auto"/>
        </w:rPr>
        <w:t>.</w:t>
      </w:r>
    </w:p>
    <w:p w:rsidR="00654427" w:rsidRPr="000A7CF5" w:rsidRDefault="00654427">
      <w:pPr>
        <w:rPr>
          <w:rFonts w:ascii="Georgia" w:hAnsi="Georgia"/>
          <w:color w:val="auto"/>
        </w:rPr>
      </w:pPr>
    </w:p>
    <w:p w:rsidR="00654427" w:rsidRPr="000A7CF5" w:rsidRDefault="00654427" w:rsidP="00BC4D67">
      <w:pPr>
        <w:ind w:left="1440" w:hanging="1440"/>
        <w:rPr>
          <w:rFonts w:ascii="Georgia" w:hAnsi="Georgia"/>
          <w:color w:val="auto"/>
        </w:rPr>
      </w:pPr>
      <w:r w:rsidRPr="000A7CF5">
        <w:rPr>
          <w:rFonts w:ascii="Georgia" w:hAnsi="Georgia"/>
          <w:color w:val="auto"/>
        </w:rPr>
        <w:t>By-Law 23.</w:t>
      </w:r>
      <w:r w:rsidRPr="000A7CF5">
        <w:rPr>
          <w:rFonts w:ascii="Georgia" w:hAnsi="Georgia"/>
          <w:color w:val="auto"/>
        </w:rPr>
        <w:tab/>
        <w:t>In accordance with an agreement between the T</w:t>
      </w:r>
      <w:r w:rsidR="00224884" w:rsidRPr="000A7CF5">
        <w:rPr>
          <w:rFonts w:ascii="Georgia" w:hAnsi="Georgia"/>
          <w:color w:val="auto"/>
        </w:rPr>
        <w:t xml:space="preserve">CU Treasury and the School of </w:t>
      </w:r>
      <w:r w:rsidRPr="000A7CF5">
        <w:rPr>
          <w:rFonts w:ascii="Georgia" w:hAnsi="Georgia"/>
          <w:color w:val="auto"/>
        </w:rPr>
        <w:t xml:space="preserve">Arts, Sciences, and Engineering, money shall be </w:t>
      </w:r>
      <w:r w:rsidR="00224884" w:rsidRPr="000A7CF5">
        <w:rPr>
          <w:rFonts w:ascii="Georgia" w:hAnsi="Georgia"/>
          <w:color w:val="auto"/>
        </w:rPr>
        <w:t xml:space="preserve">allocated at the beginning of </w:t>
      </w:r>
      <w:r w:rsidRPr="000A7CF5">
        <w:rPr>
          <w:rFonts w:ascii="Georgia" w:hAnsi="Georgia"/>
          <w:color w:val="auto"/>
        </w:rPr>
        <w:t>every fiscal year directly from the Student Ac</w:t>
      </w:r>
      <w:r w:rsidR="00BC4D67" w:rsidRPr="000A7CF5">
        <w:rPr>
          <w:rFonts w:ascii="Georgia" w:hAnsi="Georgia"/>
          <w:color w:val="auto"/>
        </w:rPr>
        <w:t xml:space="preserve">tivities Fee to the Athletics </w:t>
      </w:r>
      <w:r w:rsidRPr="000A7CF5">
        <w:rPr>
          <w:rFonts w:ascii="Georgia" w:hAnsi="Georgia"/>
          <w:color w:val="auto"/>
        </w:rPr>
        <w:t>Department to disperse for the sole purpose of funding club sports.</w:t>
      </w:r>
    </w:p>
    <w:p w:rsidR="00654427" w:rsidRPr="000A7CF5" w:rsidRDefault="00654427">
      <w:pPr>
        <w:rPr>
          <w:rFonts w:ascii="Georgia" w:hAnsi="Georgia"/>
          <w:color w:val="auto"/>
        </w:rPr>
      </w:pPr>
    </w:p>
    <w:p w:rsidR="00BC4D67" w:rsidRPr="000A7CF5" w:rsidRDefault="00BC4D67" w:rsidP="00BC4D67">
      <w:pPr>
        <w:ind w:left="1440" w:hanging="1440"/>
        <w:rPr>
          <w:rFonts w:ascii="Georgia" w:hAnsi="Georgia"/>
          <w:color w:val="auto"/>
        </w:rPr>
      </w:pPr>
    </w:p>
    <w:p w:rsidR="00BC4D67" w:rsidRPr="000A7CF5" w:rsidRDefault="00BC4D67" w:rsidP="00BC4D67">
      <w:pPr>
        <w:ind w:left="1440" w:hanging="1440"/>
        <w:rPr>
          <w:rFonts w:ascii="Georgia" w:hAnsi="Georgia"/>
          <w:color w:val="auto"/>
        </w:rPr>
      </w:pPr>
    </w:p>
    <w:p w:rsidR="00BC4D67" w:rsidRPr="000A7CF5" w:rsidRDefault="00BC4D67" w:rsidP="00BC4D67">
      <w:pPr>
        <w:ind w:left="1440" w:hanging="1440"/>
        <w:rPr>
          <w:rFonts w:ascii="Georgia" w:hAnsi="Georgia"/>
          <w:color w:val="auto"/>
        </w:rPr>
      </w:pPr>
    </w:p>
    <w:p w:rsidR="00654427" w:rsidRPr="000A7CF5" w:rsidRDefault="00654427" w:rsidP="00BC4D67">
      <w:pPr>
        <w:ind w:left="1440" w:hanging="1440"/>
        <w:rPr>
          <w:rFonts w:ascii="Georgia" w:hAnsi="Georgia"/>
          <w:color w:val="auto"/>
        </w:rPr>
      </w:pPr>
      <w:r w:rsidRPr="000A7CF5">
        <w:rPr>
          <w:rFonts w:ascii="Georgia" w:hAnsi="Georgia"/>
          <w:color w:val="auto"/>
        </w:rPr>
        <w:t>By-Law 24.</w:t>
      </w:r>
      <w:r w:rsidRPr="000A7CF5">
        <w:rPr>
          <w:rFonts w:ascii="Georgia" w:hAnsi="Georgia"/>
          <w:color w:val="auto"/>
        </w:rPr>
        <w:tab/>
      </w:r>
      <w:proofErr w:type="gramStart"/>
      <w:r w:rsidRPr="000A7CF5">
        <w:rPr>
          <w:rFonts w:ascii="Georgia" w:hAnsi="Georgia"/>
          <w:color w:val="auto"/>
        </w:rPr>
        <w:t>Financial mismanagement will never be tolerated</w:t>
      </w:r>
      <w:r w:rsidR="00224884" w:rsidRPr="000A7CF5">
        <w:rPr>
          <w:rFonts w:ascii="Georgia" w:hAnsi="Georgia"/>
          <w:color w:val="auto"/>
        </w:rPr>
        <w:t xml:space="preserve"> by the TCU Treasury</w:t>
      </w:r>
      <w:proofErr w:type="gramEnd"/>
      <w:r w:rsidR="00224884" w:rsidRPr="000A7CF5">
        <w:rPr>
          <w:rFonts w:ascii="Georgia" w:hAnsi="Georgia"/>
          <w:color w:val="auto"/>
        </w:rPr>
        <w:t xml:space="preserve">. The TCU </w:t>
      </w:r>
      <w:r w:rsidRPr="000A7CF5">
        <w:rPr>
          <w:rFonts w:ascii="Georgia" w:hAnsi="Georgia"/>
          <w:color w:val="auto"/>
        </w:rPr>
        <w:t>Treasurer, Associate Treasurer, Assistant Treasurer,</w:t>
      </w:r>
      <w:r w:rsidR="00224884" w:rsidRPr="000A7CF5">
        <w:rPr>
          <w:rFonts w:ascii="Georgia" w:hAnsi="Georgia"/>
          <w:color w:val="auto"/>
        </w:rPr>
        <w:t xml:space="preserve"> Budget &amp; Fiscal </w:t>
      </w:r>
      <w:r w:rsidR="009B3237" w:rsidRPr="000A7CF5">
        <w:rPr>
          <w:rFonts w:ascii="Georgia" w:hAnsi="Georgia"/>
          <w:color w:val="auto"/>
        </w:rPr>
        <w:t xml:space="preserve">Administrator, </w:t>
      </w:r>
      <w:r w:rsidRPr="000A7CF5">
        <w:rPr>
          <w:rFonts w:ascii="Georgia" w:hAnsi="Georgia"/>
          <w:color w:val="auto"/>
        </w:rPr>
        <w:t>and Business Manager are all charged with monito</w:t>
      </w:r>
      <w:r w:rsidR="00224884" w:rsidRPr="000A7CF5">
        <w:rPr>
          <w:rFonts w:ascii="Georgia" w:hAnsi="Georgia"/>
          <w:color w:val="auto"/>
        </w:rPr>
        <w:t xml:space="preserve">ring and/or approving all TCU </w:t>
      </w:r>
      <w:r w:rsidRPr="000A7CF5">
        <w:rPr>
          <w:rFonts w:ascii="Georgia" w:hAnsi="Georgia"/>
          <w:color w:val="auto"/>
        </w:rPr>
        <w:t>organization expenditures and transactions. For a</w:t>
      </w:r>
      <w:r w:rsidR="00224884" w:rsidRPr="000A7CF5">
        <w:rPr>
          <w:rFonts w:ascii="Georgia" w:hAnsi="Georgia"/>
          <w:color w:val="auto"/>
        </w:rPr>
        <w:t xml:space="preserve">ny violations of TCU Treasury </w:t>
      </w:r>
      <w:r w:rsidRPr="000A7CF5">
        <w:rPr>
          <w:rFonts w:ascii="Georgia" w:hAnsi="Georgia"/>
          <w:color w:val="auto"/>
        </w:rPr>
        <w:t>rules and regulations or bylaws; violations of the TC</w:t>
      </w:r>
      <w:r w:rsidR="00060405">
        <w:rPr>
          <w:rFonts w:ascii="Georgia" w:hAnsi="Georgia"/>
          <w:color w:val="auto"/>
        </w:rPr>
        <w:t xml:space="preserve">U Constitution; or violations </w:t>
      </w:r>
      <w:r w:rsidRPr="000A7CF5">
        <w:rPr>
          <w:rFonts w:ascii="Georgia" w:hAnsi="Georgia"/>
          <w:color w:val="auto"/>
        </w:rPr>
        <w:t>of University policy, disciplinary proceedings shall be</w:t>
      </w:r>
      <w:r w:rsidR="00BC4D67" w:rsidRPr="000A7CF5">
        <w:rPr>
          <w:rFonts w:ascii="Georgia" w:hAnsi="Georgia"/>
          <w:color w:val="auto"/>
        </w:rPr>
        <w:t xml:space="preserve"> initiated in accordance with </w:t>
      </w:r>
      <w:r w:rsidRPr="000A7CF5">
        <w:rPr>
          <w:rFonts w:ascii="Georgia" w:hAnsi="Georgia"/>
          <w:color w:val="auto"/>
        </w:rPr>
        <w:t xml:space="preserve">Title VII of the Rules and Regulations. </w:t>
      </w: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BC4D67" w:rsidRPr="000A7CF5" w:rsidRDefault="00BC4D67">
      <w:pPr>
        <w:jc w:val="center"/>
        <w:rPr>
          <w:rFonts w:ascii="Georgia" w:hAnsi="Georgia"/>
          <w:color w:val="auto"/>
          <w:sz w:val="40"/>
          <w:u w:val="single"/>
        </w:rPr>
      </w:pPr>
    </w:p>
    <w:p w:rsidR="00654427" w:rsidRPr="000A7CF5" w:rsidRDefault="00654427" w:rsidP="00BC4D67">
      <w:pPr>
        <w:rPr>
          <w:rFonts w:ascii="Georgia" w:hAnsi="Georgia"/>
          <w:color w:val="auto"/>
          <w:sz w:val="48"/>
          <w:szCs w:val="48"/>
          <w:u w:val="single"/>
        </w:rPr>
      </w:pPr>
      <w:r w:rsidRPr="000A7CF5">
        <w:rPr>
          <w:rFonts w:ascii="Georgia" w:hAnsi="Georgia"/>
          <w:color w:val="auto"/>
          <w:sz w:val="48"/>
          <w:szCs w:val="48"/>
          <w:u w:val="single"/>
        </w:rPr>
        <w:t>Rules and Regulations of the TCU Treasury</w:t>
      </w:r>
    </w:p>
    <w:p w:rsidR="00654427" w:rsidRPr="000A7CF5" w:rsidRDefault="00654427">
      <w:pPr>
        <w:jc w:val="center"/>
        <w:rPr>
          <w:rFonts w:ascii="Georgia" w:hAnsi="Georgia"/>
          <w:color w:val="auto"/>
          <w:sz w:val="40"/>
          <w:u w:val="single"/>
        </w:rPr>
      </w:pPr>
    </w:p>
    <w:p w:rsidR="00654427" w:rsidRPr="000A7CF5" w:rsidRDefault="00654427" w:rsidP="00BC4D67">
      <w:pPr>
        <w:rPr>
          <w:rFonts w:ascii="Georgia" w:hAnsi="Georgia"/>
          <w:color w:val="auto"/>
          <w:sz w:val="40"/>
          <w:szCs w:val="40"/>
        </w:rPr>
      </w:pPr>
      <w:r w:rsidRPr="000A7CF5">
        <w:rPr>
          <w:rFonts w:ascii="Georgia" w:hAnsi="Georgia"/>
          <w:color w:val="auto"/>
          <w:sz w:val="40"/>
          <w:szCs w:val="40"/>
        </w:rPr>
        <w:t>Title I: Signatory Responsibilities</w:t>
      </w:r>
    </w:p>
    <w:p w:rsidR="00654427" w:rsidRPr="000A7CF5" w:rsidRDefault="00654427">
      <w:pPr>
        <w:jc w:val="center"/>
        <w:rPr>
          <w:rFonts w:ascii="Georgia" w:hAnsi="Georgia"/>
          <w:color w:val="auto"/>
          <w:sz w:val="32"/>
          <w:u w:val="single"/>
        </w:rPr>
      </w:pPr>
    </w:p>
    <w:p w:rsidR="00654427" w:rsidRPr="000A7CF5" w:rsidRDefault="00654427" w:rsidP="001945B6">
      <w:pPr>
        <w:pStyle w:val="ListParagraph"/>
        <w:numPr>
          <w:ilvl w:val="0"/>
          <w:numId w:val="33"/>
        </w:numPr>
        <w:rPr>
          <w:rFonts w:ascii="Georgia" w:hAnsi="Georgia"/>
          <w:color w:val="auto"/>
        </w:rPr>
      </w:pPr>
      <w:r w:rsidRPr="000A7CF5">
        <w:rPr>
          <w:rFonts w:ascii="Georgia" w:hAnsi="Georgia"/>
          <w:color w:val="auto"/>
        </w:rPr>
        <w:t>No student will be authorized to spend funds on behalf of a TCU-funded organization unless he/she has filed a Signatory Authorization Form. These forms may be found on the TCU Treasury website, outside the TCU Senate Office (215 Mayer Campus Center), or in the TCU Treasury Office (216 Mayer Campus Center).</w:t>
      </w:r>
    </w:p>
    <w:p w:rsidR="00EC1FC1" w:rsidRPr="000A7CF5" w:rsidRDefault="00EC1FC1" w:rsidP="00EC1FC1">
      <w:pPr>
        <w:pStyle w:val="ListParagraph"/>
        <w:ind w:left="792"/>
        <w:rPr>
          <w:rFonts w:ascii="Georgia" w:hAnsi="Georgia"/>
          <w:color w:val="auto"/>
        </w:rPr>
      </w:pPr>
    </w:p>
    <w:p w:rsidR="00654427" w:rsidRPr="000A7CF5" w:rsidRDefault="00654427" w:rsidP="001945B6">
      <w:pPr>
        <w:pStyle w:val="ListParagraph"/>
        <w:numPr>
          <w:ilvl w:val="1"/>
          <w:numId w:val="33"/>
        </w:numPr>
        <w:rPr>
          <w:rFonts w:ascii="Georgia" w:hAnsi="Georgia"/>
          <w:color w:val="auto"/>
        </w:rPr>
      </w:pPr>
      <w:r w:rsidRPr="000A7CF5">
        <w:rPr>
          <w:rFonts w:ascii="Georgia" w:hAnsi="Georgia"/>
          <w:color w:val="auto"/>
        </w:rPr>
        <w:t>By becoming a signatory, a student acknowledges that he/she has read this manual and that he/she understands and agrees to adhere to the procedures and responsibilities outlined herein.</w:t>
      </w:r>
    </w:p>
    <w:p w:rsidR="00EC1FC1" w:rsidRPr="000A7CF5" w:rsidRDefault="00EC1FC1" w:rsidP="00EC1FC1">
      <w:pPr>
        <w:pStyle w:val="ListParagraph"/>
        <w:ind w:left="360"/>
        <w:rPr>
          <w:rFonts w:ascii="Georgia" w:hAnsi="Georgia"/>
          <w:color w:val="auto"/>
        </w:rPr>
      </w:pPr>
    </w:p>
    <w:p w:rsidR="00EC1FC1" w:rsidRPr="000A7CF5" w:rsidRDefault="00654427" w:rsidP="001945B6">
      <w:pPr>
        <w:pStyle w:val="ListParagraph"/>
        <w:numPr>
          <w:ilvl w:val="1"/>
          <w:numId w:val="33"/>
        </w:numPr>
        <w:rPr>
          <w:rFonts w:ascii="Georgia" w:hAnsi="Georgia"/>
          <w:color w:val="auto"/>
        </w:rPr>
      </w:pPr>
      <w:r w:rsidRPr="000A7CF5">
        <w:rPr>
          <w:rFonts w:ascii="Georgia" w:hAnsi="Georgia"/>
          <w:color w:val="auto"/>
        </w:rPr>
        <w:t xml:space="preserve">Signatories are responsible for all funds withdrawn, deposited, or transferred to and from their organization’s account; therefore, signatories will he held responsible for any violations of any Treasury procedures as defined in this Treasury Procedures Manual, or as issued in writing at any other time by the </w:t>
      </w:r>
    </w:p>
    <w:p w:rsidR="00654427" w:rsidRPr="000A7CF5" w:rsidRDefault="00654427" w:rsidP="00EC1FC1">
      <w:pPr>
        <w:pStyle w:val="ListParagraph"/>
        <w:ind w:left="792"/>
        <w:rPr>
          <w:rFonts w:ascii="Georgia" w:hAnsi="Georgia"/>
          <w:color w:val="auto"/>
        </w:rPr>
      </w:pPr>
      <w:r w:rsidRPr="000A7CF5">
        <w:rPr>
          <w:rFonts w:ascii="Georgia" w:hAnsi="Georgia"/>
          <w:color w:val="auto"/>
        </w:rPr>
        <w:t>TCU Treasury (see Disciplinary Actions, Title VII).</w:t>
      </w:r>
    </w:p>
    <w:p w:rsidR="00EC1FC1" w:rsidRPr="000A7CF5" w:rsidRDefault="00EC1FC1" w:rsidP="00EC1FC1">
      <w:pPr>
        <w:pStyle w:val="ListParagraph"/>
        <w:ind w:left="792"/>
        <w:rPr>
          <w:rFonts w:ascii="Georgia" w:hAnsi="Georgia"/>
          <w:color w:val="auto"/>
        </w:rPr>
      </w:pPr>
    </w:p>
    <w:p w:rsidR="00654427" w:rsidRPr="000A7CF5" w:rsidRDefault="00654427" w:rsidP="001945B6">
      <w:pPr>
        <w:pStyle w:val="ListParagraph"/>
        <w:numPr>
          <w:ilvl w:val="1"/>
          <w:numId w:val="33"/>
        </w:numPr>
        <w:rPr>
          <w:rFonts w:ascii="Georgia" w:hAnsi="Georgia"/>
          <w:color w:val="auto"/>
        </w:rPr>
      </w:pPr>
      <w:r w:rsidRPr="000A7CF5">
        <w:rPr>
          <w:rFonts w:ascii="Georgia" w:hAnsi="Georgia"/>
          <w:color w:val="auto"/>
        </w:rPr>
        <w:t>All signatories are responsible for keeping up-to-date records of the financial activity of their organization. Signatories are responsible for reconciling their accounts every month and bringing up any discrepancies with the Treasury.</w:t>
      </w:r>
    </w:p>
    <w:p w:rsidR="00EC1FC1" w:rsidRPr="000A7CF5" w:rsidRDefault="00EC1FC1" w:rsidP="00EC1FC1">
      <w:pPr>
        <w:pStyle w:val="ListParagraph"/>
        <w:ind w:left="1224"/>
        <w:rPr>
          <w:rFonts w:ascii="Georgia" w:hAnsi="Georgia"/>
          <w:color w:val="auto"/>
        </w:rPr>
      </w:pPr>
    </w:p>
    <w:p w:rsidR="00654427" w:rsidRPr="000A7CF5" w:rsidRDefault="00654427" w:rsidP="001945B6">
      <w:pPr>
        <w:pStyle w:val="ListParagraph"/>
        <w:numPr>
          <w:ilvl w:val="2"/>
          <w:numId w:val="33"/>
        </w:numPr>
        <w:rPr>
          <w:rFonts w:ascii="Georgia" w:hAnsi="Georgia"/>
          <w:color w:val="auto"/>
        </w:rPr>
      </w:pPr>
      <w:r w:rsidRPr="000A7CF5">
        <w:rPr>
          <w:rFonts w:ascii="Georgia" w:hAnsi="Georgia"/>
          <w:color w:val="auto"/>
        </w:rPr>
        <w:t>The Financial Office maintains up-to-date records of all transactions. Upon request, a complete financial report will be reprinted for an organization. These reports do not act as substitutes for individual organizations’ financial records as the TCU Treasury may request such records at any time.</w:t>
      </w:r>
    </w:p>
    <w:p w:rsidR="00EC1FC1" w:rsidRPr="000A7CF5" w:rsidRDefault="00654427" w:rsidP="001945B6">
      <w:pPr>
        <w:pStyle w:val="ListParagraph"/>
        <w:numPr>
          <w:ilvl w:val="1"/>
          <w:numId w:val="33"/>
        </w:numPr>
        <w:rPr>
          <w:rFonts w:ascii="Georgia" w:hAnsi="Georgia"/>
          <w:color w:val="auto"/>
        </w:rPr>
      </w:pPr>
      <w:r w:rsidRPr="000A7CF5">
        <w:rPr>
          <w:rFonts w:ascii="Georgia" w:hAnsi="Georgia"/>
          <w:color w:val="auto"/>
        </w:rPr>
        <w:t>The Treasury expects all organization officers and signatories to maintain a sense of integrity, responsibility, honesty, and professionalism in all dealings with the Treasury and the greater Tufts community.</w:t>
      </w:r>
    </w:p>
    <w:p w:rsidR="007466C4" w:rsidRPr="000A7CF5" w:rsidRDefault="00654427" w:rsidP="001945B6">
      <w:pPr>
        <w:pStyle w:val="ListParagraph"/>
        <w:numPr>
          <w:ilvl w:val="0"/>
          <w:numId w:val="33"/>
        </w:numPr>
        <w:rPr>
          <w:rFonts w:ascii="Georgia" w:hAnsi="Georgia"/>
          <w:color w:val="auto"/>
        </w:rPr>
      </w:pPr>
      <w:r w:rsidRPr="000A7CF5">
        <w:rPr>
          <w:rFonts w:ascii="Georgia" w:hAnsi="Georgia"/>
          <w:color w:val="auto"/>
        </w:rPr>
        <w:t>Only members of the Tufts Community Union (TCU) are eligible to serve as authorized signatories of an organization receiving funds from the TCU Senate. A member of the TCU is, as defined by the TCU Constitution, any Tufts undergraduate student who has paid the Student Activities Fee for that semester.</w:t>
      </w:r>
    </w:p>
    <w:p w:rsidR="007466C4" w:rsidRPr="000A7CF5" w:rsidRDefault="007466C4" w:rsidP="007466C4">
      <w:pPr>
        <w:pStyle w:val="ListParagraph"/>
        <w:ind w:left="360"/>
        <w:rPr>
          <w:rFonts w:ascii="Georgia" w:hAnsi="Georgia"/>
          <w:color w:val="auto"/>
        </w:rPr>
      </w:pPr>
    </w:p>
    <w:p w:rsidR="007466C4" w:rsidRPr="000A7CF5" w:rsidRDefault="00654427" w:rsidP="001945B6">
      <w:pPr>
        <w:pStyle w:val="ListParagraph"/>
        <w:numPr>
          <w:ilvl w:val="0"/>
          <w:numId w:val="33"/>
        </w:numPr>
        <w:rPr>
          <w:rFonts w:ascii="Georgia" w:hAnsi="Georgia"/>
          <w:color w:val="auto"/>
        </w:rPr>
      </w:pPr>
      <w:r w:rsidRPr="000A7CF5">
        <w:rPr>
          <w:rFonts w:ascii="Georgia" w:hAnsi="Georgia"/>
          <w:color w:val="auto"/>
        </w:rPr>
        <w:t xml:space="preserve">The </w:t>
      </w:r>
      <w:proofErr w:type="gramStart"/>
      <w:r w:rsidRPr="000A7CF5">
        <w:rPr>
          <w:rFonts w:ascii="Georgia" w:hAnsi="Georgia"/>
          <w:color w:val="auto"/>
        </w:rPr>
        <w:t>Signatory Authorization Form may be approved by the Treasurer</w:t>
      </w:r>
      <w:proofErr w:type="gramEnd"/>
      <w:r w:rsidR="001F3796">
        <w:rPr>
          <w:rFonts w:ascii="Georgia" w:hAnsi="Georgia"/>
          <w:color w:val="auto"/>
        </w:rPr>
        <w:t xml:space="preserve"> only</w:t>
      </w:r>
      <w:r w:rsidRPr="000A7CF5">
        <w:rPr>
          <w:rFonts w:ascii="Georgia" w:hAnsi="Georgia"/>
          <w:color w:val="auto"/>
        </w:rPr>
        <w:t>.</w:t>
      </w:r>
    </w:p>
    <w:p w:rsidR="007466C4" w:rsidRPr="000A7CF5" w:rsidRDefault="007466C4" w:rsidP="007466C4">
      <w:pPr>
        <w:pStyle w:val="ListParagraph"/>
        <w:ind w:left="360"/>
        <w:rPr>
          <w:rFonts w:ascii="Georgia" w:hAnsi="Georgia"/>
          <w:color w:val="auto"/>
        </w:rPr>
      </w:pPr>
    </w:p>
    <w:p w:rsidR="007466C4" w:rsidRPr="000A7CF5" w:rsidRDefault="00654427" w:rsidP="001945B6">
      <w:pPr>
        <w:pStyle w:val="ListParagraph"/>
        <w:numPr>
          <w:ilvl w:val="0"/>
          <w:numId w:val="33"/>
        </w:numPr>
        <w:rPr>
          <w:rFonts w:ascii="Georgia" w:hAnsi="Georgia"/>
          <w:color w:val="auto"/>
        </w:rPr>
      </w:pPr>
      <w:r w:rsidRPr="000A7CF5">
        <w:rPr>
          <w:rFonts w:ascii="Georgia" w:hAnsi="Georgia"/>
          <w:b/>
          <w:color w:val="auto"/>
        </w:rPr>
        <w:t>All TCU-funded organizations must at all times have two authorized signatories</w:t>
      </w:r>
      <w:r w:rsidRPr="000A7CF5">
        <w:rPr>
          <w:rFonts w:ascii="Georgia" w:hAnsi="Georgia"/>
          <w:color w:val="auto"/>
        </w:rPr>
        <w:t>. If this is not the case, the account of the organization will be frozen (see Disciplinary Actions, Title VII, Section 2</w:t>
      </w:r>
      <w:r w:rsidR="00FB52A1" w:rsidRPr="000A7CF5">
        <w:rPr>
          <w:rFonts w:ascii="Georgia" w:hAnsi="Georgia"/>
          <w:color w:val="auto"/>
        </w:rPr>
        <w:t>, Sanctions</w:t>
      </w:r>
      <w:r w:rsidRPr="000A7CF5">
        <w:rPr>
          <w:rFonts w:ascii="Georgia" w:hAnsi="Georgia"/>
          <w:color w:val="auto"/>
        </w:rPr>
        <w:t>).</w:t>
      </w:r>
    </w:p>
    <w:p w:rsidR="007466C4" w:rsidRPr="000A7CF5" w:rsidRDefault="007466C4" w:rsidP="007466C4">
      <w:pPr>
        <w:rPr>
          <w:rFonts w:ascii="Georgia" w:hAnsi="Georgia"/>
          <w:b/>
          <w:color w:val="auto"/>
        </w:rPr>
      </w:pPr>
    </w:p>
    <w:p w:rsidR="007466C4" w:rsidRPr="000A7CF5" w:rsidRDefault="00FB52A1" w:rsidP="001945B6">
      <w:pPr>
        <w:pStyle w:val="ListParagraph"/>
        <w:numPr>
          <w:ilvl w:val="1"/>
          <w:numId w:val="33"/>
        </w:numPr>
        <w:rPr>
          <w:rFonts w:ascii="Georgia" w:hAnsi="Georgia"/>
          <w:color w:val="auto"/>
        </w:rPr>
      </w:pPr>
      <w:r w:rsidRPr="000A7CF5">
        <w:rPr>
          <w:rFonts w:ascii="Georgia" w:hAnsi="Georgia"/>
          <w:b/>
          <w:color w:val="auto"/>
        </w:rPr>
        <w:t>A SIGNATORY IS NOT AUTHORIZED TO SIGN HIS/HER OWN GENERAL REIMBURSEMENT FORM.  If one signatory seeks reimbursement, he/she must acquire the signature of the second signatory.</w:t>
      </w:r>
    </w:p>
    <w:p w:rsidR="007466C4" w:rsidRPr="000A7CF5" w:rsidRDefault="007466C4" w:rsidP="007466C4">
      <w:pPr>
        <w:rPr>
          <w:rFonts w:ascii="Georgia" w:hAnsi="Georgia"/>
          <w:color w:val="auto"/>
        </w:rPr>
      </w:pPr>
    </w:p>
    <w:p w:rsidR="007466C4" w:rsidRPr="000A7CF5" w:rsidRDefault="00654427" w:rsidP="001945B6">
      <w:pPr>
        <w:pStyle w:val="ListParagraph"/>
        <w:numPr>
          <w:ilvl w:val="0"/>
          <w:numId w:val="33"/>
        </w:numPr>
        <w:rPr>
          <w:rFonts w:ascii="Georgia" w:hAnsi="Georgia"/>
          <w:color w:val="auto"/>
        </w:rPr>
      </w:pPr>
      <w:r w:rsidRPr="000A7CF5">
        <w:rPr>
          <w:rFonts w:ascii="Georgia" w:hAnsi="Georgia"/>
          <w:color w:val="auto"/>
        </w:rPr>
        <w:t>All signatories, or students intending to become signatories, must attend the Treasury Procedures Meeting in the Fall Semester and the Budget Meeting in the Spring Semester. The exact times and locations of these meetings will be advertised at the start of each respective semester through the TCU Treasury E-List, on the TCU Treasury website, and outside the TCU Senate Office.</w:t>
      </w:r>
    </w:p>
    <w:p w:rsidR="007466C4" w:rsidRPr="000A7CF5" w:rsidRDefault="007466C4" w:rsidP="007466C4">
      <w:pPr>
        <w:pStyle w:val="ListParagraph"/>
        <w:ind w:left="360"/>
        <w:rPr>
          <w:rFonts w:ascii="Georgia" w:hAnsi="Georgia"/>
          <w:color w:val="auto"/>
        </w:rPr>
      </w:pPr>
    </w:p>
    <w:p w:rsidR="007466C4" w:rsidRPr="000A7CF5" w:rsidRDefault="00654427" w:rsidP="001945B6">
      <w:pPr>
        <w:pStyle w:val="ListParagraph"/>
        <w:numPr>
          <w:ilvl w:val="0"/>
          <w:numId w:val="33"/>
        </w:numPr>
        <w:rPr>
          <w:rFonts w:ascii="Georgia" w:hAnsi="Georgia"/>
          <w:color w:val="auto"/>
        </w:rPr>
      </w:pPr>
      <w:r w:rsidRPr="000A7CF5">
        <w:rPr>
          <w:rFonts w:ascii="Georgia" w:hAnsi="Georgia"/>
          <w:color w:val="auto"/>
        </w:rPr>
        <w:t>A member of the TCU may be a signatory for only one organization at a time. Any signatory found to be in violation of this regulation shall be required to meet with the TCU Treasurer and may be forced to immediately resign their signatory power for all but one organization.</w:t>
      </w:r>
    </w:p>
    <w:p w:rsidR="007466C4" w:rsidRPr="000A7CF5" w:rsidRDefault="007466C4" w:rsidP="007466C4">
      <w:pPr>
        <w:rPr>
          <w:rFonts w:ascii="Georgia" w:hAnsi="Georgia"/>
          <w:b/>
          <w:color w:val="auto"/>
        </w:rPr>
      </w:pPr>
    </w:p>
    <w:p w:rsidR="00654427" w:rsidRPr="000A7CF5" w:rsidRDefault="00654427" w:rsidP="001945B6">
      <w:pPr>
        <w:pStyle w:val="ListParagraph"/>
        <w:numPr>
          <w:ilvl w:val="0"/>
          <w:numId w:val="33"/>
        </w:numPr>
        <w:rPr>
          <w:rFonts w:ascii="Georgia" w:hAnsi="Georgia"/>
          <w:color w:val="auto"/>
        </w:rPr>
      </w:pPr>
      <w:r w:rsidRPr="000A7CF5">
        <w:rPr>
          <w:rFonts w:ascii="Georgia" w:hAnsi="Georgia"/>
          <w:b/>
          <w:color w:val="auto"/>
        </w:rPr>
        <w:t>A signatory should never collect any sensitive personal or tax information from an individual — whether they are a Tufts student or an outside vendor — on their computer or as a hard copy.</w:t>
      </w:r>
    </w:p>
    <w:p w:rsidR="00654427" w:rsidRPr="000A7CF5" w:rsidRDefault="00654427">
      <w:pPr>
        <w:rPr>
          <w:rFonts w:ascii="Georgia" w:hAnsi="Georgia"/>
          <w:color w:val="auto"/>
          <w:sz w:val="40"/>
          <w:szCs w:val="40"/>
        </w:rPr>
      </w:pPr>
      <w:r w:rsidRPr="000A7CF5">
        <w:rPr>
          <w:rFonts w:ascii="Georgia" w:hAnsi="Georgia"/>
          <w:sz w:val="40"/>
          <w:szCs w:val="40"/>
        </w:rPr>
        <w:br w:type="page"/>
      </w:r>
      <w:r w:rsidRPr="000A7CF5">
        <w:rPr>
          <w:rFonts w:ascii="Georgia" w:hAnsi="Georgia"/>
          <w:color w:val="auto"/>
          <w:sz w:val="40"/>
          <w:szCs w:val="40"/>
        </w:rPr>
        <w:t>Title II: Guidelines for Spending Money</w:t>
      </w:r>
    </w:p>
    <w:p w:rsidR="00654427" w:rsidRPr="000A7CF5" w:rsidRDefault="00654427">
      <w:pPr>
        <w:jc w:val="center"/>
        <w:rPr>
          <w:rFonts w:ascii="Georgia" w:hAnsi="Georgia"/>
          <w:color w:val="auto"/>
          <w:sz w:val="32"/>
          <w:u w:val="single"/>
        </w:rPr>
      </w:pPr>
    </w:p>
    <w:p w:rsidR="00654427" w:rsidRPr="000A7CF5" w:rsidRDefault="00654427" w:rsidP="00D338D8">
      <w:pPr>
        <w:numPr>
          <w:ilvl w:val="0"/>
          <w:numId w:val="3"/>
        </w:numPr>
        <w:ind w:hanging="360"/>
        <w:rPr>
          <w:rFonts w:ascii="Georgia" w:hAnsi="Georgia"/>
          <w:color w:val="auto"/>
        </w:rPr>
      </w:pPr>
      <w:r w:rsidRPr="000A7CF5">
        <w:rPr>
          <w:rFonts w:ascii="Georgia" w:hAnsi="Georgia"/>
          <w:color w:val="auto"/>
        </w:rPr>
        <w:t>General Expenditures</w:t>
      </w:r>
    </w:p>
    <w:p w:rsidR="00654427" w:rsidRPr="000A7CF5" w:rsidRDefault="00654427">
      <w:pPr>
        <w:rPr>
          <w:rFonts w:ascii="Georgia" w:hAnsi="Georgia"/>
          <w:color w:val="auto"/>
        </w:rPr>
      </w:pPr>
    </w:p>
    <w:p w:rsidR="00654427" w:rsidRPr="000A7CF5" w:rsidRDefault="00654427" w:rsidP="00D338D8">
      <w:pPr>
        <w:numPr>
          <w:ilvl w:val="1"/>
          <w:numId w:val="4"/>
        </w:numPr>
        <w:tabs>
          <w:tab w:val="clear" w:pos="720"/>
          <w:tab w:val="num" w:pos="1080"/>
        </w:tabs>
        <w:ind w:left="1080" w:hanging="720"/>
        <w:rPr>
          <w:rFonts w:ascii="Georgia" w:hAnsi="Georgia"/>
          <w:color w:val="auto"/>
        </w:rPr>
      </w:pPr>
      <w:r w:rsidRPr="000A7CF5">
        <w:rPr>
          <w:rFonts w:ascii="Georgia" w:hAnsi="Georgia"/>
          <w:color w:val="auto"/>
        </w:rPr>
        <w:t>All expenditures made by a TCU organization must be explicitly represented in its budget for the fiscal year.</w:t>
      </w:r>
    </w:p>
    <w:p w:rsidR="00654427" w:rsidRPr="000A7CF5" w:rsidRDefault="00654427">
      <w:pPr>
        <w:rPr>
          <w:rFonts w:ascii="Georgia" w:hAnsi="Georgia"/>
          <w:color w:val="auto"/>
        </w:rPr>
      </w:pPr>
    </w:p>
    <w:p w:rsidR="00654427" w:rsidRPr="000A7CF5" w:rsidRDefault="00081121" w:rsidP="00D338D8">
      <w:pPr>
        <w:numPr>
          <w:ilvl w:val="2"/>
          <w:numId w:val="5"/>
        </w:numPr>
        <w:tabs>
          <w:tab w:val="clear" w:pos="720"/>
          <w:tab w:val="num" w:pos="1800"/>
        </w:tabs>
        <w:ind w:left="1800" w:hanging="720"/>
        <w:rPr>
          <w:rFonts w:ascii="Georgia" w:hAnsi="Georgia"/>
          <w:b/>
          <w:color w:val="auto"/>
        </w:rPr>
      </w:pPr>
      <w:r w:rsidRPr="000A7CF5">
        <w:rPr>
          <w:rFonts w:ascii="Georgia" w:hAnsi="Georgia"/>
          <w:b/>
          <w:color w:val="auto"/>
        </w:rPr>
        <w:t>Organizations that wish to spend funds on items not explicitly represented in their budgets may do so only with the prior permission of the Treasurer.</w:t>
      </w:r>
    </w:p>
    <w:p w:rsidR="00654427" w:rsidRPr="000A7CF5" w:rsidRDefault="00654427">
      <w:pPr>
        <w:rPr>
          <w:rFonts w:ascii="Georgia" w:hAnsi="Georgia"/>
          <w:color w:val="auto"/>
        </w:rPr>
      </w:pPr>
    </w:p>
    <w:p w:rsidR="00654427" w:rsidRPr="000A7CF5" w:rsidRDefault="00654427" w:rsidP="00D338D8">
      <w:pPr>
        <w:numPr>
          <w:ilvl w:val="2"/>
          <w:numId w:val="5"/>
        </w:numPr>
        <w:tabs>
          <w:tab w:val="clear" w:pos="720"/>
          <w:tab w:val="num" w:pos="1800"/>
        </w:tabs>
        <w:ind w:left="1800" w:hanging="720"/>
        <w:rPr>
          <w:rFonts w:ascii="Georgia" w:hAnsi="Georgia"/>
          <w:color w:val="auto"/>
        </w:rPr>
      </w:pPr>
      <w:r w:rsidRPr="000A7CF5">
        <w:rPr>
          <w:rFonts w:ascii="Georgia" w:hAnsi="Georgia"/>
          <w:color w:val="auto"/>
        </w:rPr>
        <w:t xml:space="preserve">Any funds obtained through </w:t>
      </w:r>
      <w:r w:rsidR="00586E0D">
        <w:rPr>
          <w:rFonts w:ascii="Georgia" w:hAnsi="Georgia"/>
          <w:color w:val="auto"/>
        </w:rPr>
        <w:t>Supplementary funding or New G</w:t>
      </w:r>
      <w:r w:rsidRPr="000A7CF5">
        <w:rPr>
          <w:rFonts w:ascii="Georgia" w:hAnsi="Georgia"/>
          <w:color w:val="auto"/>
        </w:rPr>
        <w:t xml:space="preserve">roup funding must be spent in the same </w:t>
      </w:r>
      <w:proofErr w:type="gramStart"/>
      <w:r w:rsidRPr="000A7CF5">
        <w:rPr>
          <w:rFonts w:ascii="Georgia" w:hAnsi="Georgia"/>
          <w:color w:val="auto"/>
        </w:rPr>
        <w:t>fiscally-responsible</w:t>
      </w:r>
      <w:proofErr w:type="gramEnd"/>
      <w:r w:rsidRPr="000A7CF5">
        <w:rPr>
          <w:rFonts w:ascii="Georgia" w:hAnsi="Georgia"/>
          <w:color w:val="auto"/>
        </w:rPr>
        <w:t xml:space="preserve"> manner.</w:t>
      </w:r>
    </w:p>
    <w:p w:rsidR="00654427" w:rsidRPr="000A7CF5" w:rsidRDefault="00654427">
      <w:pPr>
        <w:rPr>
          <w:rFonts w:ascii="Georgia" w:hAnsi="Georgia"/>
          <w:color w:val="auto"/>
        </w:rPr>
      </w:pPr>
    </w:p>
    <w:p w:rsidR="0067710F" w:rsidRPr="000A7CF5" w:rsidRDefault="00654427" w:rsidP="00D338D8">
      <w:pPr>
        <w:numPr>
          <w:ilvl w:val="1"/>
          <w:numId w:val="5"/>
        </w:numPr>
        <w:tabs>
          <w:tab w:val="clear" w:pos="720"/>
          <w:tab w:val="num" w:pos="1080"/>
        </w:tabs>
        <w:ind w:left="1080" w:hanging="720"/>
        <w:rPr>
          <w:rFonts w:ascii="Georgia" w:hAnsi="Georgia"/>
          <w:color w:val="auto"/>
        </w:rPr>
      </w:pPr>
      <w:r w:rsidRPr="000A7CF5">
        <w:rPr>
          <w:rFonts w:ascii="Georgia" w:hAnsi="Georgia"/>
          <w:color w:val="auto"/>
        </w:rPr>
        <w:t xml:space="preserve">There are three (3) ways in which an organization can pay for expenditures: </w:t>
      </w:r>
    </w:p>
    <w:p w:rsidR="0067710F" w:rsidRPr="000A7CF5" w:rsidRDefault="0067710F" w:rsidP="00D338D8">
      <w:pPr>
        <w:numPr>
          <w:ilvl w:val="2"/>
          <w:numId w:val="34"/>
        </w:numPr>
        <w:ind w:left="1890"/>
        <w:rPr>
          <w:rFonts w:ascii="Georgia" w:hAnsi="Georgia"/>
          <w:color w:val="auto"/>
        </w:rPr>
      </w:pPr>
      <w:r w:rsidRPr="000A7CF5">
        <w:rPr>
          <w:rFonts w:ascii="Georgia" w:hAnsi="Georgia"/>
          <w:color w:val="auto"/>
        </w:rPr>
        <w:t>Using the TCU Credit Card with either the Tre</w:t>
      </w:r>
      <w:r w:rsidR="0071004C" w:rsidRPr="000A7CF5">
        <w:rPr>
          <w:rFonts w:ascii="Georgia" w:hAnsi="Georgia"/>
          <w:color w:val="auto"/>
        </w:rPr>
        <w:t xml:space="preserve">asurer or the Business Manager by </w:t>
      </w:r>
      <w:r w:rsidRPr="000A7CF5">
        <w:rPr>
          <w:rFonts w:ascii="Georgia" w:hAnsi="Georgia"/>
          <w:color w:val="auto"/>
        </w:rPr>
        <w:t>using the Application for the TCU credit c</w:t>
      </w:r>
      <w:r w:rsidR="0071004C" w:rsidRPr="000A7CF5">
        <w:rPr>
          <w:rFonts w:ascii="Georgia" w:hAnsi="Georgia"/>
          <w:color w:val="auto"/>
        </w:rPr>
        <w:t>ard.</w:t>
      </w:r>
    </w:p>
    <w:p w:rsidR="0071004C" w:rsidRPr="000A7CF5" w:rsidRDefault="0071004C" w:rsidP="0071004C">
      <w:pPr>
        <w:ind w:left="1890"/>
        <w:rPr>
          <w:rFonts w:ascii="Georgia" w:hAnsi="Georgia"/>
          <w:color w:val="auto"/>
        </w:rPr>
      </w:pPr>
    </w:p>
    <w:p w:rsidR="0071004C" w:rsidRPr="000A7CF5" w:rsidRDefault="0067710F" w:rsidP="00D338D8">
      <w:pPr>
        <w:numPr>
          <w:ilvl w:val="2"/>
          <w:numId w:val="34"/>
        </w:numPr>
        <w:tabs>
          <w:tab w:val="left" w:pos="360"/>
          <w:tab w:val="left" w:pos="810"/>
        </w:tabs>
        <w:ind w:left="1890"/>
        <w:rPr>
          <w:rFonts w:ascii="Georgia" w:hAnsi="Georgia"/>
          <w:color w:val="auto"/>
        </w:rPr>
      </w:pPr>
      <w:r w:rsidRPr="000A7CF5">
        <w:rPr>
          <w:rFonts w:ascii="Georgia" w:hAnsi="Georgia"/>
          <w:color w:val="auto"/>
        </w:rPr>
        <w:t xml:space="preserve">Paying an outside </w:t>
      </w:r>
      <w:r w:rsidR="00114E6D" w:rsidRPr="000A7CF5">
        <w:rPr>
          <w:rFonts w:ascii="Georgia" w:hAnsi="Georgia"/>
          <w:color w:val="auto"/>
        </w:rPr>
        <w:t xml:space="preserve">vendor by check by </w:t>
      </w:r>
      <w:r w:rsidRPr="000A7CF5">
        <w:rPr>
          <w:rFonts w:ascii="Georgia" w:hAnsi="Georgia"/>
          <w:color w:val="auto"/>
        </w:rPr>
        <w:t xml:space="preserve">using </w:t>
      </w:r>
      <w:r w:rsidR="00114E6D" w:rsidRPr="000A7CF5">
        <w:rPr>
          <w:rFonts w:ascii="Georgia" w:hAnsi="Georgia"/>
          <w:color w:val="auto"/>
        </w:rPr>
        <w:t>the Independent Contractor Form</w:t>
      </w:r>
      <w:r w:rsidR="0071004C" w:rsidRPr="000A7CF5">
        <w:rPr>
          <w:rFonts w:ascii="Georgia" w:hAnsi="Georgia"/>
          <w:color w:val="auto"/>
        </w:rPr>
        <w:t>.</w:t>
      </w:r>
    </w:p>
    <w:p w:rsidR="0071004C" w:rsidRPr="000A7CF5" w:rsidRDefault="0071004C" w:rsidP="0071004C">
      <w:pPr>
        <w:tabs>
          <w:tab w:val="left" w:pos="810"/>
        </w:tabs>
        <w:ind w:left="1890"/>
        <w:rPr>
          <w:rFonts w:ascii="Georgia" w:hAnsi="Georgia"/>
          <w:color w:val="auto"/>
        </w:rPr>
      </w:pPr>
    </w:p>
    <w:p w:rsidR="0067710F" w:rsidRPr="000A7CF5" w:rsidRDefault="0067710F" w:rsidP="00D338D8">
      <w:pPr>
        <w:numPr>
          <w:ilvl w:val="2"/>
          <w:numId w:val="34"/>
        </w:numPr>
        <w:tabs>
          <w:tab w:val="left" w:pos="1890"/>
        </w:tabs>
        <w:ind w:left="1890"/>
        <w:rPr>
          <w:rFonts w:ascii="Georgia" w:hAnsi="Georgia"/>
          <w:color w:val="auto"/>
        </w:rPr>
      </w:pPr>
      <w:r w:rsidRPr="000A7CF5">
        <w:rPr>
          <w:rFonts w:ascii="Georgia" w:hAnsi="Georgia"/>
          <w:color w:val="auto"/>
        </w:rPr>
        <w:t>Paying out of</w:t>
      </w:r>
      <w:r w:rsidR="00114E6D" w:rsidRPr="000A7CF5">
        <w:rPr>
          <w:rFonts w:ascii="Georgia" w:hAnsi="Georgia"/>
          <w:color w:val="auto"/>
        </w:rPr>
        <w:t xml:space="preserve"> pocket and getting reimbursed by </w:t>
      </w:r>
      <w:r w:rsidRPr="000A7CF5">
        <w:rPr>
          <w:rFonts w:ascii="Georgia" w:hAnsi="Georgia"/>
          <w:color w:val="auto"/>
        </w:rPr>
        <w:t>using the General Reimbursement Form</w:t>
      </w:r>
      <w:r w:rsidR="00114E6D" w:rsidRPr="000A7CF5">
        <w:rPr>
          <w:rFonts w:ascii="Georgia" w:hAnsi="Georgia"/>
          <w:color w:val="auto"/>
        </w:rPr>
        <w:t>.</w:t>
      </w:r>
    </w:p>
    <w:p w:rsidR="00654427" w:rsidRPr="000A7CF5" w:rsidRDefault="00654427">
      <w:pPr>
        <w:rPr>
          <w:rFonts w:ascii="Georgia" w:hAnsi="Georgia"/>
          <w:color w:val="auto"/>
        </w:rPr>
      </w:pPr>
    </w:p>
    <w:p w:rsidR="00654427" w:rsidRPr="000A7CF5" w:rsidRDefault="00654427" w:rsidP="00D338D8">
      <w:pPr>
        <w:numPr>
          <w:ilvl w:val="1"/>
          <w:numId w:val="5"/>
        </w:numPr>
        <w:tabs>
          <w:tab w:val="clear" w:pos="720"/>
          <w:tab w:val="num" w:pos="1080"/>
        </w:tabs>
        <w:ind w:left="1080" w:hanging="720"/>
        <w:rPr>
          <w:rFonts w:ascii="Georgia" w:hAnsi="Georgia"/>
          <w:color w:val="auto"/>
        </w:rPr>
      </w:pPr>
      <w:r w:rsidRPr="000A7CF5">
        <w:rPr>
          <w:rFonts w:ascii="Georgia" w:hAnsi="Georgia"/>
          <w:color w:val="auto"/>
        </w:rPr>
        <w:t xml:space="preserve">All organizations wishing to be reimbursed for expenditures must submit their reimbursement requests within the same semester that the expenditure was made. </w:t>
      </w:r>
      <w:r w:rsidRPr="000A7CF5">
        <w:rPr>
          <w:rFonts w:ascii="Georgia" w:hAnsi="Georgia"/>
          <w:b/>
          <w:color w:val="auto"/>
        </w:rPr>
        <w:t>The Treasury will not reimburse any individual for expenditures made in a previous semester</w:t>
      </w:r>
      <w:r w:rsidRPr="000A7CF5">
        <w:rPr>
          <w:rFonts w:ascii="Georgia" w:hAnsi="Georgia"/>
          <w:color w:val="auto"/>
        </w:rPr>
        <w:t>. It</w:t>
      </w:r>
      <w:r w:rsidR="00586E0D">
        <w:rPr>
          <w:rFonts w:ascii="Georgia" w:hAnsi="Georgia"/>
          <w:color w:val="auto"/>
        </w:rPr>
        <w:t xml:space="preserve"> is</w:t>
      </w:r>
      <w:r w:rsidRPr="000A7CF5">
        <w:rPr>
          <w:rFonts w:ascii="Georgia" w:hAnsi="Georgia"/>
          <w:color w:val="auto"/>
        </w:rPr>
        <w:t xml:space="preserve"> wise to submit all requests as </w:t>
      </w:r>
      <w:r w:rsidR="00216775">
        <w:rPr>
          <w:rFonts w:ascii="Georgia" w:hAnsi="Georgia"/>
          <w:color w:val="auto"/>
        </w:rPr>
        <w:t>three (3) weeks in advance so</w:t>
      </w:r>
      <w:r w:rsidRPr="000A7CF5">
        <w:rPr>
          <w:rFonts w:ascii="Georgia" w:hAnsi="Georgia"/>
          <w:color w:val="auto"/>
        </w:rPr>
        <w:t xml:space="preserve"> that they may be processed in a timely fashion and so that all potential problems can be solved before the end of the semester.</w:t>
      </w:r>
      <w:r w:rsidR="00BC43E1">
        <w:rPr>
          <w:rFonts w:ascii="Georgia" w:hAnsi="Georgia"/>
          <w:color w:val="auto"/>
        </w:rPr>
        <w:t xml:space="preserve"> The T</w:t>
      </w:r>
      <w:r w:rsidR="00DF11C5" w:rsidRPr="000A7CF5">
        <w:rPr>
          <w:rFonts w:ascii="Georgia" w:hAnsi="Georgia"/>
          <w:color w:val="auto"/>
        </w:rPr>
        <w:t xml:space="preserve">reasurer will post hard deadlines to mark the last day forms can be submitted. </w:t>
      </w:r>
    </w:p>
    <w:p w:rsidR="00654427" w:rsidRPr="000A7CF5" w:rsidRDefault="00654427">
      <w:pPr>
        <w:rPr>
          <w:rFonts w:ascii="Georgia" w:hAnsi="Georgia"/>
          <w:color w:val="auto"/>
        </w:rPr>
      </w:pPr>
    </w:p>
    <w:p w:rsidR="00654427" w:rsidRPr="000A7CF5" w:rsidRDefault="00654427" w:rsidP="00D338D8">
      <w:pPr>
        <w:numPr>
          <w:ilvl w:val="1"/>
          <w:numId w:val="5"/>
        </w:numPr>
        <w:tabs>
          <w:tab w:val="clear" w:pos="720"/>
          <w:tab w:val="num" w:pos="1080"/>
        </w:tabs>
        <w:ind w:left="1080" w:hanging="720"/>
        <w:rPr>
          <w:rFonts w:ascii="Georgia" w:hAnsi="Georgia"/>
          <w:color w:val="auto"/>
        </w:rPr>
      </w:pPr>
      <w:r w:rsidRPr="000A7CF5">
        <w:rPr>
          <w:rFonts w:ascii="Georgia" w:hAnsi="Georgia"/>
          <w:color w:val="auto"/>
        </w:rPr>
        <w:t>As an educational institu</w:t>
      </w:r>
      <w:r w:rsidR="009A65EC" w:rsidRPr="000A7CF5">
        <w:rPr>
          <w:rFonts w:ascii="Georgia" w:hAnsi="Georgia"/>
          <w:color w:val="auto"/>
        </w:rPr>
        <w:t>tion, Tufts University is exempt fro</w:t>
      </w:r>
      <w:r w:rsidRPr="000A7CF5">
        <w:rPr>
          <w:rFonts w:ascii="Georgia" w:hAnsi="Georgia"/>
          <w:color w:val="auto"/>
        </w:rPr>
        <w:t>m paying the state sales tax on its purchases. TCU Tax Exempt forms will be given to all TCU Organizations at the start of the Fall Semester and can be obtained from the TCU Treasury during office hours.</w:t>
      </w:r>
    </w:p>
    <w:p w:rsidR="00654427" w:rsidRPr="000A7CF5" w:rsidRDefault="00654427">
      <w:pPr>
        <w:rPr>
          <w:rFonts w:ascii="Georgia" w:hAnsi="Georgia"/>
          <w:color w:val="auto"/>
        </w:rPr>
      </w:pPr>
    </w:p>
    <w:p w:rsidR="00654427" w:rsidRPr="000A7CF5" w:rsidRDefault="00654427" w:rsidP="00D338D8">
      <w:pPr>
        <w:numPr>
          <w:ilvl w:val="2"/>
          <w:numId w:val="5"/>
        </w:numPr>
        <w:tabs>
          <w:tab w:val="clear" w:pos="720"/>
          <w:tab w:val="num" w:pos="1800"/>
        </w:tabs>
        <w:ind w:left="1800" w:hanging="720"/>
        <w:rPr>
          <w:rFonts w:ascii="Georgia" w:hAnsi="Georgia"/>
          <w:color w:val="auto"/>
        </w:rPr>
      </w:pPr>
      <w:r w:rsidRPr="000A7CF5">
        <w:rPr>
          <w:rFonts w:ascii="Georgia" w:hAnsi="Georgia"/>
          <w:color w:val="auto"/>
        </w:rPr>
        <w:t>No organization will be reimbursed for the state sales tax paid on expenditures. Tufts’ tax exemption applies only to the sales tax and does not extend to taxes on meals, hotels, or any other non-sales tax.</w:t>
      </w:r>
    </w:p>
    <w:p w:rsidR="00114E6D" w:rsidRPr="000A7CF5" w:rsidRDefault="00114E6D" w:rsidP="001F3796">
      <w:pPr>
        <w:rPr>
          <w:rFonts w:ascii="Georgia" w:hAnsi="Georgia"/>
          <w:color w:val="auto"/>
        </w:rPr>
      </w:pPr>
    </w:p>
    <w:p w:rsidR="00222DE6" w:rsidRDefault="00654427" w:rsidP="00D338D8">
      <w:pPr>
        <w:numPr>
          <w:ilvl w:val="1"/>
          <w:numId w:val="5"/>
        </w:numPr>
        <w:tabs>
          <w:tab w:val="clear" w:pos="720"/>
          <w:tab w:val="num" w:pos="1080"/>
        </w:tabs>
        <w:ind w:left="1080" w:hanging="720"/>
        <w:rPr>
          <w:rFonts w:ascii="Georgia" w:hAnsi="Georgia"/>
          <w:color w:val="auto"/>
        </w:rPr>
      </w:pPr>
      <w:r w:rsidRPr="000A7CF5">
        <w:rPr>
          <w:rFonts w:ascii="Georgia" w:hAnsi="Georgia"/>
          <w:color w:val="auto"/>
        </w:rPr>
        <w:t xml:space="preserve">Individuals without a US tax ID, a Social Security Number, or an Individual Taxpayer Identification Number cannot be paid for any services or products. </w:t>
      </w:r>
    </w:p>
    <w:p w:rsidR="00222DE6" w:rsidRDefault="00222DE6" w:rsidP="00222DE6">
      <w:pPr>
        <w:rPr>
          <w:rFonts w:ascii="Georgia" w:hAnsi="Georgia"/>
          <w:color w:val="auto"/>
        </w:rPr>
      </w:pPr>
    </w:p>
    <w:p w:rsidR="00654427" w:rsidRPr="000A7CF5" w:rsidRDefault="00654427">
      <w:pPr>
        <w:rPr>
          <w:rFonts w:ascii="Georgia" w:hAnsi="Georgia"/>
          <w:color w:val="auto"/>
        </w:rPr>
      </w:pPr>
    </w:p>
    <w:p w:rsidR="00654427" w:rsidRPr="000A7CF5" w:rsidRDefault="00654427" w:rsidP="00D338D8">
      <w:pPr>
        <w:numPr>
          <w:ilvl w:val="0"/>
          <w:numId w:val="5"/>
        </w:numPr>
        <w:ind w:hanging="360"/>
        <w:rPr>
          <w:rFonts w:ascii="Georgia" w:hAnsi="Georgia"/>
          <w:color w:val="auto"/>
        </w:rPr>
      </w:pPr>
      <w:r w:rsidRPr="000A7CF5">
        <w:rPr>
          <w:rFonts w:ascii="Georgia" w:hAnsi="Georgia"/>
          <w:color w:val="auto"/>
        </w:rPr>
        <w:t>Money Disbursement Procedures</w:t>
      </w:r>
    </w:p>
    <w:p w:rsidR="00654427" w:rsidRPr="000A7CF5" w:rsidRDefault="00654427">
      <w:pPr>
        <w:rPr>
          <w:rFonts w:ascii="Georgia" w:hAnsi="Georgia"/>
          <w:color w:val="auto"/>
        </w:rPr>
      </w:pPr>
    </w:p>
    <w:p w:rsidR="00654427" w:rsidRPr="000A7CF5" w:rsidRDefault="00654427" w:rsidP="00D338D8">
      <w:pPr>
        <w:numPr>
          <w:ilvl w:val="1"/>
          <w:numId w:val="5"/>
        </w:numPr>
        <w:tabs>
          <w:tab w:val="clear" w:pos="720"/>
          <w:tab w:val="num" w:pos="1080"/>
        </w:tabs>
        <w:ind w:left="1080" w:hanging="720"/>
        <w:rPr>
          <w:rFonts w:ascii="Georgia" w:hAnsi="Georgia"/>
          <w:color w:val="auto"/>
        </w:rPr>
      </w:pPr>
      <w:r w:rsidRPr="000A7CF5">
        <w:rPr>
          <w:rFonts w:ascii="Georgia" w:hAnsi="Georgia"/>
          <w:color w:val="auto"/>
        </w:rPr>
        <w:t>All reimbursements for purchases that are below $500 will be made using a General Reimbursement Form</w:t>
      </w:r>
      <w:r w:rsidR="00C53705">
        <w:rPr>
          <w:rFonts w:ascii="Georgia" w:hAnsi="Georgia"/>
          <w:color w:val="auto"/>
        </w:rPr>
        <w:t>.</w:t>
      </w:r>
      <w:r w:rsidRPr="000A7CF5">
        <w:rPr>
          <w:rFonts w:ascii="Georgia" w:hAnsi="Georgia"/>
          <w:color w:val="auto"/>
        </w:rPr>
        <w:t xml:space="preserve"> These will ge</w:t>
      </w:r>
      <w:r w:rsidR="0071004C" w:rsidRPr="000A7CF5">
        <w:rPr>
          <w:rFonts w:ascii="Georgia" w:hAnsi="Georgia"/>
          <w:color w:val="auto"/>
        </w:rPr>
        <w:t>nerally be processed within ten (10</w:t>
      </w:r>
      <w:r w:rsidRPr="000A7CF5">
        <w:rPr>
          <w:rFonts w:ascii="Georgia" w:hAnsi="Georgia"/>
          <w:color w:val="auto"/>
        </w:rPr>
        <w:t>) business days.</w:t>
      </w:r>
    </w:p>
    <w:p w:rsidR="00654427" w:rsidRPr="000A7CF5" w:rsidRDefault="00654427">
      <w:pPr>
        <w:rPr>
          <w:rFonts w:ascii="Georgia" w:hAnsi="Georgia"/>
          <w:color w:val="auto"/>
        </w:rPr>
      </w:pPr>
    </w:p>
    <w:p w:rsidR="00654427" w:rsidRPr="000A7CF5" w:rsidRDefault="00654427" w:rsidP="00D338D8">
      <w:pPr>
        <w:numPr>
          <w:ilvl w:val="1"/>
          <w:numId w:val="5"/>
        </w:numPr>
        <w:tabs>
          <w:tab w:val="clear" w:pos="720"/>
          <w:tab w:val="num" w:pos="1080"/>
        </w:tabs>
        <w:ind w:left="1080" w:hanging="720"/>
        <w:rPr>
          <w:rFonts w:ascii="Georgia" w:hAnsi="Georgia"/>
          <w:color w:val="auto"/>
        </w:rPr>
      </w:pPr>
      <w:r w:rsidRPr="000A7CF5">
        <w:rPr>
          <w:rFonts w:ascii="Georgia" w:hAnsi="Georgia"/>
          <w:color w:val="auto"/>
        </w:rPr>
        <w:t>All reimbursements that exceed $500 will be submitted in the same manner; however, they are required to be processed through Tufts University Accounts Payable and will therefore take a minimum of two (2) weeks to be processed.</w:t>
      </w:r>
    </w:p>
    <w:p w:rsidR="00DF11C5" w:rsidRPr="000A7CF5" w:rsidRDefault="00DF11C5" w:rsidP="00DF11C5">
      <w:pPr>
        <w:tabs>
          <w:tab w:val="num" w:pos="1080"/>
        </w:tabs>
        <w:rPr>
          <w:rFonts w:ascii="Georgia" w:hAnsi="Georgia"/>
          <w:color w:val="auto"/>
        </w:rPr>
      </w:pPr>
    </w:p>
    <w:p w:rsidR="00DF11C5" w:rsidRPr="000A7CF5" w:rsidRDefault="00DF11C5" w:rsidP="00D338D8">
      <w:pPr>
        <w:numPr>
          <w:ilvl w:val="2"/>
          <w:numId w:val="5"/>
        </w:numPr>
        <w:tabs>
          <w:tab w:val="clear" w:pos="720"/>
          <w:tab w:val="num" w:pos="270"/>
        </w:tabs>
        <w:ind w:left="2700" w:hanging="900"/>
        <w:rPr>
          <w:rFonts w:ascii="Georgia" w:hAnsi="Georgia"/>
          <w:color w:val="auto"/>
        </w:rPr>
      </w:pPr>
      <w:r w:rsidRPr="000A7CF5">
        <w:rPr>
          <w:rFonts w:ascii="Georgia" w:hAnsi="Georgia"/>
          <w:color w:val="auto"/>
        </w:rPr>
        <w:t>Under no circumstances will the treasury reimburse individuals for purchases over $500 without</w:t>
      </w:r>
      <w:r w:rsidR="00964D20" w:rsidRPr="000A7CF5">
        <w:rPr>
          <w:rFonts w:ascii="Georgia" w:hAnsi="Georgia"/>
          <w:color w:val="auto"/>
        </w:rPr>
        <w:t xml:space="preserve"> prior written consent from the</w:t>
      </w:r>
      <w:r w:rsidRPr="000A7CF5">
        <w:rPr>
          <w:rFonts w:ascii="Georgia" w:hAnsi="Georgia"/>
          <w:color w:val="auto"/>
        </w:rPr>
        <w:t xml:space="preserve"> Treasurer.</w:t>
      </w:r>
    </w:p>
    <w:p w:rsidR="00654427" w:rsidRPr="000A7CF5" w:rsidRDefault="00654427">
      <w:pPr>
        <w:rPr>
          <w:rFonts w:ascii="Georgia" w:hAnsi="Georgia"/>
          <w:color w:val="auto"/>
        </w:rPr>
      </w:pPr>
    </w:p>
    <w:p w:rsidR="00654427" w:rsidRPr="000A7CF5" w:rsidRDefault="00654427">
      <w:pPr>
        <w:rPr>
          <w:rFonts w:ascii="Georgia" w:hAnsi="Georgia"/>
          <w:color w:val="auto"/>
        </w:rPr>
      </w:pPr>
    </w:p>
    <w:p w:rsidR="00654427" w:rsidRPr="000A7CF5" w:rsidRDefault="00654427" w:rsidP="00D338D8">
      <w:pPr>
        <w:numPr>
          <w:ilvl w:val="1"/>
          <w:numId w:val="5"/>
        </w:numPr>
        <w:tabs>
          <w:tab w:val="clear" w:pos="720"/>
          <w:tab w:val="num" w:pos="1080"/>
        </w:tabs>
        <w:ind w:left="1080" w:hanging="720"/>
        <w:rPr>
          <w:rFonts w:ascii="Georgia" w:hAnsi="Georgia"/>
          <w:color w:val="auto"/>
        </w:rPr>
      </w:pPr>
      <w:r w:rsidRPr="000A7CF5">
        <w:rPr>
          <w:rFonts w:ascii="Georgia" w:hAnsi="Georgia"/>
          <w:color w:val="auto"/>
        </w:rPr>
        <w:t xml:space="preserve">Checks and Petty Cash Slips for reimbursements will be available for pickup in the filing cabinet in the Senate Office, where </w:t>
      </w:r>
      <w:r w:rsidR="001F3796">
        <w:rPr>
          <w:rFonts w:ascii="Georgia" w:hAnsi="Georgia"/>
          <w:color w:val="auto"/>
        </w:rPr>
        <w:t>they</w:t>
      </w:r>
      <w:r w:rsidRPr="000A7CF5">
        <w:rPr>
          <w:rFonts w:ascii="Georgia" w:hAnsi="Georgia"/>
          <w:color w:val="auto"/>
        </w:rPr>
        <w:t xml:space="preserve"> will be sorted into individual group folders. All checks and Petty Cash Slips must be signed out on the Pick-Up Log on top of said filing cabinet. </w:t>
      </w:r>
      <w:r w:rsidRPr="000A7CF5">
        <w:rPr>
          <w:rFonts w:ascii="Georgia" w:hAnsi="Georgia"/>
          <w:b/>
          <w:color w:val="auto"/>
        </w:rPr>
        <w:t>In the event that a check or Petty Cash Slip is lost or misplaced by the recipient, the Treasury (and Accounts Payable) will assume no responsibility if the pickup is not recorded.</w:t>
      </w:r>
    </w:p>
    <w:p w:rsidR="00654427" w:rsidRPr="000A7CF5" w:rsidRDefault="00654427">
      <w:pPr>
        <w:rPr>
          <w:rFonts w:ascii="Georgia" w:hAnsi="Georgia"/>
          <w:color w:val="auto"/>
        </w:rPr>
      </w:pPr>
    </w:p>
    <w:p w:rsidR="00654427" w:rsidRPr="000A7CF5" w:rsidRDefault="00D8542F" w:rsidP="00D338D8">
      <w:pPr>
        <w:numPr>
          <w:ilvl w:val="2"/>
          <w:numId w:val="5"/>
        </w:numPr>
        <w:tabs>
          <w:tab w:val="clear" w:pos="720"/>
          <w:tab w:val="num" w:pos="1800"/>
        </w:tabs>
        <w:ind w:left="1800" w:hanging="720"/>
        <w:rPr>
          <w:rFonts w:ascii="Georgia" w:hAnsi="Georgia"/>
          <w:color w:val="auto"/>
        </w:rPr>
      </w:pPr>
      <w:r w:rsidRPr="000A7CF5">
        <w:rPr>
          <w:rFonts w:ascii="Georgia" w:hAnsi="Georgia"/>
          <w:color w:val="auto"/>
        </w:rPr>
        <w:t>Petty Cash Slips are to be</w:t>
      </w:r>
      <w:r w:rsidR="00654427" w:rsidRPr="000A7CF5">
        <w:rPr>
          <w:rFonts w:ascii="Georgia" w:hAnsi="Georgia"/>
          <w:color w:val="auto"/>
        </w:rPr>
        <w:t xml:space="preserve"> cashed at the Bursar’s Office on the seventh floor of Dowling Hall, which will be open from 10AM to 3PM Monday through Friday. Students picking up cash must present the Petty Cash Slip, original receipts, and a valid Tufts ID.</w:t>
      </w:r>
    </w:p>
    <w:p w:rsidR="00654427" w:rsidRPr="000A7CF5" w:rsidRDefault="00654427">
      <w:pPr>
        <w:rPr>
          <w:rFonts w:ascii="Georgia" w:hAnsi="Georgia"/>
          <w:color w:val="auto"/>
        </w:rPr>
      </w:pPr>
    </w:p>
    <w:p w:rsidR="00654427" w:rsidRPr="000A7CF5" w:rsidRDefault="00654427" w:rsidP="00D338D8">
      <w:pPr>
        <w:numPr>
          <w:ilvl w:val="1"/>
          <w:numId w:val="5"/>
        </w:numPr>
        <w:tabs>
          <w:tab w:val="clear" w:pos="720"/>
          <w:tab w:val="num" w:pos="1080"/>
        </w:tabs>
        <w:ind w:left="1080" w:hanging="720"/>
        <w:rPr>
          <w:rFonts w:ascii="Georgia" w:hAnsi="Georgia"/>
          <w:color w:val="auto"/>
        </w:rPr>
      </w:pPr>
      <w:r w:rsidRPr="000A7CF5">
        <w:rPr>
          <w:rFonts w:ascii="Georgia" w:hAnsi="Georgia"/>
          <w:color w:val="auto"/>
        </w:rPr>
        <w:t xml:space="preserve">All payments to vendors and other third parties should be paid using either the TCU Credit Card or an Independent Contractor Form (see </w:t>
      </w:r>
      <w:r w:rsidR="003D2FDF">
        <w:rPr>
          <w:rFonts w:ascii="Georgia" w:hAnsi="Georgia"/>
          <w:color w:val="auto"/>
        </w:rPr>
        <w:t>Title IX, page 47</w:t>
      </w:r>
      <w:r w:rsidRPr="000A7CF5">
        <w:rPr>
          <w:rFonts w:ascii="Georgia" w:hAnsi="Georgia"/>
          <w:color w:val="auto"/>
        </w:rPr>
        <w:t>). Under no circumstances should groups pay vendors or other third parties without prior approval from the Treasury; no reimbursements will be given for such payments not previously authorized by the Treasury.</w:t>
      </w:r>
    </w:p>
    <w:p w:rsidR="00654427" w:rsidRPr="000A7CF5" w:rsidRDefault="00654427">
      <w:pPr>
        <w:rPr>
          <w:rFonts w:ascii="Georgia" w:hAnsi="Georgia"/>
          <w:color w:val="auto"/>
        </w:rPr>
      </w:pPr>
    </w:p>
    <w:p w:rsidR="00654427" w:rsidRPr="000A7CF5" w:rsidRDefault="00654427" w:rsidP="00D338D8">
      <w:pPr>
        <w:numPr>
          <w:ilvl w:val="2"/>
          <w:numId w:val="5"/>
        </w:numPr>
        <w:tabs>
          <w:tab w:val="clear" w:pos="720"/>
          <w:tab w:val="num" w:pos="1800"/>
        </w:tabs>
        <w:ind w:left="1800" w:hanging="720"/>
        <w:rPr>
          <w:rFonts w:ascii="Georgia" w:hAnsi="Georgia"/>
          <w:color w:val="auto"/>
        </w:rPr>
      </w:pPr>
      <w:r w:rsidRPr="000A7CF5">
        <w:rPr>
          <w:rFonts w:ascii="Georgia" w:hAnsi="Georgia"/>
          <w:color w:val="auto"/>
        </w:rPr>
        <w:t>Only the TCU Treasurer is authorized to use the TCU Credit Card, and only the TCU Treasurer is authorized to approve the corresponding request form.</w:t>
      </w:r>
      <w:bookmarkStart w:id="8" w:name="_GoBack"/>
      <w:bookmarkEnd w:id="8"/>
    </w:p>
    <w:p w:rsidR="00654427" w:rsidRPr="000A7CF5" w:rsidRDefault="00654427">
      <w:pPr>
        <w:rPr>
          <w:rFonts w:ascii="Georgia" w:hAnsi="Georgia"/>
          <w:color w:val="auto"/>
        </w:rPr>
      </w:pPr>
    </w:p>
    <w:p w:rsidR="00654427" w:rsidRPr="000A7CF5" w:rsidRDefault="00654427" w:rsidP="00D338D8">
      <w:pPr>
        <w:numPr>
          <w:ilvl w:val="1"/>
          <w:numId w:val="5"/>
        </w:numPr>
        <w:tabs>
          <w:tab w:val="clear" w:pos="720"/>
          <w:tab w:val="num" w:pos="1080"/>
        </w:tabs>
        <w:ind w:left="1080" w:hanging="720"/>
        <w:rPr>
          <w:rFonts w:ascii="Georgia" w:hAnsi="Georgia"/>
          <w:color w:val="auto"/>
        </w:rPr>
      </w:pPr>
      <w:r w:rsidRPr="000A7CF5">
        <w:rPr>
          <w:rFonts w:ascii="Georgia" w:hAnsi="Georgia"/>
          <w:color w:val="auto"/>
        </w:rPr>
        <w:t>The TCU Credit Card should be used to pay outside vendors and other third parties whenever possible. If the Treasurer does not automatically receive a receipt at the time of payment, a receipt must be given to the Treasury.</w:t>
      </w:r>
    </w:p>
    <w:p w:rsidR="00654427" w:rsidRPr="000A7CF5" w:rsidRDefault="00654427">
      <w:pPr>
        <w:rPr>
          <w:rFonts w:ascii="Georgia" w:hAnsi="Georgia"/>
          <w:color w:val="auto"/>
        </w:rPr>
      </w:pPr>
    </w:p>
    <w:p w:rsidR="00654427" w:rsidRPr="000A7CF5" w:rsidRDefault="00654427" w:rsidP="00D338D8">
      <w:pPr>
        <w:numPr>
          <w:ilvl w:val="2"/>
          <w:numId w:val="5"/>
        </w:numPr>
        <w:tabs>
          <w:tab w:val="clear" w:pos="720"/>
          <w:tab w:val="num" w:pos="1800"/>
        </w:tabs>
        <w:ind w:left="1800" w:hanging="720"/>
        <w:rPr>
          <w:rFonts w:ascii="Georgia" w:hAnsi="Georgia"/>
          <w:color w:val="auto"/>
        </w:rPr>
      </w:pPr>
      <w:r w:rsidRPr="000A7CF5">
        <w:rPr>
          <w:rFonts w:ascii="Georgia" w:hAnsi="Georgia"/>
          <w:color w:val="auto"/>
        </w:rPr>
        <w:t>If the organization fails to give a receipt to the Treasury after making a payment with the TCU Credit Card, they will not be allowed to use the TCU Credit Card again in that Fiscal Year.</w:t>
      </w:r>
    </w:p>
    <w:p w:rsidR="00654427" w:rsidRPr="000A7CF5" w:rsidRDefault="00654427">
      <w:pPr>
        <w:rPr>
          <w:rFonts w:ascii="Georgia" w:hAnsi="Georgia"/>
          <w:color w:val="auto"/>
        </w:rPr>
      </w:pPr>
    </w:p>
    <w:p w:rsidR="00654427" w:rsidRPr="000A7CF5" w:rsidRDefault="00654427" w:rsidP="00D338D8">
      <w:pPr>
        <w:numPr>
          <w:ilvl w:val="1"/>
          <w:numId w:val="5"/>
        </w:numPr>
        <w:tabs>
          <w:tab w:val="clear" w:pos="720"/>
          <w:tab w:val="num" w:pos="1080"/>
        </w:tabs>
        <w:ind w:left="1080" w:hanging="720"/>
        <w:rPr>
          <w:rFonts w:ascii="Georgia" w:hAnsi="Georgia"/>
          <w:color w:val="auto"/>
        </w:rPr>
      </w:pPr>
      <w:r w:rsidRPr="000A7CF5">
        <w:rPr>
          <w:rFonts w:ascii="Georgia" w:hAnsi="Georgia"/>
          <w:color w:val="auto"/>
        </w:rPr>
        <w:t xml:space="preserve">Tufts </w:t>
      </w:r>
      <w:r w:rsidR="00A41470" w:rsidRPr="000A7CF5">
        <w:rPr>
          <w:rFonts w:ascii="Georgia" w:hAnsi="Georgia"/>
          <w:color w:val="auto"/>
        </w:rPr>
        <w:t>University</w:t>
      </w:r>
      <w:r w:rsidRPr="000A7CF5">
        <w:rPr>
          <w:rFonts w:ascii="Georgia" w:hAnsi="Georgia"/>
          <w:color w:val="auto"/>
        </w:rPr>
        <w:t xml:space="preserve"> Accounts Payable will not process a check request for a vendor or other third party if the payment request dates back to a previous semester. It</w:t>
      </w:r>
      <w:r w:rsidR="00CA7D91">
        <w:rPr>
          <w:rFonts w:ascii="Georgia" w:hAnsi="Georgia"/>
          <w:color w:val="auto"/>
        </w:rPr>
        <w:t xml:space="preserve"> is</w:t>
      </w:r>
      <w:r w:rsidRPr="000A7CF5">
        <w:rPr>
          <w:rFonts w:ascii="Georgia" w:hAnsi="Georgia"/>
          <w:color w:val="auto"/>
        </w:rPr>
        <w:t xml:space="preserve"> wise to submit all requests as early as possible so that they may be processed in a timely fashion and so that all potential problems can be solved before the end of the semester.</w:t>
      </w:r>
    </w:p>
    <w:p w:rsidR="00654427" w:rsidRPr="000A7CF5" w:rsidRDefault="00654427">
      <w:pPr>
        <w:rPr>
          <w:rFonts w:ascii="Georgia" w:hAnsi="Georgia"/>
          <w:color w:val="auto"/>
        </w:rPr>
      </w:pPr>
    </w:p>
    <w:p w:rsidR="00654427" w:rsidRPr="000A7CF5" w:rsidRDefault="00654427">
      <w:pPr>
        <w:rPr>
          <w:rFonts w:ascii="Georgia" w:hAnsi="Georgia"/>
          <w:color w:val="auto"/>
        </w:rPr>
      </w:pPr>
    </w:p>
    <w:p w:rsidR="00654427" w:rsidRPr="000A7CF5" w:rsidRDefault="00654427">
      <w:pPr>
        <w:rPr>
          <w:rFonts w:ascii="Georgia" w:hAnsi="Georgia"/>
          <w:color w:val="auto"/>
          <w:sz w:val="40"/>
          <w:szCs w:val="40"/>
        </w:rPr>
      </w:pPr>
      <w:r w:rsidRPr="000A7CF5">
        <w:rPr>
          <w:rFonts w:ascii="Georgia" w:hAnsi="Georgia"/>
        </w:rPr>
        <w:br w:type="page"/>
      </w:r>
      <w:r w:rsidR="00481D9C">
        <w:rPr>
          <w:rFonts w:ascii="Georgia" w:hAnsi="Georgia"/>
          <w:color w:val="auto"/>
          <w:sz w:val="40"/>
          <w:szCs w:val="40"/>
        </w:rPr>
        <w:t>Title II</w:t>
      </w:r>
      <w:r w:rsidR="001B7756" w:rsidRPr="000A7CF5">
        <w:rPr>
          <w:rFonts w:ascii="Georgia" w:hAnsi="Georgia"/>
          <w:color w:val="auto"/>
          <w:sz w:val="40"/>
          <w:szCs w:val="40"/>
        </w:rPr>
        <w:t>I: Expenditure Guidelines</w:t>
      </w:r>
    </w:p>
    <w:p w:rsidR="001B7756" w:rsidRPr="000A7CF5" w:rsidRDefault="001B7756" w:rsidP="001B7756">
      <w:pPr>
        <w:jc w:val="center"/>
        <w:rPr>
          <w:rFonts w:ascii="Georgia" w:hAnsi="Georgia"/>
          <w:color w:val="auto"/>
          <w:sz w:val="32"/>
          <w:u w:val="single"/>
        </w:rPr>
      </w:pPr>
    </w:p>
    <w:p w:rsidR="001B7756" w:rsidRPr="000A7CF5" w:rsidRDefault="001B7756" w:rsidP="00D338D8">
      <w:pPr>
        <w:numPr>
          <w:ilvl w:val="0"/>
          <w:numId w:val="17"/>
        </w:numPr>
        <w:ind w:hanging="360"/>
        <w:rPr>
          <w:rFonts w:ascii="Georgia" w:hAnsi="Georgia"/>
          <w:color w:val="auto"/>
        </w:rPr>
      </w:pPr>
      <w:r w:rsidRPr="000A7CF5">
        <w:rPr>
          <w:rFonts w:ascii="Georgia" w:hAnsi="Georgia"/>
          <w:color w:val="auto"/>
        </w:rPr>
        <w:t>Apparel</w:t>
      </w:r>
    </w:p>
    <w:p w:rsidR="001B7756" w:rsidRPr="000A7CF5" w:rsidRDefault="001B7756" w:rsidP="001B7756">
      <w:pPr>
        <w:rPr>
          <w:rFonts w:ascii="Georgia" w:hAnsi="Georgia"/>
          <w:color w:val="auto"/>
        </w:rPr>
      </w:pPr>
    </w:p>
    <w:p w:rsidR="001B7756" w:rsidRPr="000A7CF5" w:rsidRDefault="001B7756" w:rsidP="00D338D8">
      <w:pPr>
        <w:numPr>
          <w:ilvl w:val="1"/>
          <w:numId w:val="18"/>
        </w:numPr>
        <w:tabs>
          <w:tab w:val="clear" w:pos="720"/>
          <w:tab w:val="num" w:pos="1080"/>
        </w:tabs>
        <w:ind w:left="1080" w:hanging="720"/>
        <w:rPr>
          <w:rFonts w:ascii="Georgia" w:hAnsi="Georgia"/>
          <w:color w:val="auto"/>
        </w:rPr>
      </w:pPr>
      <w:r w:rsidRPr="000A7CF5">
        <w:rPr>
          <w:rFonts w:ascii="Georgia" w:hAnsi="Georgia"/>
          <w:color w:val="auto"/>
        </w:rPr>
        <w:t xml:space="preserve">All items of clothing that are requested by an organization — for the purpose of sale to the Tufts community or use by the members of an organization — shall be budgeted to net to zero. That is, </w:t>
      </w:r>
      <w:proofErr w:type="gramStart"/>
      <w:r w:rsidRPr="000A7CF5">
        <w:rPr>
          <w:rFonts w:ascii="Georgia" w:hAnsi="Georgia"/>
          <w:color w:val="auto"/>
        </w:rPr>
        <w:t>all expenses on apparel must be exactly offset by revenues for said</w:t>
      </w:r>
      <w:proofErr w:type="gramEnd"/>
      <w:r w:rsidRPr="000A7CF5">
        <w:rPr>
          <w:rFonts w:ascii="Georgia" w:hAnsi="Georgia"/>
          <w:color w:val="auto"/>
        </w:rPr>
        <w:t xml:space="preserve"> apparel.</w:t>
      </w:r>
    </w:p>
    <w:p w:rsidR="001B7756" w:rsidRPr="000A7CF5" w:rsidRDefault="001B7756" w:rsidP="001B7756">
      <w:pPr>
        <w:rPr>
          <w:rFonts w:ascii="Georgia" w:hAnsi="Georgia"/>
          <w:color w:val="auto"/>
        </w:rPr>
      </w:pPr>
    </w:p>
    <w:p w:rsidR="001B7756" w:rsidRPr="000A7CF5" w:rsidRDefault="001B7756" w:rsidP="00D338D8">
      <w:pPr>
        <w:numPr>
          <w:ilvl w:val="2"/>
          <w:numId w:val="19"/>
        </w:numPr>
        <w:tabs>
          <w:tab w:val="clear" w:pos="720"/>
          <w:tab w:val="num" w:pos="1800"/>
        </w:tabs>
        <w:ind w:left="1800" w:hanging="720"/>
        <w:rPr>
          <w:rFonts w:ascii="Georgia" w:hAnsi="Georgia"/>
          <w:color w:val="auto"/>
        </w:rPr>
      </w:pPr>
      <w:r w:rsidRPr="000A7CF5">
        <w:rPr>
          <w:rFonts w:ascii="Georgia" w:hAnsi="Georgia"/>
          <w:color w:val="auto"/>
        </w:rPr>
        <w:t>No organization shall spend funds on apparel to be used exclusively by its own members unless each member pays the complete cost for his/her items.</w:t>
      </w:r>
    </w:p>
    <w:p w:rsidR="001B7756" w:rsidRPr="000A7CF5" w:rsidRDefault="001B7756" w:rsidP="001B7756">
      <w:pPr>
        <w:rPr>
          <w:rFonts w:ascii="Georgia" w:hAnsi="Georgia"/>
          <w:color w:val="auto"/>
        </w:rPr>
      </w:pPr>
    </w:p>
    <w:p w:rsidR="001B7756" w:rsidRPr="000A7CF5" w:rsidRDefault="001B7756" w:rsidP="00D338D8">
      <w:pPr>
        <w:numPr>
          <w:ilvl w:val="2"/>
          <w:numId w:val="19"/>
        </w:numPr>
        <w:tabs>
          <w:tab w:val="clear" w:pos="720"/>
          <w:tab w:val="num" w:pos="1800"/>
        </w:tabs>
        <w:ind w:left="1800" w:hanging="720"/>
        <w:rPr>
          <w:rFonts w:ascii="Georgia" w:hAnsi="Georgia"/>
          <w:color w:val="auto"/>
        </w:rPr>
      </w:pPr>
      <w:r w:rsidRPr="000A7CF5">
        <w:rPr>
          <w:rFonts w:ascii="Georgia" w:hAnsi="Georgia"/>
          <w:color w:val="auto"/>
        </w:rPr>
        <w:t>The only exception to this regulation shall be if the apparel is central to the mission of the organization; said exceptions are subject to the approval of the Allocations Board.</w:t>
      </w:r>
    </w:p>
    <w:p w:rsidR="001B7756" w:rsidRPr="000A7CF5" w:rsidRDefault="001B7756" w:rsidP="001B7756">
      <w:pPr>
        <w:rPr>
          <w:rFonts w:ascii="Georgia" w:hAnsi="Georgia"/>
          <w:color w:val="auto"/>
        </w:rPr>
      </w:pPr>
    </w:p>
    <w:p w:rsidR="001B7756" w:rsidRPr="000A7CF5" w:rsidRDefault="001B7756" w:rsidP="00D338D8">
      <w:pPr>
        <w:numPr>
          <w:ilvl w:val="2"/>
          <w:numId w:val="19"/>
        </w:numPr>
        <w:tabs>
          <w:tab w:val="clear" w:pos="720"/>
          <w:tab w:val="num" w:pos="1800"/>
        </w:tabs>
        <w:ind w:left="1800" w:hanging="720"/>
        <w:rPr>
          <w:rFonts w:ascii="Georgia" w:hAnsi="Georgia"/>
          <w:color w:val="auto"/>
        </w:rPr>
      </w:pPr>
      <w:r w:rsidRPr="000A7CF5">
        <w:rPr>
          <w:rFonts w:ascii="Georgia" w:hAnsi="Georgia"/>
          <w:color w:val="auto"/>
        </w:rPr>
        <w:t>Any organization that does not bring enough revenue to cover the expenses of the apparel will receive a deficit penalty for the amount not covered by revenues.</w:t>
      </w:r>
    </w:p>
    <w:p w:rsidR="001B7756" w:rsidRPr="000A7CF5" w:rsidRDefault="001B7756" w:rsidP="001B7756">
      <w:pPr>
        <w:rPr>
          <w:rFonts w:ascii="Georgia" w:hAnsi="Georgia"/>
          <w:color w:val="auto"/>
        </w:rPr>
      </w:pPr>
    </w:p>
    <w:p w:rsidR="001B7756" w:rsidRPr="000A7CF5" w:rsidRDefault="001B7756" w:rsidP="00D338D8">
      <w:pPr>
        <w:numPr>
          <w:ilvl w:val="1"/>
          <w:numId w:val="19"/>
        </w:numPr>
        <w:tabs>
          <w:tab w:val="clear" w:pos="720"/>
          <w:tab w:val="num" w:pos="1080"/>
        </w:tabs>
        <w:ind w:left="1080" w:hanging="720"/>
        <w:rPr>
          <w:rFonts w:ascii="Georgia" w:hAnsi="Georgia"/>
          <w:color w:val="auto"/>
        </w:rPr>
      </w:pPr>
      <w:r w:rsidRPr="000A7CF5">
        <w:rPr>
          <w:rFonts w:ascii="Georgia" w:hAnsi="Georgia"/>
          <w:color w:val="auto"/>
        </w:rPr>
        <w:t xml:space="preserve">This section, as determined by the Allocations Board on </w:t>
      </w:r>
      <w:r w:rsidR="00CC4798">
        <w:rPr>
          <w:rFonts w:ascii="Georgia" w:hAnsi="Georgia"/>
          <w:color w:val="auto"/>
        </w:rPr>
        <w:t>a case-by-case basis, applies</w:t>
      </w:r>
      <w:r w:rsidR="007658A2" w:rsidRPr="000A7CF5">
        <w:rPr>
          <w:rFonts w:ascii="Georgia" w:hAnsi="Georgia"/>
          <w:color w:val="auto"/>
        </w:rPr>
        <w:t xml:space="preserve"> to </w:t>
      </w:r>
      <w:r w:rsidRPr="000A7CF5">
        <w:rPr>
          <w:rFonts w:ascii="Georgia" w:hAnsi="Georgia"/>
          <w:color w:val="auto"/>
        </w:rPr>
        <w:t>items other than clothing that might be sold to the Tufts community or for the personal use of the members of an organization.</w:t>
      </w:r>
    </w:p>
    <w:p w:rsidR="001B7756" w:rsidRPr="000A7CF5" w:rsidRDefault="001B7756" w:rsidP="001B7756">
      <w:pPr>
        <w:rPr>
          <w:rFonts w:ascii="Georgia" w:hAnsi="Georgia"/>
          <w:color w:val="auto"/>
        </w:rPr>
      </w:pPr>
    </w:p>
    <w:p w:rsidR="001B7756" w:rsidRPr="000A7CF5" w:rsidRDefault="001B7756" w:rsidP="00D338D8">
      <w:pPr>
        <w:numPr>
          <w:ilvl w:val="0"/>
          <w:numId w:val="19"/>
        </w:numPr>
        <w:ind w:hanging="360"/>
        <w:rPr>
          <w:rFonts w:ascii="Georgia" w:hAnsi="Georgia"/>
          <w:color w:val="auto"/>
        </w:rPr>
      </w:pPr>
      <w:r w:rsidRPr="000A7CF5">
        <w:rPr>
          <w:rFonts w:ascii="Georgia" w:hAnsi="Georgia"/>
          <w:color w:val="auto"/>
        </w:rPr>
        <w:t>Equipment</w:t>
      </w:r>
    </w:p>
    <w:p w:rsidR="001B7756" w:rsidRPr="000A7CF5" w:rsidRDefault="001B7756" w:rsidP="001B7756">
      <w:pPr>
        <w:rPr>
          <w:rFonts w:ascii="Georgia" w:hAnsi="Georgia"/>
          <w:color w:val="auto"/>
        </w:rPr>
      </w:pPr>
    </w:p>
    <w:p w:rsidR="001B7756" w:rsidRPr="000A7CF5" w:rsidRDefault="001B7756" w:rsidP="00D338D8">
      <w:pPr>
        <w:numPr>
          <w:ilvl w:val="1"/>
          <w:numId w:val="19"/>
        </w:numPr>
        <w:tabs>
          <w:tab w:val="clear" w:pos="720"/>
          <w:tab w:val="num" w:pos="1080"/>
        </w:tabs>
        <w:ind w:left="1080" w:hanging="720"/>
        <w:rPr>
          <w:rFonts w:ascii="Georgia" w:hAnsi="Georgia"/>
          <w:color w:val="auto"/>
        </w:rPr>
      </w:pPr>
      <w:r w:rsidRPr="000A7CF5">
        <w:rPr>
          <w:rFonts w:ascii="Georgia" w:hAnsi="Georgia"/>
          <w:color w:val="auto"/>
        </w:rPr>
        <w:t>Since student organizations at Tufts have many different needs and requirements with regards to equipment, as a general guideline, the Treasury will weigh the need for such expenditures against the available resources.</w:t>
      </w:r>
    </w:p>
    <w:p w:rsidR="001B7756" w:rsidRPr="000A7CF5" w:rsidRDefault="001B7756" w:rsidP="001B7756">
      <w:pPr>
        <w:rPr>
          <w:rFonts w:ascii="Georgia" w:hAnsi="Georgia"/>
          <w:color w:val="auto"/>
        </w:rPr>
      </w:pPr>
    </w:p>
    <w:p w:rsidR="001B7756" w:rsidRPr="000A7CF5" w:rsidRDefault="001B7756" w:rsidP="00D338D8">
      <w:pPr>
        <w:numPr>
          <w:ilvl w:val="1"/>
          <w:numId w:val="19"/>
        </w:numPr>
        <w:tabs>
          <w:tab w:val="clear" w:pos="720"/>
          <w:tab w:val="num" w:pos="1080"/>
        </w:tabs>
        <w:ind w:left="1080" w:hanging="720"/>
        <w:rPr>
          <w:rFonts w:ascii="Georgia" w:hAnsi="Georgia"/>
          <w:color w:val="auto"/>
        </w:rPr>
      </w:pPr>
      <w:r w:rsidRPr="000A7CF5">
        <w:rPr>
          <w:rFonts w:ascii="Georgia" w:hAnsi="Georgia"/>
          <w:color w:val="auto"/>
        </w:rPr>
        <w:t>All equipment purchased by a TCU-funded organization shall remain the property of the TCU and may be transferred at any time.</w:t>
      </w:r>
    </w:p>
    <w:p w:rsidR="001B7756" w:rsidRPr="000A7CF5" w:rsidRDefault="001B7756" w:rsidP="001B7756">
      <w:pPr>
        <w:rPr>
          <w:rFonts w:ascii="Georgia" w:hAnsi="Georgia"/>
          <w:color w:val="auto"/>
        </w:rPr>
      </w:pPr>
    </w:p>
    <w:p w:rsidR="001B7756" w:rsidRPr="000A7CF5" w:rsidRDefault="001B7756" w:rsidP="00D338D8">
      <w:pPr>
        <w:numPr>
          <w:ilvl w:val="1"/>
          <w:numId w:val="19"/>
        </w:numPr>
        <w:tabs>
          <w:tab w:val="clear" w:pos="720"/>
          <w:tab w:val="num" w:pos="1080"/>
        </w:tabs>
        <w:ind w:left="1080" w:hanging="720"/>
        <w:rPr>
          <w:rFonts w:ascii="Georgia" w:hAnsi="Georgia"/>
          <w:color w:val="auto"/>
        </w:rPr>
      </w:pPr>
      <w:r w:rsidRPr="000A7CF5">
        <w:rPr>
          <w:rFonts w:ascii="Georgia" w:hAnsi="Georgia"/>
          <w:color w:val="auto"/>
        </w:rPr>
        <w:t xml:space="preserve">As a general guideline, </w:t>
      </w:r>
      <w:r w:rsidRPr="000A7CF5">
        <w:rPr>
          <w:rFonts w:ascii="Georgia" w:hAnsi="Georgia"/>
          <w:b/>
          <w:color w:val="auto"/>
        </w:rPr>
        <w:t>most equipment should not be replaced more than once every five (5) years.</w:t>
      </w:r>
    </w:p>
    <w:p w:rsidR="001B7756" w:rsidRPr="000A7CF5" w:rsidRDefault="001B7756" w:rsidP="001B7756">
      <w:pPr>
        <w:rPr>
          <w:rFonts w:ascii="Georgia" w:hAnsi="Georgia"/>
          <w:color w:val="auto"/>
        </w:rPr>
      </w:pPr>
    </w:p>
    <w:p w:rsidR="001B7756" w:rsidRPr="000A7CF5" w:rsidRDefault="001B7756" w:rsidP="00D338D8">
      <w:pPr>
        <w:numPr>
          <w:ilvl w:val="1"/>
          <w:numId w:val="19"/>
        </w:numPr>
        <w:tabs>
          <w:tab w:val="clear" w:pos="720"/>
          <w:tab w:val="num" w:pos="1080"/>
        </w:tabs>
        <w:ind w:left="1080" w:hanging="720"/>
        <w:rPr>
          <w:rFonts w:ascii="Georgia" w:hAnsi="Georgia"/>
          <w:color w:val="auto"/>
        </w:rPr>
      </w:pPr>
      <w:r w:rsidRPr="000A7CF5">
        <w:rPr>
          <w:rFonts w:ascii="Georgia" w:hAnsi="Georgia"/>
          <w:color w:val="auto"/>
        </w:rPr>
        <w:t xml:space="preserve">All irregular equipment purchases shall be granted through </w:t>
      </w:r>
      <w:r w:rsidR="001F3796">
        <w:rPr>
          <w:rFonts w:ascii="Georgia" w:hAnsi="Georgia"/>
          <w:color w:val="auto"/>
        </w:rPr>
        <w:t xml:space="preserve">Supplementary </w:t>
      </w:r>
      <w:r w:rsidR="007658A2" w:rsidRPr="000A7CF5">
        <w:rPr>
          <w:rFonts w:ascii="Georgia" w:hAnsi="Georgia"/>
          <w:color w:val="auto"/>
        </w:rPr>
        <w:t>funding</w:t>
      </w:r>
      <w:r w:rsidRPr="000A7CF5">
        <w:rPr>
          <w:rFonts w:ascii="Georgia" w:hAnsi="Georgia"/>
          <w:color w:val="auto"/>
        </w:rPr>
        <w:t>, not through regular budgeting.</w:t>
      </w:r>
    </w:p>
    <w:p w:rsidR="001B7756" w:rsidRPr="000A7CF5" w:rsidRDefault="001B7756" w:rsidP="001B7756">
      <w:pPr>
        <w:rPr>
          <w:rFonts w:ascii="Georgia" w:hAnsi="Georgia"/>
          <w:color w:val="auto"/>
        </w:rPr>
      </w:pPr>
    </w:p>
    <w:p w:rsidR="001B7756" w:rsidRPr="000A7CF5" w:rsidRDefault="001B7756" w:rsidP="00D338D8">
      <w:pPr>
        <w:numPr>
          <w:ilvl w:val="2"/>
          <w:numId w:val="19"/>
        </w:numPr>
        <w:tabs>
          <w:tab w:val="clear" w:pos="720"/>
          <w:tab w:val="num" w:pos="1800"/>
        </w:tabs>
        <w:ind w:left="1800" w:hanging="720"/>
        <w:rPr>
          <w:rFonts w:ascii="Georgia" w:hAnsi="Georgia"/>
          <w:color w:val="auto"/>
        </w:rPr>
      </w:pPr>
      <w:r w:rsidRPr="000A7CF5">
        <w:rPr>
          <w:rFonts w:ascii="Georgia" w:hAnsi="Georgia"/>
          <w:color w:val="auto"/>
        </w:rPr>
        <w:t>All organizations requesting equipment shall be required to present the Allocations Board with at least three (3) price quotes on the equipment they wish to purchase.</w:t>
      </w:r>
    </w:p>
    <w:p w:rsidR="00DB6371" w:rsidRPr="000A7CF5" w:rsidRDefault="00DB6371" w:rsidP="00DB6371">
      <w:pPr>
        <w:ind w:left="1800"/>
        <w:rPr>
          <w:rFonts w:ascii="Georgia" w:hAnsi="Georgia"/>
          <w:color w:val="auto"/>
        </w:rPr>
      </w:pPr>
    </w:p>
    <w:p w:rsidR="001B7756" w:rsidRPr="000A7CF5" w:rsidRDefault="001B7756" w:rsidP="00D338D8">
      <w:pPr>
        <w:numPr>
          <w:ilvl w:val="2"/>
          <w:numId w:val="19"/>
        </w:numPr>
        <w:tabs>
          <w:tab w:val="clear" w:pos="720"/>
          <w:tab w:val="num" w:pos="1800"/>
        </w:tabs>
        <w:ind w:left="1800" w:hanging="720"/>
        <w:rPr>
          <w:rFonts w:ascii="Georgia" w:hAnsi="Georgia"/>
          <w:color w:val="auto"/>
        </w:rPr>
      </w:pPr>
      <w:proofErr w:type="gramStart"/>
      <w:r w:rsidRPr="000A7CF5">
        <w:rPr>
          <w:rFonts w:ascii="Georgia" w:hAnsi="Georgia"/>
          <w:color w:val="auto"/>
        </w:rPr>
        <w:t>All equipment requests valued at $10,000 or more must be accompanied by three (3) quotes as well as a justification form, in accordance with University policy</w:t>
      </w:r>
      <w:proofErr w:type="gramEnd"/>
      <w:r w:rsidRPr="000A7CF5">
        <w:rPr>
          <w:rFonts w:ascii="Georgia" w:hAnsi="Georgia"/>
          <w:color w:val="auto"/>
        </w:rPr>
        <w:t xml:space="preserve">. Justification forms can be found in the Treasury office. All equipment valued $10,000 or more must also meet strict security standards. Questions about status of and/or security measures required for certain equipment </w:t>
      </w:r>
      <w:proofErr w:type="gramStart"/>
      <w:r w:rsidRPr="000A7CF5">
        <w:rPr>
          <w:rFonts w:ascii="Georgia" w:hAnsi="Georgia"/>
          <w:color w:val="auto"/>
        </w:rPr>
        <w:t>may</w:t>
      </w:r>
      <w:proofErr w:type="gramEnd"/>
      <w:r w:rsidRPr="000A7CF5">
        <w:rPr>
          <w:rFonts w:ascii="Georgia" w:hAnsi="Georgia"/>
          <w:color w:val="auto"/>
        </w:rPr>
        <w:t xml:space="preserve"> be referred to the CLFO.</w:t>
      </w:r>
    </w:p>
    <w:p w:rsidR="001B7756" w:rsidRPr="000A7CF5" w:rsidRDefault="001B7756" w:rsidP="001B7756">
      <w:pPr>
        <w:rPr>
          <w:rFonts w:ascii="Georgia" w:hAnsi="Georgia"/>
          <w:color w:val="auto"/>
        </w:rPr>
      </w:pPr>
    </w:p>
    <w:p w:rsidR="001B7756" w:rsidRPr="000A7CF5" w:rsidRDefault="001B7756" w:rsidP="00D338D8">
      <w:pPr>
        <w:numPr>
          <w:ilvl w:val="1"/>
          <w:numId w:val="19"/>
        </w:numPr>
        <w:tabs>
          <w:tab w:val="clear" w:pos="720"/>
          <w:tab w:val="num" w:pos="1080"/>
        </w:tabs>
        <w:ind w:left="1080" w:hanging="720"/>
        <w:rPr>
          <w:rFonts w:ascii="Georgia" w:hAnsi="Georgia"/>
          <w:color w:val="auto"/>
        </w:rPr>
      </w:pPr>
      <w:r w:rsidRPr="000A7CF5">
        <w:rPr>
          <w:rFonts w:ascii="Georgia" w:hAnsi="Georgia"/>
          <w:color w:val="auto"/>
        </w:rPr>
        <w:t xml:space="preserve">All equipment must be inventoried in the </w:t>
      </w:r>
      <w:proofErr w:type="gramStart"/>
      <w:r w:rsidRPr="000A7CF5">
        <w:rPr>
          <w:rFonts w:ascii="Georgia" w:hAnsi="Georgia"/>
          <w:color w:val="auto"/>
        </w:rPr>
        <w:t>Spring</w:t>
      </w:r>
      <w:proofErr w:type="gramEnd"/>
      <w:r w:rsidRPr="000A7CF5">
        <w:rPr>
          <w:rFonts w:ascii="Georgia" w:hAnsi="Georgia"/>
          <w:color w:val="auto"/>
        </w:rPr>
        <w:t xml:space="preserve"> during the budgeting process. Signatories will be required to fill in an Equipment Inventory sheet and submit it to their council chair (even if they have no equipment) before they will be permitted to receive a budget for the following fiscal year.</w:t>
      </w:r>
    </w:p>
    <w:p w:rsidR="001B7756" w:rsidRPr="000A7CF5" w:rsidRDefault="001B7756" w:rsidP="001B7756">
      <w:pPr>
        <w:rPr>
          <w:rFonts w:ascii="Georgia" w:hAnsi="Georgia"/>
          <w:color w:val="auto"/>
        </w:rPr>
      </w:pPr>
    </w:p>
    <w:p w:rsidR="001B7756" w:rsidRPr="000A7CF5" w:rsidRDefault="001B7756" w:rsidP="00D338D8">
      <w:pPr>
        <w:numPr>
          <w:ilvl w:val="2"/>
          <w:numId w:val="19"/>
        </w:numPr>
        <w:tabs>
          <w:tab w:val="clear" w:pos="720"/>
          <w:tab w:val="num" w:pos="1800"/>
        </w:tabs>
        <w:ind w:left="1800" w:hanging="720"/>
        <w:rPr>
          <w:rFonts w:ascii="Georgia" w:hAnsi="Georgia"/>
          <w:color w:val="auto"/>
        </w:rPr>
      </w:pPr>
      <w:r w:rsidRPr="000A7CF5">
        <w:rPr>
          <w:rFonts w:ascii="Georgia" w:hAnsi="Georgia"/>
          <w:color w:val="auto"/>
        </w:rPr>
        <w:t>All equipment that an organization has that was purchased through TCU funding must be listed.</w:t>
      </w:r>
    </w:p>
    <w:p w:rsidR="001B7756" w:rsidRPr="000A7CF5" w:rsidRDefault="001B7756" w:rsidP="001B7756">
      <w:pPr>
        <w:rPr>
          <w:rFonts w:ascii="Georgia" w:hAnsi="Georgia"/>
          <w:color w:val="auto"/>
        </w:rPr>
      </w:pPr>
    </w:p>
    <w:p w:rsidR="001B7756" w:rsidRPr="000A7CF5" w:rsidRDefault="001B7756" w:rsidP="00D338D8">
      <w:pPr>
        <w:numPr>
          <w:ilvl w:val="3"/>
          <w:numId w:val="20"/>
        </w:numPr>
        <w:tabs>
          <w:tab w:val="clear" w:pos="1080"/>
          <w:tab w:val="num" w:pos="2880"/>
        </w:tabs>
        <w:ind w:left="2880" w:hanging="1080"/>
        <w:rPr>
          <w:rFonts w:ascii="Georgia" w:hAnsi="Georgia"/>
          <w:color w:val="auto"/>
        </w:rPr>
      </w:pPr>
      <w:r w:rsidRPr="000A7CF5">
        <w:rPr>
          <w:rFonts w:ascii="Georgia" w:hAnsi="Georgia"/>
          <w:color w:val="auto"/>
        </w:rPr>
        <w:t>The Treasury assumes no responsibility for items not listed on an organization’s Equipment Inventory sheet; theft or damage to equipment will be the responsibility of the organization’s officers in this instance.</w:t>
      </w:r>
    </w:p>
    <w:p w:rsidR="001B7756" w:rsidRPr="000A7CF5" w:rsidRDefault="001B7756" w:rsidP="001B7756">
      <w:pPr>
        <w:rPr>
          <w:rFonts w:ascii="Georgia" w:hAnsi="Georgia"/>
          <w:color w:val="auto"/>
        </w:rPr>
      </w:pPr>
    </w:p>
    <w:p w:rsidR="00DB6371" w:rsidRPr="000A7CF5" w:rsidRDefault="001B7756" w:rsidP="00D338D8">
      <w:pPr>
        <w:numPr>
          <w:ilvl w:val="0"/>
          <w:numId w:val="20"/>
        </w:numPr>
        <w:ind w:hanging="360"/>
        <w:rPr>
          <w:rFonts w:ascii="Georgia" w:hAnsi="Georgia"/>
          <w:color w:val="auto"/>
        </w:rPr>
      </w:pPr>
      <w:r w:rsidRPr="000A7CF5">
        <w:rPr>
          <w:rFonts w:ascii="Georgia" w:hAnsi="Georgia"/>
          <w:color w:val="auto"/>
        </w:rPr>
        <w:t>Food and Drink</w:t>
      </w:r>
    </w:p>
    <w:p w:rsidR="001945B6" w:rsidRPr="000A7CF5" w:rsidRDefault="001945B6" w:rsidP="001945B6">
      <w:pPr>
        <w:pStyle w:val="ListParagraph"/>
        <w:ind w:left="1080"/>
        <w:rPr>
          <w:rFonts w:ascii="Georgia" w:hAnsi="Georgia"/>
          <w:color w:val="auto"/>
        </w:rPr>
      </w:pPr>
    </w:p>
    <w:p w:rsidR="001B7756" w:rsidRPr="000A7CF5" w:rsidRDefault="001B7756" w:rsidP="00FE3325">
      <w:pPr>
        <w:pStyle w:val="ListParagraph"/>
        <w:numPr>
          <w:ilvl w:val="1"/>
          <w:numId w:val="35"/>
        </w:numPr>
        <w:rPr>
          <w:rFonts w:ascii="Georgia" w:hAnsi="Georgia"/>
          <w:color w:val="auto"/>
        </w:rPr>
      </w:pPr>
      <w:r w:rsidRPr="000A7CF5">
        <w:rPr>
          <w:rFonts w:ascii="Georgia" w:hAnsi="Georgia"/>
          <w:color w:val="auto"/>
        </w:rPr>
        <w:t>Unless specifically budgeted, funds shall not be used for the purchase of food or drink.</w:t>
      </w:r>
    </w:p>
    <w:p w:rsidR="00DB6371" w:rsidRPr="000A7CF5" w:rsidRDefault="00DB6371" w:rsidP="00DB6371">
      <w:pPr>
        <w:pStyle w:val="ListParagraph"/>
        <w:ind w:left="1080"/>
        <w:rPr>
          <w:rFonts w:ascii="Georgia" w:hAnsi="Georgia"/>
          <w:color w:val="auto"/>
        </w:rPr>
      </w:pPr>
    </w:p>
    <w:p w:rsidR="001945B6" w:rsidRPr="000A7CF5" w:rsidRDefault="001B7756" w:rsidP="00FE3325">
      <w:pPr>
        <w:pStyle w:val="ListParagraph"/>
        <w:numPr>
          <w:ilvl w:val="1"/>
          <w:numId w:val="35"/>
        </w:numPr>
        <w:rPr>
          <w:rFonts w:ascii="Georgia" w:hAnsi="Georgia"/>
          <w:color w:val="auto"/>
        </w:rPr>
      </w:pPr>
      <w:r w:rsidRPr="000A7CF5">
        <w:rPr>
          <w:rFonts w:ascii="Georgia" w:hAnsi="Georgia"/>
          <w:color w:val="auto"/>
        </w:rPr>
        <w:t xml:space="preserve">Unless additional funds are granted for food through </w:t>
      </w:r>
      <w:r w:rsidR="00D54F34">
        <w:rPr>
          <w:rFonts w:ascii="Georgia" w:hAnsi="Georgia"/>
          <w:color w:val="auto"/>
        </w:rPr>
        <w:t>Supplementary</w:t>
      </w:r>
      <w:r w:rsidRPr="000A7CF5">
        <w:rPr>
          <w:rFonts w:ascii="Georgia" w:hAnsi="Georgia"/>
          <w:color w:val="auto"/>
        </w:rPr>
        <w:t xml:space="preserve"> funding, no money may be moved into a group’s food account after the initial allocation of funds at the start of the fiscal year.</w:t>
      </w:r>
    </w:p>
    <w:p w:rsidR="001945B6" w:rsidRPr="000A7CF5" w:rsidRDefault="001945B6" w:rsidP="001945B6">
      <w:pPr>
        <w:rPr>
          <w:rFonts w:ascii="Georgia" w:hAnsi="Georgia"/>
          <w:color w:val="auto"/>
        </w:rPr>
      </w:pPr>
    </w:p>
    <w:p w:rsidR="001945B6" w:rsidRPr="000A7CF5" w:rsidRDefault="001B7756" w:rsidP="00FE3325">
      <w:pPr>
        <w:pStyle w:val="ListParagraph"/>
        <w:numPr>
          <w:ilvl w:val="1"/>
          <w:numId w:val="35"/>
        </w:numPr>
        <w:rPr>
          <w:rFonts w:ascii="Georgia" w:hAnsi="Georgia"/>
          <w:color w:val="auto"/>
        </w:rPr>
      </w:pPr>
      <w:r w:rsidRPr="000A7CF5">
        <w:rPr>
          <w:rFonts w:ascii="Georgia" w:hAnsi="Georgia"/>
          <w:color w:val="auto"/>
        </w:rPr>
        <w:t>It is the feeling of the Treasury that programming should not be centered on food; food should be an added incentive to an event. The food policy is as follows:</w:t>
      </w:r>
      <w:r w:rsidR="00DB6371" w:rsidRPr="000A7CF5">
        <w:rPr>
          <w:rFonts w:ascii="Georgia" w:hAnsi="Georgia"/>
          <w:color w:val="auto"/>
        </w:rPr>
        <w:t xml:space="preserve"> </w:t>
      </w:r>
    </w:p>
    <w:p w:rsidR="001945B6" w:rsidRPr="000A7CF5" w:rsidRDefault="001945B6" w:rsidP="001945B6">
      <w:pPr>
        <w:rPr>
          <w:rFonts w:ascii="Georgia" w:hAnsi="Georgia"/>
          <w:color w:val="auto"/>
        </w:rPr>
      </w:pPr>
    </w:p>
    <w:p w:rsidR="001945B6" w:rsidRPr="000A7CF5" w:rsidRDefault="001945B6" w:rsidP="00FE3325">
      <w:pPr>
        <w:pStyle w:val="ListParagraph"/>
        <w:numPr>
          <w:ilvl w:val="2"/>
          <w:numId w:val="35"/>
        </w:numPr>
        <w:rPr>
          <w:rFonts w:ascii="Georgia" w:hAnsi="Georgia"/>
          <w:color w:val="auto"/>
        </w:rPr>
      </w:pPr>
      <w:r w:rsidRPr="000A7CF5">
        <w:rPr>
          <w:rFonts w:ascii="Georgia" w:hAnsi="Georgia"/>
          <w:color w:val="auto"/>
        </w:rPr>
        <w:t xml:space="preserve">Each </w:t>
      </w:r>
      <w:r w:rsidR="001B7756" w:rsidRPr="000A7CF5">
        <w:rPr>
          <w:rFonts w:ascii="Georgia" w:hAnsi="Georgia"/>
          <w:color w:val="auto"/>
        </w:rPr>
        <w:t>organization is permitted to have t</w:t>
      </w:r>
      <w:r w:rsidR="00DB6371" w:rsidRPr="000A7CF5">
        <w:rPr>
          <w:rFonts w:ascii="Georgia" w:hAnsi="Georgia"/>
          <w:color w:val="auto"/>
        </w:rPr>
        <w:t xml:space="preserve">wo General Interest Meetings a </w:t>
      </w:r>
      <w:r w:rsidR="001B7756" w:rsidRPr="000A7CF5">
        <w:rPr>
          <w:rFonts w:ascii="Georgia" w:hAnsi="Georgia"/>
          <w:color w:val="auto"/>
        </w:rPr>
        <w:t>year with food, one during each semester. A maximum of thirty dollars will be allotted for food per General Interest Meeting. Thirty dollars is a cap, not a guarantee.</w:t>
      </w:r>
    </w:p>
    <w:p w:rsidR="001945B6" w:rsidRPr="000A7CF5" w:rsidRDefault="001945B6" w:rsidP="001945B6">
      <w:pPr>
        <w:pStyle w:val="ListParagraph"/>
        <w:ind w:left="1440"/>
        <w:rPr>
          <w:rFonts w:ascii="Georgia" w:hAnsi="Georgia"/>
          <w:color w:val="auto"/>
        </w:rPr>
      </w:pPr>
    </w:p>
    <w:p w:rsidR="001B7756" w:rsidRPr="000A7CF5" w:rsidRDefault="001B7756" w:rsidP="00FE3325">
      <w:pPr>
        <w:pStyle w:val="ListParagraph"/>
        <w:numPr>
          <w:ilvl w:val="2"/>
          <w:numId w:val="35"/>
        </w:numPr>
        <w:rPr>
          <w:rFonts w:ascii="Georgia" w:hAnsi="Georgia"/>
          <w:color w:val="auto"/>
        </w:rPr>
      </w:pPr>
      <w:r w:rsidRPr="000A7CF5">
        <w:rPr>
          <w:rFonts w:ascii="Georgia" w:hAnsi="Georgia"/>
          <w:color w:val="auto"/>
        </w:rPr>
        <w:t>Any and all food fairs shall be net to 50%, which means that the group needs to bring in an income of 50% of the original money expended on food.</w:t>
      </w:r>
    </w:p>
    <w:p w:rsidR="001945B6" w:rsidRPr="000A7CF5" w:rsidRDefault="001945B6" w:rsidP="001945B6">
      <w:pPr>
        <w:rPr>
          <w:rFonts w:ascii="Georgia" w:hAnsi="Georgia"/>
          <w:color w:val="auto"/>
        </w:rPr>
      </w:pPr>
    </w:p>
    <w:p w:rsidR="001945B6" w:rsidRPr="000A7CF5" w:rsidRDefault="001B7756" w:rsidP="00FE3325">
      <w:pPr>
        <w:pStyle w:val="ListParagraph"/>
        <w:numPr>
          <w:ilvl w:val="2"/>
          <w:numId w:val="35"/>
        </w:numPr>
        <w:rPr>
          <w:rFonts w:ascii="Georgia" w:hAnsi="Georgia"/>
          <w:color w:val="auto"/>
        </w:rPr>
      </w:pPr>
      <w:r w:rsidRPr="000A7CF5">
        <w:rPr>
          <w:rFonts w:ascii="Georgia" w:hAnsi="Georgia"/>
          <w:color w:val="auto"/>
        </w:rPr>
        <w:t xml:space="preserve">A 20% food cap will be in effect for all organizations except for those in Councils </w:t>
      </w:r>
      <w:proofErr w:type="gramStart"/>
      <w:r w:rsidRPr="000A7CF5">
        <w:rPr>
          <w:rFonts w:ascii="Georgia" w:hAnsi="Georgia"/>
          <w:color w:val="auto"/>
        </w:rPr>
        <w:t>I and IV,</w:t>
      </w:r>
      <w:proofErr w:type="gramEnd"/>
      <w:r w:rsidRPr="000A7CF5">
        <w:rPr>
          <w:rFonts w:ascii="Georgia" w:hAnsi="Georgia"/>
          <w:color w:val="auto"/>
        </w:rPr>
        <w:t xml:space="preserve"> who will receive a 40% cap. This cap includes all food expenditures except for 50% of food fair allocations. To determine if the food budget fits the cap, </w:t>
      </w:r>
      <w:r w:rsidRPr="000A7CF5">
        <w:rPr>
          <w:rFonts w:ascii="Georgia" w:hAnsi="Georgia"/>
          <w:b/>
          <w:color w:val="auto"/>
        </w:rPr>
        <w:t>the percentage will be calculated by dividing the total food expenses by the total non-food expenses</w:t>
      </w:r>
      <w:r w:rsidRPr="000A7CF5">
        <w:rPr>
          <w:rFonts w:ascii="Georgia" w:hAnsi="Georgia"/>
          <w:color w:val="auto"/>
        </w:rPr>
        <w:t>.</w:t>
      </w:r>
    </w:p>
    <w:p w:rsidR="001945B6" w:rsidRPr="000A7CF5" w:rsidRDefault="001945B6" w:rsidP="001945B6">
      <w:pPr>
        <w:rPr>
          <w:rFonts w:ascii="Georgia" w:hAnsi="Georgia"/>
          <w:color w:val="auto"/>
        </w:rPr>
      </w:pPr>
    </w:p>
    <w:p w:rsidR="001945B6" w:rsidRPr="000A7CF5" w:rsidRDefault="001B7756" w:rsidP="00FE3325">
      <w:pPr>
        <w:pStyle w:val="ListParagraph"/>
        <w:numPr>
          <w:ilvl w:val="3"/>
          <w:numId w:val="35"/>
        </w:numPr>
        <w:rPr>
          <w:rFonts w:ascii="Georgia" w:hAnsi="Georgia"/>
          <w:color w:val="auto"/>
        </w:rPr>
      </w:pPr>
      <w:r w:rsidRPr="000A7CF5">
        <w:rPr>
          <w:rFonts w:ascii="Georgia" w:hAnsi="Georgia"/>
          <w:color w:val="auto"/>
        </w:rPr>
        <w:t>The Allocations Board reserves the right to overturn any of these policies in extraordinary circumstances by a two-thirds (2/3) majority vote.</w:t>
      </w:r>
    </w:p>
    <w:p w:rsidR="001945B6" w:rsidRPr="000A7CF5" w:rsidRDefault="001B7756" w:rsidP="00FE3325">
      <w:pPr>
        <w:pStyle w:val="ListParagraph"/>
        <w:numPr>
          <w:ilvl w:val="1"/>
          <w:numId w:val="35"/>
        </w:numPr>
        <w:rPr>
          <w:rFonts w:ascii="Georgia" w:hAnsi="Georgia"/>
          <w:color w:val="auto"/>
        </w:rPr>
      </w:pPr>
      <w:r w:rsidRPr="000A7CF5">
        <w:rPr>
          <w:rFonts w:ascii="Georgia" w:hAnsi="Georgia"/>
          <w:b/>
          <w:color w:val="auto"/>
        </w:rPr>
        <w:t xml:space="preserve">No group may spend funds on alcohol </w:t>
      </w:r>
      <w:r w:rsidRPr="000A7CF5">
        <w:rPr>
          <w:rFonts w:ascii="Georgia" w:hAnsi="Georgia"/>
          <w:color w:val="auto"/>
        </w:rPr>
        <w:t>except in the most extreme and specific circumstances (i.e. religious events); and, in such cases, the organization must obtain written permission from both the TCU Treasurer and the Director of the Office for Campus Life before making any such purch</w:t>
      </w:r>
      <w:r w:rsidR="001945B6" w:rsidRPr="000A7CF5">
        <w:rPr>
          <w:rFonts w:ascii="Georgia" w:hAnsi="Georgia"/>
          <w:color w:val="auto"/>
        </w:rPr>
        <w:t>ase.</w:t>
      </w:r>
    </w:p>
    <w:p w:rsidR="001945B6" w:rsidRPr="000A7CF5" w:rsidRDefault="001945B6" w:rsidP="001945B6">
      <w:pPr>
        <w:pStyle w:val="ListParagraph"/>
        <w:ind w:left="1080"/>
        <w:rPr>
          <w:rFonts w:ascii="Georgia" w:hAnsi="Georgia"/>
          <w:color w:val="auto"/>
        </w:rPr>
      </w:pPr>
    </w:p>
    <w:p w:rsidR="001B7756" w:rsidRPr="000A7CF5" w:rsidRDefault="007658A2" w:rsidP="00FE3325">
      <w:pPr>
        <w:pStyle w:val="ListParagraph"/>
        <w:numPr>
          <w:ilvl w:val="1"/>
          <w:numId w:val="35"/>
        </w:numPr>
        <w:rPr>
          <w:rFonts w:ascii="Georgia" w:hAnsi="Georgia"/>
          <w:color w:val="auto"/>
        </w:rPr>
      </w:pPr>
      <w:r w:rsidRPr="000A7CF5">
        <w:rPr>
          <w:rFonts w:ascii="Georgia" w:hAnsi="Georgia"/>
          <w:color w:val="auto"/>
        </w:rPr>
        <w:t>The Treasury reserves the right to charge an organization a deficit penalty for funds spent on food that exceed the budgeted amount.</w:t>
      </w:r>
    </w:p>
    <w:p w:rsidR="001B7756" w:rsidRPr="000A7CF5" w:rsidRDefault="001B7756" w:rsidP="001B7756">
      <w:pPr>
        <w:rPr>
          <w:rFonts w:ascii="Georgia" w:hAnsi="Georgia"/>
          <w:color w:val="auto"/>
        </w:rPr>
      </w:pPr>
    </w:p>
    <w:p w:rsidR="00DB4831" w:rsidRPr="000A7CF5" w:rsidRDefault="001B7756" w:rsidP="00D338D8">
      <w:pPr>
        <w:pStyle w:val="ListParagraph"/>
        <w:numPr>
          <w:ilvl w:val="0"/>
          <w:numId w:val="20"/>
        </w:numPr>
        <w:tabs>
          <w:tab w:val="clear" w:pos="360"/>
          <w:tab w:val="num" w:pos="-450"/>
        </w:tabs>
        <w:ind w:left="0"/>
        <w:rPr>
          <w:rFonts w:ascii="Georgia" w:hAnsi="Georgia"/>
          <w:color w:val="auto"/>
        </w:rPr>
      </w:pPr>
      <w:r w:rsidRPr="000A7CF5">
        <w:rPr>
          <w:rFonts w:ascii="Georgia" w:hAnsi="Georgia"/>
          <w:color w:val="auto"/>
        </w:rPr>
        <w:t>Gift Cards</w:t>
      </w:r>
    </w:p>
    <w:p w:rsidR="00DB4831" w:rsidRPr="000A7CF5" w:rsidRDefault="001B7756" w:rsidP="00FE3325">
      <w:pPr>
        <w:pStyle w:val="ListParagraph"/>
        <w:numPr>
          <w:ilvl w:val="1"/>
          <w:numId w:val="36"/>
        </w:numPr>
        <w:rPr>
          <w:rFonts w:ascii="Georgia" w:hAnsi="Georgia"/>
          <w:color w:val="auto"/>
        </w:rPr>
      </w:pPr>
      <w:r w:rsidRPr="000A7CF5">
        <w:rPr>
          <w:rFonts w:ascii="Georgia" w:hAnsi="Georgia"/>
          <w:color w:val="auto"/>
        </w:rPr>
        <w:t>In accordance with University policy, student organizations will not be permitted to buy gift cards / gift certificates.</w:t>
      </w:r>
    </w:p>
    <w:p w:rsidR="00DB4831" w:rsidRPr="000A7CF5" w:rsidRDefault="00DB4831" w:rsidP="00DB4831">
      <w:pPr>
        <w:pStyle w:val="ListParagraph"/>
        <w:ind w:left="1080"/>
        <w:rPr>
          <w:rFonts w:ascii="Georgia" w:hAnsi="Georgia"/>
          <w:color w:val="auto"/>
        </w:rPr>
      </w:pPr>
    </w:p>
    <w:p w:rsidR="00DB4831" w:rsidRPr="000A7CF5" w:rsidRDefault="001B7756" w:rsidP="00FE3325">
      <w:pPr>
        <w:pStyle w:val="ListParagraph"/>
        <w:numPr>
          <w:ilvl w:val="1"/>
          <w:numId w:val="36"/>
        </w:numPr>
        <w:rPr>
          <w:rFonts w:ascii="Georgia" w:hAnsi="Georgia"/>
          <w:color w:val="auto"/>
        </w:rPr>
      </w:pPr>
      <w:r w:rsidRPr="000A7CF5">
        <w:rPr>
          <w:rFonts w:ascii="Georgia" w:hAnsi="Georgia"/>
          <w:color w:val="auto"/>
        </w:rPr>
        <w:t>Under no circumstances will a student be reimbursed for the purchase of a gift card.</w:t>
      </w:r>
    </w:p>
    <w:p w:rsidR="00DB4831" w:rsidRPr="000A7CF5" w:rsidRDefault="00DB4831" w:rsidP="00DB4831">
      <w:pPr>
        <w:rPr>
          <w:rFonts w:ascii="Georgia" w:hAnsi="Georgia"/>
          <w:color w:val="auto"/>
        </w:rPr>
      </w:pPr>
    </w:p>
    <w:p w:rsidR="001B7756" w:rsidRPr="000A7CF5" w:rsidRDefault="001B7756" w:rsidP="00FE3325">
      <w:pPr>
        <w:pStyle w:val="ListParagraph"/>
        <w:numPr>
          <w:ilvl w:val="1"/>
          <w:numId w:val="36"/>
        </w:numPr>
        <w:rPr>
          <w:rFonts w:ascii="Georgia" w:hAnsi="Georgia"/>
          <w:color w:val="auto"/>
        </w:rPr>
      </w:pPr>
      <w:r w:rsidRPr="000A7CF5">
        <w:rPr>
          <w:rFonts w:ascii="Georgia" w:hAnsi="Georgia"/>
          <w:color w:val="auto"/>
        </w:rPr>
        <w:t>In very rare circumstances, the CLFO may buy gift cards for a group if they are to be used exclusively as prizes.</w:t>
      </w:r>
    </w:p>
    <w:p w:rsidR="001B7756" w:rsidRPr="000A7CF5" w:rsidRDefault="001B7756" w:rsidP="001B7756">
      <w:pPr>
        <w:rPr>
          <w:rFonts w:ascii="Georgia" w:hAnsi="Georgia"/>
          <w:color w:val="auto"/>
        </w:rPr>
      </w:pPr>
    </w:p>
    <w:p w:rsidR="001B7756" w:rsidRPr="000A7CF5" w:rsidRDefault="001B7756" w:rsidP="00D338D8">
      <w:pPr>
        <w:numPr>
          <w:ilvl w:val="0"/>
          <w:numId w:val="20"/>
        </w:numPr>
        <w:ind w:hanging="360"/>
        <w:rPr>
          <w:rFonts w:ascii="Georgia" w:hAnsi="Georgia"/>
          <w:color w:val="auto"/>
        </w:rPr>
      </w:pPr>
      <w:r w:rsidRPr="000A7CF5">
        <w:rPr>
          <w:rFonts w:ascii="Georgia" w:hAnsi="Georgia"/>
          <w:color w:val="auto"/>
        </w:rPr>
        <w:t>Magazines, Books, and Periodicals</w:t>
      </w:r>
    </w:p>
    <w:p w:rsidR="00F82A5D" w:rsidRPr="000A7CF5" w:rsidRDefault="00F82A5D" w:rsidP="00F82A5D">
      <w:pPr>
        <w:ind w:left="360"/>
        <w:rPr>
          <w:rFonts w:ascii="Georgia" w:hAnsi="Georgia"/>
          <w:color w:val="auto"/>
        </w:rPr>
      </w:pPr>
    </w:p>
    <w:p w:rsidR="00F82A5D" w:rsidRPr="000A7CF5" w:rsidRDefault="001B7756" w:rsidP="00D338D8">
      <w:pPr>
        <w:pStyle w:val="ListParagraph"/>
        <w:numPr>
          <w:ilvl w:val="1"/>
          <w:numId w:val="37"/>
        </w:numPr>
        <w:ind w:left="1080"/>
        <w:rPr>
          <w:rFonts w:ascii="Georgia" w:hAnsi="Georgia"/>
          <w:color w:val="auto"/>
        </w:rPr>
      </w:pPr>
      <w:r w:rsidRPr="000A7CF5">
        <w:rPr>
          <w:rFonts w:ascii="Georgia" w:hAnsi="Georgia"/>
          <w:color w:val="auto"/>
        </w:rPr>
        <w:t>The TCU Treasury will fund the purchase of magazines, books, or periodicals</w:t>
      </w:r>
      <w:r w:rsidR="00860390">
        <w:rPr>
          <w:rFonts w:ascii="Georgia" w:hAnsi="Georgia"/>
          <w:color w:val="auto"/>
        </w:rPr>
        <w:t xml:space="preserve"> only in rare circumstances</w:t>
      </w:r>
      <w:r w:rsidRPr="000A7CF5">
        <w:rPr>
          <w:rFonts w:ascii="Georgia" w:hAnsi="Georgia"/>
          <w:color w:val="auto"/>
        </w:rPr>
        <w:t xml:space="preserve">. Organizations are encouraged to use </w:t>
      </w:r>
      <w:proofErr w:type="spellStart"/>
      <w:r w:rsidRPr="000A7CF5">
        <w:rPr>
          <w:rFonts w:ascii="Georgia" w:hAnsi="Georgia"/>
          <w:color w:val="auto"/>
        </w:rPr>
        <w:t>Tisch</w:t>
      </w:r>
      <w:proofErr w:type="spellEnd"/>
      <w:r w:rsidRPr="000A7CF5">
        <w:rPr>
          <w:rFonts w:ascii="Georgia" w:hAnsi="Georgia"/>
          <w:color w:val="auto"/>
        </w:rPr>
        <w:t xml:space="preserve"> Library and other Consortium libraries for their reference needs. If an organization’s reference needs are not available, a written request should be made for </w:t>
      </w:r>
      <w:proofErr w:type="spellStart"/>
      <w:r w:rsidRPr="000A7CF5">
        <w:rPr>
          <w:rFonts w:ascii="Georgia" w:hAnsi="Georgia"/>
          <w:color w:val="auto"/>
        </w:rPr>
        <w:t>Tisch</w:t>
      </w:r>
      <w:proofErr w:type="spellEnd"/>
      <w:r w:rsidRPr="000A7CF5">
        <w:rPr>
          <w:rFonts w:ascii="Georgia" w:hAnsi="Georgia"/>
          <w:color w:val="auto"/>
        </w:rPr>
        <w:t xml:space="preserve"> to add the volume to their holdings before the organization will be granted permission to purchase the volume.</w:t>
      </w:r>
    </w:p>
    <w:p w:rsidR="00F82A5D" w:rsidRPr="000A7CF5" w:rsidRDefault="00F82A5D" w:rsidP="00F82A5D">
      <w:pPr>
        <w:pStyle w:val="ListParagraph"/>
        <w:ind w:left="1080"/>
        <w:rPr>
          <w:rFonts w:ascii="Georgia" w:hAnsi="Georgia"/>
          <w:color w:val="auto"/>
        </w:rPr>
      </w:pPr>
    </w:p>
    <w:p w:rsidR="00F82A5D" w:rsidRPr="000A7CF5" w:rsidRDefault="001B7756" w:rsidP="00D338D8">
      <w:pPr>
        <w:pStyle w:val="ListParagraph"/>
        <w:numPr>
          <w:ilvl w:val="1"/>
          <w:numId w:val="37"/>
        </w:numPr>
        <w:ind w:left="1080"/>
        <w:rPr>
          <w:rFonts w:ascii="Georgia" w:hAnsi="Georgia"/>
          <w:color w:val="auto"/>
        </w:rPr>
      </w:pPr>
      <w:r w:rsidRPr="000A7CF5">
        <w:rPr>
          <w:rFonts w:ascii="Georgia" w:hAnsi="Georgia"/>
          <w:color w:val="auto"/>
        </w:rPr>
        <w:t>All requests for magazine subscriptions should be kept to a minimum. Subscriptions will only be granted when an organization can demonstrate that it cannot obtain the reference from another source. Similar guidelines shall be employed when evaluating requests for books.</w:t>
      </w:r>
    </w:p>
    <w:p w:rsidR="00F82A5D" w:rsidRPr="000A7CF5" w:rsidRDefault="00F82A5D" w:rsidP="00F82A5D">
      <w:pPr>
        <w:rPr>
          <w:rFonts w:ascii="Georgia" w:hAnsi="Georgia"/>
          <w:color w:val="auto"/>
        </w:rPr>
      </w:pPr>
    </w:p>
    <w:p w:rsidR="001B7756" w:rsidRPr="000A7CF5" w:rsidRDefault="001B7756" w:rsidP="00D338D8">
      <w:pPr>
        <w:pStyle w:val="ListParagraph"/>
        <w:numPr>
          <w:ilvl w:val="1"/>
          <w:numId w:val="37"/>
        </w:numPr>
        <w:ind w:left="1080"/>
        <w:rPr>
          <w:rFonts w:ascii="Georgia" w:hAnsi="Georgia"/>
          <w:color w:val="auto"/>
        </w:rPr>
      </w:pPr>
      <w:r w:rsidRPr="000A7CF5">
        <w:rPr>
          <w:rFonts w:ascii="Georgia" w:hAnsi="Georgia"/>
          <w:color w:val="auto"/>
        </w:rPr>
        <w:t>In some cases, certain organizations may request books on a yearly basis in their budgets for the purpose of building a reference library for the organization. In such instances, it is the discretion of the Allocations Board to determine if such requests should be granted.</w:t>
      </w:r>
    </w:p>
    <w:p w:rsidR="001B7756" w:rsidRPr="000A7CF5" w:rsidRDefault="001B7756" w:rsidP="001B7756">
      <w:pPr>
        <w:rPr>
          <w:rFonts w:ascii="Georgia" w:hAnsi="Georgia"/>
          <w:color w:val="auto"/>
        </w:rPr>
      </w:pPr>
    </w:p>
    <w:p w:rsidR="001B7756" w:rsidRPr="000A7CF5" w:rsidRDefault="001B7756" w:rsidP="00D338D8">
      <w:pPr>
        <w:numPr>
          <w:ilvl w:val="0"/>
          <w:numId w:val="20"/>
        </w:numPr>
        <w:ind w:hanging="360"/>
        <w:rPr>
          <w:rFonts w:ascii="Georgia" w:hAnsi="Georgia"/>
          <w:color w:val="auto"/>
        </w:rPr>
      </w:pPr>
      <w:r w:rsidRPr="000A7CF5">
        <w:rPr>
          <w:rFonts w:ascii="Georgia" w:hAnsi="Georgia"/>
          <w:color w:val="auto"/>
        </w:rPr>
        <w:t>Programs with Special Security Needs</w:t>
      </w:r>
    </w:p>
    <w:p w:rsidR="001B7756" w:rsidRPr="000A7CF5" w:rsidRDefault="001B7756" w:rsidP="001B7756">
      <w:pPr>
        <w:rPr>
          <w:rFonts w:ascii="Georgia" w:hAnsi="Georgia"/>
          <w:color w:val="auto"/>
        </w:rPr>
      </w:pPr>
    </w:p>
    <w:p w:rsidR="001B7756" w:rsidRPr="000A7CF5" w:rsidRDefault="001B7756" w:rsidP="00D338D8">
      <w:pPr>
        <w:pStyle w:val="ListParagraph"/>
        <w:numPr>
          <w:ilvl w:val="1"/>
          <w:numId w:val="38"/>
        </w:numPr>
        <w:ind w:left="1080"/>
        <w:rPr>
          <w:rFonts w:ascii="Georgia" w:hAnsi="Georgia"/>
          <w:color w:val="auto"/>
        </w:rPr>
      </w:pPr>
      <w:r w:rsidRPr="000A7CF5">
        <w:rPr>
          <w:rFonts w:ascii="Georgia" w:hAnsi="Georgia"/>
          <w:color w:val="auto"/>
        </w:rPr>
        <w:t xml:space="preserve">The TCU has no regulations prohibiting the hiring of performers that have special security needs. The TCU Treasury will therefore generally fund any such performer, in accordance with all other rules and regulations that govern the hiring of performers. However, in order for the TCU Treasury to fund such speakers, the event must meet all of the standards set forth by the Tufts University administration regarding Programs with Special Security Needs. If an event should fail to meet these criteria, the TCU Treasury will not issue any payment associated with the event. A current version of the entire policy may be found in the Office for Campus Life’s publication, </w:t>
      </w:r>
      <w:r w:rsidRPr="000A7CF5">
        <w:rPr>
          <w:rFonts w:ascii="Georgia" w:hAnsi="Georgia"/>
          <w:color w:val="auto"/>
          <w:u w:val="single"/>
        </w:rPr>
        <w:t>The Roadmap</w:t>
      </w:r>
      <w:r w:rsidRPr="000A7CF5">
        <w:rPr>
          <w:rFonts w:ascii="Georgia" w:hAnsi="Georgia"/>
          <w:color w:val="auto"/>
        </w:rPr>
        <w:t>, or in the Pachyderm.</w:t>
      </w:r>
    </w:p>
    <w:p w:rsidR="001B7756" w:rsidRPr="000A7CF5" w:rsidRDefault="001B7756" w:rsidP="001B7756">
      <w:pPr>
        <w:rPr>
          <w:rFonts w:ascii="Georgia" w:hAnsi="Georgia"/>
          <w:color w:val="auto"/>
        </w:rPr>
      </w:pPr>
    </w:p>
    <w:p w:rsidR="001B7756" w:rsidRPr="000A7CF5" w:rsidRDefault="001B7756" w:rsidP="00D338D8">
      <w:pPr>
        <w:numPr>
          <w:ilvl w:val="0"/>
          <w:numId w:val="20"/>
        </w:numPr>
        <w:ind w:hanging="360"/>
        <w:rPr>
          <w:rFonts w:ascii="Georgia" w:hAnsi="Georgia"/>
          <w:color w:val="auto"/>
        </w:rPr>
      </w:pPr>
      <w:r w:rsidRPr="000A7CF5">
        <w:rPr>
          <w:rFonts w:ascii="Georgia" w:hAnsi="Georgia"/>
          <w:color w:val="auto"/>
        </w:rPr>
        <w:t>Telephone Bills and Faxes</w:t>
      </w:r>
    </w:p>
    <w:p w:rsidR="001B7756" w:rsidRPr="000A7CF5" w:rsidRDefault="001B7756" w:rsidP="001B7756">
      <w:pPr>
        <w:rPr>
          <w:rFonts w:ascii="Georgia" w:hAnsi="Georgia"/>
          <w:color w:val="auto"/>
        </w:rPr>
      </w:pPr>
    </w:p>
    <w:p w:rsidR="0024443D" w:rsidRPr="000A7CF5" w:rsidRDefault="001B7756" w:rsidP="00D338D8">
      <w:pPr>
        <w:pStyle w:val="ListParagraph"/>
        <w:numPr>
          <w:ilvl w:val="1"/>
          <w:numId w:val="39"/>
        </w:numPr>
        <w:ind w:left="1080" w:hanging="360"/>
        <w:rPr>
          <w:rFonts w:ascii="Georgia" w:hAnsi="Georgia"/>
          <w:color w:val="auto"/>
        </w:rPr>
      </w:pPr>
      <w:r w:rsidRPr="000A7CF5">
        <w:rPr>
          <w:rFonts w:ascii="Georgia" w:hAnsi="Georgia"/>
          <w:color w:val="auto"/>
        </w:rPr>
        <w:t>Any TCU-recognized organization may use the TCU Senate’s phone line located in the Senate Office for free.</w:t>
      </w:r>
    </w:p>
    <w:p w:rsidR="0024443D" w:rsidRPr="000A7CF5" w:rsidRDefault="0024443D" w:rsidP="0024443D">
      <w:pPr>
        <w:pStyle w:val="ListParagraph"/>
        <w:ind w:left="1080"/>
        <w:rPr>
          <w:rFonts w:ascii="Georgia" w:hAnsi="Georgia"/>
          <w:color w:val="auto"/>
        </w:rPr>
      </w:pPr>
    </w:p>
    <w:p w:rsidR="0024443D" w:rsidRPr="000A7CF5" w:rsidRDefault="001B7756" w:rsidP="00D338D8">
      <w:pPr>
        <w:pStyle w:val="ListParagraph"/>
        <w:numPr>
          <w:ilvl w:val="1"/>
          <w:numId w:val="39"/>
        </w:numPr>
        <w:ind w:left="1080" w:hanging="360"/>
        <w:rPr>
          <w:rFonts w:ascii="Georgia" w:hAnsi="Georgia"/>
          <w:color w:val="auto"/>
        </w:rPr>
      </w:pPr>
      <w:r w:rsidRPr="000A7CF5">
        <w:rPr>
          <w:rFonts w:ascii="Georgia" w:hAnsi="Georgia"/>
          <w:color w:val="auto"/>
        </w:rPr>
        <w:t>In rare circumstances, the Treasury will permit groups to budget funds for paying for phone calls dedicated to organizational business. In order to secure reimbursement, phone bills must be submitted with business calls highlighted; all bills will be examined. For organizations with University extensions, itemized bills are automatically sent to and carefully examined by the TCU Treasury; these bills are paid entirely by their respective organizations. These phone lines are strictly prohibited from being used for personal calls, whether long distance or local.</w:t>
      </w:r>
    </w:p>
    <w:p w:rsidR="0024443D" w:rsidRPr="000A7CF5" w:rsidRDefault="0024443D" w:rsidP="0024443D">
      <w:pPr>
        <w:rPr>
          <w:rFonts w:ascii="Georgia" w:hAnsi="Georgia"/>
          <w:color w:val="auto"/>
        </w:rPr>
      </w:pPr>
    </w:p>
    <w:p w:rsidR="0024443D" w:rsidRPr="000A7CF5" w:rsidRDefault="001B7756" w:rsidP="00D338D8">
      <w:pPr>
        <w:pStyle w:val="ListParagraph"/>
        <w:numPr>
          <w:ilvl w:val="1"/>
          <w:numId w:val="39"/>
        </w:numPr>
        <w:ind w:left="1080" w:hanging="360"/>
        <w:rPr>
          <w:rFonts w:ascii="Georgia" w:hAnsi="Georgia"/>
          <w:color w:val="auto"/>
        </w:rPr>
      </w:pPr>
      <w:r w:rsidRPr="000A7CF5">
        <w:rPr>
          <w:rFonts w:ascii="Georgia" w:hAnsi="Georgia"/>
          <w:color w:val="auto"/>
        </w:rPr>
        <w:t>At any time during the semester, the Treasury may audit an organization’s telephone records. Organizations abusing their phone budgets will have such funds immediately revoked for the present fiscal year and will not be granted reinstatement of phone services in the following fiscal year.</w:t>
      </w:r>
    </w:p>
    <w:p w:rsidR="0024443D" w:rsidRPr="000A7CF5" w:rsidRDefault="0024443D" w:rsidP="0024443D">
      <w:pPr>
        <w:rPr>
          <w:rFonts w:ascii="Georgia" w:hAnsi="Georgia"/>
          <w:color w:val="auto"/>
        </w:rPr>
      </w:pPr>
    </w:p>
    <w:p w:rsidR="001B7756" w:rsidRPr="000A7CF5" w:rsidRDefault="001B7756" w:rsidP="00D338D8">
      <w:pPr>
        <w:pStyle w:val="ListParagraph"/>
        <w:numPr>
          <w:ilvl w:val="1"/>
          <w:numId w:val="39"/>
        </w:numPr>
        <w:ind w:left="1080" w:hanging="360"/>
        <w:rPr>
          <w:rFonts w:ascii="Georgia" w:hAnsi="Georgia"/>
          <w:color w:val="auto"/>
        </w:rPr>
      </w:pPr>
      <w:r w:rsidRPr="000A7CF5">
        <w:rPr>
          <w:rFonts w:ascii="Georgia" w:hAnsi="Georgia"/>
          <w:color w:val="auto"/>
        </w:rPr>
        <w:t xml:space="preserve">Any organization with a phone line provided by Verizon must submit a General Reimbursement form with its entire phone bill as soon as it is received </w:t>
      </w:r>
      <w:r w:rsidRPr="000A7CF5">
        <w:rPr>
          <w:rFonts w:ascii="Georgia" w:hAnsi="Georgia"/>
          <w:b/>
          <w:color w:val="auto"/>
        </w:rPr>
        <w:t>(the TCU Treasury will not pay late charges under any circumstances),</w:t>
      </w:r>
      <w:r w:rsidRPr="000A7CF5">
        <w:rPr>
          <w:rFonts w:ascii="Georgia" w:hAnsi="Georgia"/>
          <w:color w:val="auto"/>
        </w:rPr>
        <w:t xml:space="preserve"> including itemization of local and long distance calls, as well as any additional charges.</w:t>
      </w:r>
    </w:p>
    <w:p w:rsidR="001B7756" w:rsidRDefault="001B7756" w:rsidP="001B7756">
      <w:pPr>
        <w:rPr>
          <w:rFonts w:ascii="Georgia" w:hAnsi="Georgia"/>
          <w:color w:val="auto"/>
        </w:rPr>
      </w:pPr>
    </w:p>
    <w:p w:rsidR="00481D9C" w:rsidRDefault="00481D9C" w:rsidP="001B7756">
      <w:pPr>
        <w:rPr>
          <w:rFonts w:ascii="Georgia" w:hAnsi="Georgia"/>
          <w:color w:val="auto"/>
        </w:rPr>
      </w:pPr>
    </w:p>
    <w:p w:rsidR="00481D9C" w:rsidRDefault="00481D9C" w:rsidP="001B7756">
      <w:pPr>
        <w:rPr>
          <w:rFonts w:ascii="Georgia" w:hAnsi="Georgia"/>
          <w:color w:val="auto"/>
        </w:rPr>
      </w:pPr>
    </w:p>
    <w:p w:rsidR="00481D9C" w:rsidRDefault="00481D9C" w:rsidP="001B7756">
      <w:pPr>
        <w:rPr>
          <w:rFonts w:ascii="Georgia" w:hAnsi="Georgia"/>
          <w:color w:val="auto"/>
        </w:rPr>
      </w:pPr>
    </w:p>
    <w:p w:rsidR="00481D9C" w:rsidRDefault="00481D9C" w:rsidP="001B7756">
      <w:pPr>
        <w:rPr>
          <w:rFonts w:ascii="Georgia" w:hAnsi="Georgia"/>
          <w:color w:val="auto"/>
        </w:rPr>
      </w:pPr>
    </w:p>
    <w:p w:rsidR="00481D9C" w:rsidRDefault="00481D9C" w:rsidP="001B7756">
      <w:pPr>
        <w:rPr>
          <w:rFonts w:ascii="Georgia" w:hAnsi="Georgia"/>
          <w:color w:val="auto"/>
        </w:rPr>
      </w:pPr>
    </w:p>
    <w:p w:rsidR="00481D9C" w:rsidRDefault="00481D9C" w:rsidP="001B7756">
      <w:pPr>
        <w:rPr>
          <w:rFonts w:ascii="Georgia" w:hAnsi="Georgia"/>
          <w:color w:val="auto"/>
        </w:rPr>
      </w:pPr>
    </w:p>
    <w:p w:rsidR="00481D9C" w:rsidRDefault="00481D9C" w:rsidP="001B7756">
      <w:pPr>
        <w:rPr>
          <w:rFonts w:ascii="Georgia" w:hAnsi="Georgia"/>
          <w:color w:val="auto"/>
        </w:rPr>
      </w:pPr>
    </w:p>
    <w:p w:rsidR="00481D9C" w:rsidRDefault="00481D9C" w:rsidP="001B7756">
      <w:pPr>
        <w:rPr>
          <w:rFonts w:ascii="Georgia" w:hAnsi="Georgia"/>
          <w:color w:val="auto"/>
        </w:rPr>
      </w:pPr>
    </w:p>
    <w:p w:rsidR="00481D9C" w:rsidRDefault="00481D9C" w:rsidP="001B7756">
      <w:pPr>
        <w:rPr>
          <w:rFonts w:ascii="Georgia" w:hAnsi="Georgia"/>
          <w:color w:val="auto"/>
        </w:rPr>
      </w:pPr>
    </w:p>
    <w:p w:rsidR="00481D9C" w:rsidRPr="000A7CF5" w:rsidRDefault="00481D9C" w:rsidP="001B7756">
      <w:pPr>
        <w:rPr>
          <w:rFonts w:ascii="Georgia" w:hAnsi="Georgia"/>
          <w:color w:val="auto"/>
        </w:rPr>
      </w:pPr>
    </w:p>
    <w:p w:rsidR="00846C66" w:rsidRPr="000A7CF5" w:rsidRDefault="00846C66" w:rsidP="001B7756">
      <w:pPr>
        <w:rPr>
          <w:rFonts w:ascii="Georgia" w:hAnsi="Georgia"/>
          <w:color w:val="auto"/>
          <w:sz w:val="32"/>
          <w:u w:val="single"/>
        </w:rPr>
      </w:pPr>
    </w:p>
    <w:p w:rsidR="0024443D" w:rsidRPr="000A7CF5" w:rsidRDefault="0024443D">
      <w:pPr>
        <w:jc w:val="center"/>
        <w:rPr>
          <w:rFonts w:ascii="Georgia" w:hAnsi="Georgia"/>
          <w:color w:val="auto"/>
          <w:sz w:val="32"/>
          <w:u w:val="single"/>
        </w:rPr>
      </w:pPr>
    </w:p>
    <w:p w:rsidR="0024443D" w:rsidRPr="000A7CF5" w:rsidRDefault="0024443D">
      <w:pPr>
        <w:jc w:val="center"/>
        <w:rPr>
          <w:rFonts w:ascii="Georgia" w:hAnsi="Georgia"/>
          <w:color w:val="auto"/>
          <w:sz w:val="32"/>
          <w:u w:val="single"/>
        </w:rPr>
      </w:pPr>
    </w:p>
    <w:p w:rsidR="00654427" w:rsidRPr="000A7CF5" w:rsidRDefault="00F8547D" w:rsidP="0024443D">
      <w:pPr>
        <w:rPr>
          <w:rFonts w:ascii="Georgia" w:hAnsi="Georgia"/>
          <w:color w:val="auto"/>
          <w:sz w:val="40"/>
          <w:szCs w:val="40"/>
        </w:rPr>
      </w:pPr>
      <w:r w:rsidRPr="000A7CF5">
        <w:rPr>
          <w:rFonts w:ascii="Georgia" w:hAnsi="Georgia"/>
          <w:color w:val="auto"/>
          <w:sz w:val="40"/>
          <w:szCs w:val="40"/>
        </w:rPr>
        <w:t>Title IV</w:t>
      </w:r>
      <w:r w:rsidR="00654427" w:rsidRPr="000A7CF5">
        <w:rPr>
          <w:rFonts w:ascii="Georgia" w:hAnsi="Georgia"/>
          <w:color w:val="auto"/>
          <w:sz w:val="40"/>
          <w:szCs w:val="40"/>
        </w:rPr>
        <w:t xml:space="preserve">: Income, </w:t>
      </w:r>
      <w:r w:rsidR="00481D9C">
        <w:rPr>
          <w:rFonts w:ascii="Georgia" w:hAnsi="Georgia"/>
          <w:color w:val="auto"/>
          <w:sz w:val="40"/>
          <w:szCs w:val="40"/>
        </w:rPr>
        <w:t>Deposits</w:t>
      </w:r>
      <w:r w:rsidR="00654427" w:rsidRPr="000A7CF5">
        <w:rPr>
          <w:rFonts w:ascii="Georgia" w:hAnsi="Georgia"/>
          <w:color w:val="auto"/>
          <w:sz w:val="40"/>
          <w:szCs w:val="40"/>
        </w:rPr>
        <w:t xml:space="preserve">, and </w:t>
      </w:r>
      <w:r w:rsidR="00481D9C">
        <w:rPr>
          <w:rFonts w:ascii="Georgia" w:hAnsi="Georgia"/>
          <w:color w:val="auto"/>
          <w:sz w:val="40"/>
          <w:szCs w:val="40"/>
        </w:rPr>
        <w:t>Tickets</w:t>
      </w:r>
    </w:p>
    <w:p w:rsidR="00654427" w:rsidRPr="000A7CF5" w:rsidRDefault="00654427">
      <w:pPr>
        <w:jc w:val="center"/>
        <w:rPr>
          <w:rFonts w:ascii="Georgia" w:hAnsi="Georgia"/>
          <w:color w:val="auto"/>
          <w:sz w:val="32"/>
          <w:u w:val="single"/>
        </w:rPr>
      </w:pPr>
    </w:p>
    <w:p w:rsidR="00654427" w:rsidRPr="000A7CF5" w:rsidRDefault="00654427" w:rsidP="00D338D8">
      <w:pPr>
        <w:numPr>
          <w:ilvl w:val="0"/>
          <w:numId w:val="6"/>
        </w:numPr>
        <w:ind w:hanging="360"/>
        <w:rPr>
          <w:rFonts w:ascii="Georgia" w:hAnsi="Georgia"/>
          <w:color w:val="auto"/>
        </w:rPr>
      </w:pPr>
      <w:r w:rsidRPr="000A7CF5">
        <w:rPr>
          <w:rFonts w:ascii="Georgia" w:hAnsi="Georgia"/>
          <w:color w:val="auto"/>
        </w:rPr>
        <w:t>Under no circumstances may an organization keep cash from an event in order to pay for future expenses.</w:t>
      </w:r>
    </w:p>
    <w:p w:rsidR="00654427" w:rsidRPr="000A7CF5" w:rsidRDefault="00654427">
      <w:pPr>
        <w:rPr>
          <w:rFonts w:ascii="Georgia" w:hAnsi="Georgia"/>
          <w:color w:val="auto"/>
        </w:rPr>
      </w:pPr>
    </w:p>
    <w:p w:rsidR="00654427" w:rsidRPr="000A7CF5" w:rsidRDefault="00654427" w:rsidP="00D338D8">
      <w:pPr>
        <w:numPr>
          <w:ilvl w:val="0"/>
          <w:numId w:val="6"/>
        </w:numPr>
        <w:ind w:hanging="360"/>
        <w:rPr>
          <w:rFonts w:ascii="Georgia" w:hAnsi="Georgia"/>
          <w:b/>
          <w:color w:val="auto"/>
        </w:rPr>
      </w:pPr>
      <w:r w:rsidRPr="000A7CF5">
        <w:rPr>
          <w:rFonts w:ascii="Georgia" w:hAnsi="Georgia"/>
          <w:b/>
          <w:color w:val="auto"/>
        </w:rPr>
        <w:t>No TCU-funded student organization is permitted to hold an outs</w:t>
      </w:r>
      <w:r w:rsidR="00860390">
        <w:rPr>
          <w:rFonts w:ascii="Georgia" w:hAnsi="Georgia"/>
          <w:b/>
          <w:color w:val="auto"/>
        </w:rPr>
        <w:t>ide bank account, debit card,</w:t>
      </w:r>
      <w:r w:rsidRPr="000A7CF5">
        <w:rPr>
          <w:rFonts w:ascii="Georgia" w:hAnsi="Georgia"/>
          <w:b/>
          <w:color w:val="auto"/>
        </w:rPr>
        <w:t xml:space="preserve"> credit card</w:t>
      </w:r>
      <w:r w:rsidR="00860390">
        <w:rPr>
          <w:rFonts w:ascii="Georgia" w:hAnsi="Georgia"/>
          <w:b/>
          <w:color w:val="auto"/>
        </w:rPr>
        <w:t>, or PayPal</w:t>
      </w:r>
      <w:r w:rsidRPr="000A7CF5">
        <w:rPr>
          <w:rFonts w:ascii="Georgia" w:hAnsi="Georgia"/>
          <w:b/>
          <w:color w:val="auto"/>
        </w:rPr>
        <w:t>.</w:t>
      </w:r>
    </w:p>
    <w:p w:rsidR="00654427" w:rsidRPr="000A7CF5" w:rsidRDefault="00654427">
      <w:pPr>
        <w:rPr>
          <w:rFonts w:ascii="Georgia" w:hAnsi="Georgia"/>
          <w:color w:val="auto"/>
        </w:rPr>
      </w:pPr>
    </w:p>
    <w:p w:rsidR="00654427" w:rsidRPr="000A7CF5" w:rsidRDefault="00654427" w:rsidP="00D338D8">
      <w:pPr>
        <w:numPr>
          <w:ilvl w:val="0"/>
          <w:numId w:val="6"/>
        </w:numPr>
        <w:ind w:hanging="360"/>
        <w:rPr>
          <w:rFonts w:ascii="Georgia" w:hAnsi="Georgia"/>
          <w:color w:val="auto"/>
        </w:rPr>
      </w:pPr>
      <w:r w:rsidRPr="000A7CF5">
        <w:rPr>
          <w:rFonts w:ascii="Georgia" w:hAnsi="Georgia"/>
          <w:color w:val="auto"/>
        </w:rPr>
        <w:t>Income</w:t>
      </w:r>
    </w:p>
    <w:p w:rsidR="00654427" w:rsidRPr="000A7CF5" w:rsidRDefault="00654427">
      <w:pPr>
        <w:rPr>
          <w:rFonts w:ascii="Georgia" w:hAnsi="Georgia"/>
          <w:color w:val="auto"/>
        </w:rPr>
      </w:pPr>
    </w:p>
    <w:p w:rsidR="00654427" w:rsidRPr="000A7CF5" w:rsidRDefault="00654427" w:rsidP="00D338D8">
      <w:pPr>
        <w:numPr>
          <w:ilvl w:val="1"/>
          <w:numId w:val="7"/>
        </w:numPr>
        <w:tabs>
          <w:tab w:val="clear" w:pos="720"/>
          <w:tab w:val="num" w:pos="1080"/>
        </w:tabs>
        <w:ind w:left="1080" w:hanging="720"/>
        <w:rPr>
          <w:rFonts w:ascii="Georgia" w:hAnsi="Georgia"/>
          <w:color w:val="auto"/>
        </w:rPr>
      </w:pPr>
      <w:r w:rsidRPr="000A7CF5">
        <w:rPr>
          <w:rFonts w:ascii="Georgia" w:hAnsi="Georgia"/>
          <w:color w:val="auto"/>
        </w:rPr>
        <w:t xml:space="preserve">When money is collected for a TCU organization by another University-affiliated organization, it is the responsibility of the signatory to submit an </w:t>
      </w:r>
      <w:r w:rsidRPr="000A7CF5">
        <w:rPr>
          <w:rFonts w:ascii="Georgia" w:hAnsi="Georgia"/>
          <w:i/>
          <w:color w:val="auto"/>
        </w:rPr>
        <w:t>Expense Transfer Entry Form</w:t>
      </w:r>
      <w:r w:rsidRPr="000A7CF5">
        <w:rPr>
          <w:rFonts w:ascii="Georgia" w:hAnsi="Georgia"/>
          <w:color w:val="auto"/>
        </w:rPr>
        <w:t xml:space="preserve"> (see Ex</w:t>
      </w:r>
      <w:r w:rsidR="00A15CA7" w:rsidRPr="000A7CF5">
        <w:rPr>
          <w:rFonts w:ascii="Georgia" w:hAnsi="Georgia"/>
          <w:color w:val="auto"/>
        </w:rPr>
        <w:t>pense Transfer Entry Form p. XX</w:t>
      </w:r>
      <w:r w:rsidRPr="000A7CF5">
        <w:rPr>
          <w:rFonts w:ascii="Georgia" w:hAnsi="Georgia"/>
          <w:color w:val="auto"/>
        </w:rPr>
        <w:t>), which allows for the transfer of income to the organization’s account.</w:t>
      </w:r>
    </w:p>
    <w:p w:rsidR="00654427" w:rsidRPr="000A7CF5" w:rsidRDefault="00654427">
      <w:pPr>
        <w:rPr>
          <w:rFonts w:ascii="Georgia" w:hAnsi="Georgia"/>
          <w:color w:val="auto"/>
        </w:rPr>
      </w:pPr>
    </w:p>
    <w:p w:rsidR="00654427" w:rsidRPr="000A7CF5" w:rsidRDefault="00654427" w:rsidP="00D338D8">
      <w:pPr>
        <w:numPr>
          <w:ilvl w:val="1"/>
          <w:numId w:val="7"/>
        </w:numPr>
        <w:tabs>
          <w:tab w:val="clear" w:pos="720"/>
          <w:tab w:val="num" w:pos="1080"/>
        </w:tabs>
        <w:ind w:left="1080" w:hanging="720"/>
        <w:rPr>
          <w:rFonts w:ascii="Georgia" w:hAnsi="Georgia"/>
          <w:color w:val="auto"/>
        </w:rPr>
      </w:pPr>
      <w:r w:rsidRPr="000A7CF5">
        <w:rPr>
          <w:rFonts w:ascii="Georgia" w:hAnsi="Georgia"/>
          <w:color w:val="auto"/>
        </w:rPr>
        <w:t>For income earned by a TCU organization through ticket sales through the Information Booth or Box Office, the Treasury will ensure that income is deposited directly to the organization’s account.</w:t>
      </w:r>
    </w:p>
    <w:p w:rsidR="00654427" w:rsidRPr="000A7CF5" w:rsidRDefault="00654427">
      <w:pPr>
        <w:rPr>
          <w:rFonts w:ascii="Georgia" w:hAnsi="Georgia"/>
          <w:color w:val="auto"/>
        </w:rPr>
      </w:pPr>
    </w:p>
    <w:p w:rsidR="00654427" w:rsidRPr="000A7CF5" w:rsidRDefault="00654427" w:rsidP="00D338D8">
      <w:pPr>
        <w:numPr>
          <w:ilvl w:val="1"/>
          <w:numId w:val="7"/>
        </w:numPr>
        <w:tabs>
          <w:tab w:val="clear" w:pos="720"/>
          <w:tab w:val="num" w:pos="1080"/>
        </w:tabs>
        <w:ind w:left="1080" w:hanging="720"/>
        <w:rPr>
          <w:rFonts w:ascii="Georgia" w:hAnsi="Georgia"/>
          <w:color w:val="auto"/>
        </w:rPr>
      </w:pPr>
      <w:r w:rsidRPr="000A7CF5">
        <w:rPr>
          <w:rFonts w:ascii="Georgia" w:hAnsi="Georgia"/>
          <w:color w:val="auto"/>
        </w:rPr>
        <w:t>All groups that receive money from outside donors are required to keep accurate records of all donations. For all donations that exceed $250, the group must speak to the Treasurer, as the University is required by law to issue a receipt to the donor. These donations will first be processed through the University’s Office of Development before being deposited in the group’s account.</w:t>
      </w:r>
    </w:p>
    <w:p w:rsidR="00654427" w:rsidRPr="000A7CF5" w:rsidRDefault="00654427">
      <w:pPr>
        <w:rPr>
          <w:rFonts w:ascii="Georgia" w:hAnsi="Georgia"/>
          <w:color w:val="auto"/>
        </w:rPr>
      </w:pPr>
    </w:p>
    <w:p w:rsidR="00654427" w:rsidRPr="000A7CF5" w:rsidRDefault="00654427" w:rsidP="00D338D8">
      <w:pPr>
        <w:numPr>
          <w:ilvl w:val="1"/>
          <w:numId w:val="7"/>
        </w:numPr>
        <w:tabs>
          <w:tab w:val="clear" w:pos="720"/>
          <w:tab w:val="num" w:pos="1080"/>
        </w:tabs>
        <w:ind w:left="1080" w:hanging="720"/>
        <w:rPr>
          <w:rFonts w:ascii="Georgia" w:hAnsi="Georgia"/>
          <w:color w:val="auto"/>
        </w:rPr>
      </w:pPr>
      <w:r w:rsidRPr="000A7CF5">
        <w:rPr>
          <w:rFonts w:ascii="Georgia" w:hAnsi="Georgia"/>
          <w:color w:val="auto"/>
        </w:rPr>
        <w:t xml:space="preserve">When an organization receives unbudgeted income, the Treasury is generally flexible in how this income may be spent. However, </w:t>
      </w:r>
      <w:r w:rsidR="00A15CA7" w:rsidRPr="000A7CF5">
        <w:rPr>
          <w:rFonts w:ascii="Georgia" w:hAnsi="Georgia"/>
          <w:color w:val="auto"/>
        </w:rPr>
        <w:t>the Treasury must first approve any spending of unbudgeted income</w:t>
      </w:r>
      <w:r w:rsidRPr="000A7CF5">
        <w:rPr>
          <w:rFonts w:ascii="Georgia" w:hAnsi="Georgia"/>
          <w:color w:val="auto"/>
        </w:rPr>
        <w:t>.</w:t>
      </w:r>
    </w:p>
    <w:p w:rsidR="00654427" w:rsidRPr="000A7CF5" w:rsidRDefault="00654427">
      <w:pPr>
        <w:rPr>
          <w:rFonts w:ascii="Georgia" w:hAnsi="Georgia"/>
          <w:color w:val="auto"/>
        </w:rPr>
      </w:pPr>
    </w:p>
    <w:p w:rsidR="00654427" w:rsidRPr="000A7CF5" w:rsidRDefault="00654427" w:rsidP="00D338D8">
      <w:pPr>
        <w:numPr>
          <w:ilvl w:val="2"/>
          <w:numId w:val="8"/>
        </w:numPr>
        <w:tabs>
          <w:tab w:val="clear" w:pos="720"/>
          <w:tab w:val="num" w:pos="1800"/>
        </w:tabs>
        <w:ind w:left="1800" w:hanging="720"/>
        <w:rPr>
          <w:rFonts w:ascii="Georgia" w:hAnsi="Georgia"/>
          <w:color w:val="auto"/>
        </w:rPr>
      </w:pPr>
      <w:r w:rsidRPr="000A7CF5">
        <w:rPr>
          <w:rFonts w:ascii="Georgia" w:hAnsi="Georgia"/>
          <w:color w:val="auto"/>
        </w:rPr>
        <w:t>Groups are permitted to donate unbudgeted income to charity or roll over any unbudgeted income to the next fiscal year (see Title IV, Section 5).</w:t>
      </w:r>
    </w:p>
    <w:p w:rsidR="00654427" w:rsidRPr="000A7CF5" w:rsidRDefault="00654427">
      <w:pPr>
        <w:rPr>
          <w:rFonts w:ascii="Georgia" w:hAnsi="Georgia"/>
          <w:color w:val="auto"/>
        </w:rPr>
      </w:pPr>
    </w:p>
    <w:p w:rsidR="00654427" w:rsidRPr="000A7CF5" w:rsidRDefault="00654427" w:rsidP="00D338D8">
      <w:pPr>
        <w:numPr>
          <w:ilvl w:val="2"/>
          <w:numId w:val="8"/>
        </w:numPr>
        <w:tabs>
          <w:tab w:val="clear" w:pos="720"/>
          <w:tab w:val="num" w:pos="1800"/>
        </w:tabs>
        <w:ind w:left="1800" w:hanging="720"/>
        <w:rPr>
          <w:rFonts w:ascii="Georgia" w:hAnsi="Georgia"/>
          <w:color w:val="auto"/>
        </w:rPr>
      </w:pPr>
      <w:r w:rsidRPr="000A7CF5">
        <w:rPr>
          <w:rFonts w:ascii="Georgia" w:hAnsi="Georgia"/>
          <w:color w:val="auto"/>
        </w:rPr>
        <w:t>Disciplinary action may be taken against any group that spends unbudgeted income without prior permission. While this money has been raised through the organization’s efforts, the original capital for such events comes from the Student Activities Fee; therefore, all money raised must be spent in accordance with TCU Treasury policies.</w:t>
      </w:r>
    </w:p>
    <w:p w:rsidR="00654427" w:rsidRPr="000A7CF5" w:rsidRDefault="00654427">
      <w:pPr>
        <w:rPr>
          <w:rFonts w:ascii="Georgia" w:hAnsi="Georgia"/>
          <w:color w:val="auto"/>
        </w:rPr>
      </w:pPr>
    </w:p>
    <w:p w:rsidR="00654427" w:rsidRPr="000A7CF5" w:rsidRDefault="00654427" w:rsidP="00D338D8">
      <w:pPr>
        <w:numPr>
          <w:ilvl w:val="1"/>
          <w:numId w:val="8"/>
        </w:numPr>
        <w:tabs>
          <w:tab w:val="clear" w:pos="720"/>
          <w:tab w:val="num" w:pos="1080"/>
        </w:tabs>
        <w:ind w:left="1080" w:hanging="720"/>
        <w:rPr>
          <w:rFonts w:ascii="Georgia" w:hAnsi="Georgia"/>
          <w:color w:val="auto"/>
        </w:rPr>
      </w:pPr>
      <w:r w:rsidRPr="000A7CF5">
        <w:rPr>
          <w:rFonts w:ascii="Georgia" w:hAnsi="Georgia"/>
          <w:color w:val="auto"/>
        </w:rPr>
        <w:t>Co-sponsorship is not considered a form of income. Groups receiving co-sponsorship should use account number 6216; groups giving co-sponsorship should use account number 6206.</w:t>
      </w:r>
    </w:p>
    <w:p w:rsidR="00654427" w:rsidRPr="000A7CF5" w:rsidRDefault="00654427">
      <w:pPr>
        <w:rPr>
          <w:rFonts w:ascii="Georgia" w:hAnsi="Georgia"/>
          <w:color w:val="auto"/>
        </w:rPr>
      </w:pPr>
    </w:p>
    <w:p w:rsidR="00654427" w:rsidRPr="000A7CF5" w:rsidRDefault="00654427">
      <w:pPr>
        <w:rPr>
          <w:rFonts w:ascii="Georgia" w:hAnsi="Georgia"/>
          <w:color w:val="auto"/>
        </w:rPr>
      </w:pPr>
    </w:p>
    <w:p w:rsidR="009D31AE" w:rsidRPr="000A7CF5" w:rsidRDefault="009D31AE">
      <w:pPr>
        <w:rPr>
          <w:rFonts w:ascii="Georgia" w:hAnsi="Georgia"/>
          <w:color w:val="auto"/>
        </w:rPr>
      </w:pPr>
    </w:p>
    <w:p w:rsidR="00654427" w:rsidRPr="000A7CF5" w:rsidRDefault="00654427" w:rsidP="00D338D8">
      <w:pPr>
        <w:numPr>
          <w:ilvl w:val="0"/>
          <w:numId w:val="8"/>
        </w:numPr>
        <w:ind w:hanging="360"/>
        <w:rPr>
          <w:rFonts w:ascii="Georgia" w:hAnsi="Georgia"/>
          <w:color w:val="auto"/>
        </w:rPr>
      </w:pPr>
      <w:r w:rsidRPr="000A7CF5">
        <w:rPr>
          <w:rFonts w:ascii="Georgia" w:hAnsi="Georgia"/>
          <w:color w:val="auto"/>
        </w:rPr>
        <w:t>Making Deposits</w:t>
      </w:r>
    </w:p>
    <w:p w:rsidR="00654427" w:rsidRPr="000A7CF5" w:rsidRDefault="00654427">
      <w:pPr>
        <w:rPr>
          <w:rFonts w:ascii="Georgia" w:hAnsi="Georgia"/>
          <w:color w:val="auto"/>
        </w:rPr>
      </w:pPr>
    </w:p>
    <w:p w:rsidR="00654427" w:rsidRPr="000A7CF5" w:rsidRDefault="00654427" w:rsidP="00D338D8">
      <w:pPr>
        <w:pStyle w:val="ListParagraph"/>
        <w:numPr>
          <w:ilvl w:val="1"/>
          <w:numId w:val="40"/>
        </w:numPr>
        <w:ind w:left="1080"/>
        <w:rPr>
          <w:rFonts w:ascii="Georgia" w:hAnsi="Georgia"/>
          <w:color w:val="auto"/>
        </w:rPr>
      </w:pPr>
      <w:r w:rsidRPr="000A7CF5">
        <w:rPr>
          <w:rFonts w:ascii="Georgia" w:hAnsi="Georgia"/>
          <w:color w:val="auto"/>
        </w:rPr>
        <w:t>All income, whether budgeted or not, must be deposited with the TCU Treasury in-person during normal office hours.</w:t>
      </w:r>
    </w:p>
    <w:p w:rsidR="00654427" w:rsidRPr="000A7CF5" w:rsidRDefault="00654427">
      <w:pPr>
        <w:rPr>
          <w:rFonts w:ascii="Georgia" w:hAnsi="Georgia"/>
          <w:color w:val="auto"/>
        </w:rPr>
      </w:pPr>
    </w:p>
    <w:p w:rsidR="00654427" w:rsidRPr="000A7CF5" w:rsidRDefault="00654427" w:rsidP="00D338D8">
      <w:pPr>
        <w:numPr>
          <w:ilvl w:val="2"/>
          <w:numId w:val="8"/>
        </w:numPr>
        <w:tabs>
          <w:tab w:val="clear" w:pos="720"/>
          <w:tab w:val="num" w:pos="1800"/>
        </w:tabs>
        <w:ind w:left="1800" w:hanging="720"/>
        <w:rPr>
          <w:rFonts w:ascii="Georgia" w:hAnsi="Georgia"/>
          <w:color w:val="auto"/>
        </w:rPr>
      </w:pPr>
      <w:r w:rsidRPr="000A7CF5">
        <w:rPr>
          <w:rFonts w:ascii="Georgia" w:hAnsi="Georgia"/>
          <w:color w:val="auto"/>
        </w:rPr>
        <w:t>All deposits must be accompanied by a Deposi</w:t>
      </w:r>
      <w:r w:rsidR="00352D37">
        <w:rPr>
          <w:rFonts w:ascii="Georgia" w:hAnsi="Georgia"/>
          <w:color w:val="auto"/>
        </w:rPr>
        <w:t xml:space="preserve">t Form </w:t>
      </w:r>
      <w:r w:rsidRPr="000A7CF5">
        <w:rPr>
          <w:rFonts w:ascii="Georgia" w:hAnsi="Georgia"/>
          <w:color w:val="auto"/>
        </w:rPr>
        <w:t xml:space="preserve">signed by a </w:t>
      </w:r>
      <w:proofErr w:type="gramStart"/>
      <w:r w:rsidRPr="000A7CF5">
        <w:rPr>
          <w:rFonts w:ascii="Georgia" w:hAnsi="Georgia"/>
          <w:color w:val="auto"/>
        </w:rPr>
        <w:t>signatory, that</w:t>
      </w:r>
      <w:proofErr w:type="gramEnd"/>
      <w:r w:rsidRPr="000A7CF5">
        <w:rPr>
          <w:rFonts w:ascii="Georgia" w:hAnsi="Georgia"/>
          <w:color w:val="auto"/>
        </w:rPr>
        <w:t xml:space="preserve"> denotes the exact amount being deposited.</w:t>
      </w:r>
    </w:p>
    <w:p w:rsidR="00654427" w:rsidRPr="000A7CF5" w:rsidRDefault="00654427">
      <w:pPr>
        <w:rPr>
          <w:rFonts w:ascii="Georgia" w:hAnsi="Georgia"/>
          <w:color w:val="auto"/>
        </w:rPr>
      </w:pPr>
    </w:p>
    <w:p w:rsidR="00654427" w:rsidRPr="000A7CF5" w:rsidRDefault="00654427" w:rsidP="00D338D8">
      <w:pPr>
        <w:numPr>
          <w:ilvl w:val="3"/>
          <w:numId w:val="9"/>
        </w:numPr>
        <w:tabs>
          <w:tab w:val="clear" w:pos="1080"/>
          <w:tab w:val="num" w:pos="2880"/>
        </w:tabs>
        <w:ind w:left="2880" w:hanging="1080"/>
        <w:rPr>
          <w:rFonts w:ascii="Georgia" w:hAnsi="Georgia"/>
          <w:color w:val="auto"/>
        </w:rPr>
      </w:pPr>
      <w:r w:rsidRPr="000A7CF5">
        <w:rPr>
          <w:rFonts w:ascii="Georgia" w:hAnsi="Georgia"/>
          <w:color w:val="auto"/>
        </w:rPr>
        <w:t>Any checks being deposited must be made payable to the TRUSTEES OF TUFTS COLLEGE and must mention the group receiving funds. The deposit form must list the check number and the last name of the individual issuing the check.</w:t>
      </w:r>
    </w:p>
    <w:p w:rsidR="00654427" w:rsidRPr="000A7CF5" w:rsidRDefault="00654427">
      <w:pPr>
        <w:rPr>
          <w:rFonts w:ascii="Georgia" w:hAnsi="Georgia"/>
          <w:color w:val="auto"/>
        </w:rPr>
      </w:pPr>
    </w:p>
    <w:p w:rsidR="00654427" w:rsidRPr="000A7CF5" w:rsidRDefault="00654427" w:rsidP="00D338D8">
      <w:pPr>
        <w:numPr>
          <w:ilvl w:val="2"/>
          <w:numId w:val="9"/>
        </w:numPr>
        <w:tabs>
          <w:tab w:val="clear" w:pos="720"/>
          <w:tab w:val="num" w:pos="1800"/>
        </w:tabs>
        <w:ind w:left="1800" w:hanging="720"/>
        <w:rPr>
          <w:rFonts w:ascii="Georgia" w:hAnsi="Georgia"/>
          <w:color w:val="auto"/>
        </w:rPr>
      </w:pPr>
      <w:r w:rsidRPr="000A7CF5">
        <w:rPr>
          <w:rFonts w:ascii="Georgia" w:hAnsi="Georgia"/>
          <w:b/>
          <w:color w:val="auto"/>
        </w:rPr>
        <w:t>No Deposit Forms with the corresponding combination of cash and checks may be left in the Drop-Off Bin. All forms of money must be handed to the Treasurer, Associate Treasurer, or the Assistant Treasurer during office hours</w:t>
      </w:r>
      <w:r w:rsidRPr="000A7CF5">
        <w:rPr>
          <w:rFonts w:ascii="Georgia" w:hAnsi="Georgia"/>
          <w:color w:val="auto"/>
        </w:rPr>
        <w:t>. The Treasury is not accountable for any money not deposited in this manner.</w:t>
      </w:r>
    </w:p>
    <w:p w:rsidR="00654427" w:rsidRPr="000A7CF5" w:rsidRDefault="00654427">
      <w:pPr>
        <w:rPr>
          <w:rFonts w:ascii="Georgia" w:hAnsi="Georgia"/>
          <w:color w:val="auto"/>
        </w:rPr>
      </w:pPr>
    </w:p>
    <w:p w:rsidR="00654427" w:rsidRPr="000A7CF5" w:rsidRDefault="00654427" w:rsidP="00D338D8">
      <w:pPr>
        <w:numPr>
          <w:ilvl w:val="0"/>
          <w:numId w:val="9"/>
        </w:numPr>
        <w:ind w:hanging="360"/>
        <w:rPr>
          <w:rFonts w:ascii="Georgia" w:hAnsi="Georgia"/>
          <w:color w:val="auto"/>
        </w:rPr>
      </w:pPr>
      <w:r w:rsidRPr="000A7CF5">
        <w:rPr>
          <w:rFonts w:ascii="Georgia" w:hAnsi="Georgia"/>
          <w:color w:val="auto"/>
        </w:rPr>
        <w:t>Tickets</w:t>
      </w:r>
      <w:r w:rsidRPr="000A7CF5">
        <w:rPr>
          <w:rFonts w:ascii="Georgia" w:hAnsi="Georgia"/>
          <w:color w:val="auto"/>
        </w:rPr>
        <w:br/>
      </w:r>
    </w:p>
    <w:p w:rsidR="00654427" w:rsidRPr="000A7CF5" w:rsidRDefault="00654427">
      <w:pPr>
        <w:rPr>
          <w:rFonts w:ascii="Georgia" w:hAnsi="Georgia"/>
          <w:color w:val="auto"/>
        </w:rPr>
      </w:pPr>
    </w:p>
    <w:p w:rsidR="00654427" w:rsidRPr="000A7CF5" w:rsidRDefault="00654427" w:rsidP="00D338D8">
      <w:pPr>
        <w:numPr>
          <w:ilvl w:val="1"/>
          <w:numId w:val="9"/>
        </w:numPr>
        <w:tabs>
          <w:tab w:val="clear" w:pos="720"/>
          <w:tab w:val="num" w:pos="1080"/>
        </w:tabs>
        <w:ind w:left="1080" w:hanging="720"/>
        <w:rPr>
          <w:rFonts w:ascii="Georgia" w:hAnsi="Georgia"/>
          <w:color w:val="auto"/>
        </w:rPr>
      </w:pPr>
      <w:r w:rsidRPr="000A7CF5">
        <w:rPr>
          <w:rFonts w:ascii="Georgia" w:hAnsi="Georgia"/>
          <w:color w:val="auto"/>
        </w:rPr>
        <w:t>Any organization that does not budget income for an event may not sell tickets or cha</w:t>
      </w:r>
      <w:r w:rsidR="00F86E48" w:rsidRPr="000A7CF5">
        <w:rPr>
          <w:rFonts w:ascii="Georgia" w:hAnsi="Georgia"/>
          <w:color w:val="auto"/>
        </w:rPr>
        <w:t>r</w:t>
      </w:r>
      <w:r w:rsidRPr="000A7CF5">
        <w:rPr>
          <w:rFonts w:ascii="Georgia" w:hAnsi="Georgia"/>
          <w:color w:val="auto"/>
        </w:rPr>
        <w:t xml:space="preserve">ge money in exchange for admission to the event. </w:t>
      </w:r>
      <w:r w:rsidRPr="000A7CF5">
        <w:rPr>
          <w:rFonts w:ascii="Georgia" w:hAnsi="Georgia"/>
          <w:b/>
          <w:color w:val="auto"/>
        </w:rPr>
        <w:t>All events not budgeted for income must be free for any and all who wish to attend.</w:t>
      </w:r>
    </w:p>
    <w:p w:rsidR="00654427" w:rsidRPr="000A7CF5" w:rsidRDefault="00654427">
      <w:pPr>
        <w:rPr>
          <w:rFonts w:ascii="Georgia" w:hAnsi="Georgia"/>
          <w:color w:val="auto"/>
        </w:rPr>
      </w:pPr>
    </w:p>
    <w:p w:rsidR="00734E1F" w:rsidRDefault="00654427" w:rsidP="00734E1F">
      <w:pPr>
        <w:numPr>
          <w:ilvl w:val="2"/>
          <w:numId w:val="9"/>
        </w:numPr>
        <w:tabs>
          <w:tab w:val="clear" w:pos="720"/>
          <w:tab w:val="num" w:pos="1800"/>
        </w:tabs>
        <w:ind w:left="1800" w:hanging="720"/>
        <w:rPr>
          <w:rFonts w:ascii="Georgia" w:hAnsi="Georgia"/>
          <w:color w:val="auto"/>
        </w:rPr>
      </w:pPr>
      <w:r w:rsidRPr="000A7CF5">
        <w:rPr>
          <w:rFonts w:ascii="Georgia" w:hAnsi="Georgia"/>
          <w:color w:val="auto"/>
        </w:rPr>
        <w:t>Any group that has not budgeted income is permitted to solicit donations, as long as they are not required.</w:t>
      </w:r>
    </w:p>
    <w:p w:rsidR="00654427" w:rsidRPr="00734E1F" w:rsidRDefault="00734E1F" w:rsidP="00734E1F">
      <w:pPr>
        <w:numPr>
          <w:ilvl w:val="3"/>
          <w:numId w:val="9"/>
        </w:numPr>
        <w:rPr>
          <w:rFonts w:ascii="Georgia" w:hAnsi="Georgia"/>
          <w:color w:val="auto"/>
        </w:rPr>
      </w:pPr>
      <w:r>
        <w:rPr>
          <w:rFonts w:ascii="Georgia" w:hAnsi="Georgia"/>
          <w:color w:val="auto"/>
        </w:rPr>
        <w:t xml:space="preserve"> </w:t>
      </w:r>
      <w:proofErr w:type="gramStart"/>
      <w:r>
        <w:rPr>
          <w:rFonts w:ascii="Georgia" w:hAnsi="Georgia"/>
          <w:color w:val="auto"/>
        </w:rPr>
        <w:t xml:space="preserve">This may be overturned pending </w:t>
      </w:r>
      <w:r w:rsidR="00F70901">
        <w:rPr>
          <w:rFonts w:ascii="Georgia" w:hAnsi="Georgia"/>
          <w:color w:val="auto"/>
        </w:rPr>
        <w:t xml:space="preserve">the </w:t>
      </w:r>
      <w:r>
        <w:rPr>
          <w:rFonts w:ascii="Georgia" w:hAnsi="Georgia"/>
          <w:color w:val="auto"/>
        </w:rPr>
        <w:t>written approval by the Treasurer</w:t>
      </w:r>
      <w:proofErr w:type="gramEnd"/>
      <w:r>
        <w:rPr>
          <w:rFonts w:ascii="Georgia" w:hAnsi="Georgia"/>
          <w:color w:val="auto"/>
        </w:rPr>
        <w:t>.</w:t>
      </w:r>
    </w:p>
    <w:p w:rsidR="00654427" w:rsidRPr="000A7CF5" w:rsidRDefault="00654427">
      <w:pPr>
        <w:rPr>
          <w:rFonts w:ascii="Georgia" w:hAnsi="Georgia"/>
          <w:color w:val="auto"/>
        </w:rPr>
      </w:pPr>
    </w:p>
    <w:p w:rsidR="00734E1F" w:rsidRDefault="00654427" w:rsidP="00D338D8">
      <w:pPr>
        <w:numPr>
          <w:ilvl w:val="2"/>
          <w:numId w:val="9"/>
        </w:numPr>
        <w:tabs>
          <w:tab w:val="clear" w:pos="720"/>
          <w:tab w:val="num" w:pos="1800"/>
        </w:tabs>
        <w:ind w:left="1800" w:hanging="720"/>
        <w:rPr>
          <w:rFonts w:ascii="Georgia" w:hAnsi="Georgia"/>
          <w:color w:val="auto"/>
        </w:rPr>
      </w:pPr>
      <w:r w:rsidRPr="000A7CF5">
        <w:rPr>
          <w:rFonts w:ascii="Georgia" w:hAnsi="Georgia"/>
          <w:color w:val="auto"/>
        </w:rPr>
        <w:t xml:space="preserve">Any group that charges income for an event that did not budget income </w:t>
      </w:r>
      <w:r w:rsidR="00F70901">
        <w:rPr>
          <w:rFonts w:ascii="Georgia" w:hAnsi="Georgia"/>
          <w:color w:val="auto"/>
        </w:rPr>
        <w:t xml:space="preserve">and did not get the Treasurer’s approval </w:t>
      </w:r>
      <w:r w:rsidRPr="000A7CF5">
        <w:rPr>
          <w:rFonts w:ascii="Georgia" w:hAnsi="Georgia"/>
          <w:color w:val="auto"/>
        </w:rPr>
        <w:t>will be considered in violation of Treasury Rules and Regulations and may be subject to disciplinary action.</w:t>
      </w:r>
    </w:p>
    <w:p w:rsidR="00654427" w:rsidRPr="00734E1F" w:rsidRDefault="00654427" w:rsidP="00734E1F">
      <w:pPr>
        <w:rPr>
          <w:rFonts w:ascii="Georgia" w:hAnsi="Georgia"/>
          <w:color w:val="auto"/>
        </w:rPr>
      </w:pPr>
      <w:r w:rsidRPr="00734E1F">
        <w:rPr>
          <w:rFonts w:ascii="Georgia" w:hAnsi="Georgia"/>
          <w:color w:val="auto"/>
        </w:rPr>
        <w:br/>
      </w:r>
    </w:p>
    <w:p w:rsidR="00734E1F" w:rsidRDefault="00654427" w:rsidP="00D338D8">
      <w:pPr>
        <w:numPr>
          <w:ilvl w:val="3"/>
          <w:numId w:val="9"/>
        </w:numPr>
        <w:tabs>
          <w:tab w:val="clear" w:pos="1080"/>
          <w:tab w:val="num" w:pos="2880"/>
        </w:tabs>
        <w:ind w:left="2880" w:hanging="1080"/>
        <w:rPr>
          <w:rFonts w:ascii="Georgia" w:hAnsi="Georgia"/>
          <w:color w:val="auto"/>
        </w:rPr>
      </w:pPr>
      <w:r w:rsidRPr="000A7CF5">
        <w:rPr>
          <w:rFonts w:ascii="Georgia" w:hAnsi="Georgia"/>
          <w:color w:val="auto"/>
        </w:rPr>
        <w:t>The aforementioned rule (Title III.12.2) only applies to groups that use Treasury funds to pay for some or all of an event. If an organization is able to net an event to zero by receiving donations of co-sponsorships from sources outside of the TCU, they may charge for tickets even if they are not budgeted for income. TCU co-sponsorship may not be used to net an event to zero.</w:t>
      </w:r>
    </w:p>
    <w:p w:rsidR="00654427" w:rsidRPr="000A7CF5" w:rsidRDefault="00654427" w:rsidP="00352D37">
      <w:pPr>
        <w:ind w:left="1800"/>
        <w:rPr>
          <w:rFonts w:ascii="Georgia" w:hAnsi="Georgia"/>
          <w:color w:val="auto"/>
        </w:rPr>
      </w:pPr>
    </w:p>
    <w:p w:rsidR="00654427" w:rsidRPr="000A7CF5" w:rsidRDefault="00654427">
      <w:pPr>
        <w:rPr>
          <w:rFonts w:ascii="Georgia" w:hAnsi="Georgia"/>
          <w:color w:val="auto"/>
        </w:rPr>
      </w:pPr>
    </w:p>
    <w:p w:rsidR="00654427" w:rsidRPr="000A7CF5" w:rsidRDefault="00654427" w:rsidP="00D338D8">
      <w:pPr>
        <w:numPr>
          <w:ilvl w:val="1"/>
          <w:numId w:val="9"/>
        </w:numPr>
        <w:tabs>
          <w:tab w:val="clear" w:pos="720"/>
          <w:tab w:val="num" w:pos="1080"/>
        </w:tabs>
        <w:ind w:left="1080" w:hanging="720"/>
        <w:rPr>
          <w:rFonts w:ascii="Georgia" w:hAnsi="Georgia"/>
          <w:color w:val="auto"/>
        </w:rPr>
      </w:pPr>
      <w:r w:rsidRPr="000A7CF5">
        <w:rPr>
          <w:rFonts w:ascii="Georgia" w:hAnsi="Georgia"/>
          <w:color w:val="auto"/>
        </w:rPr>
        <w:t xml:space="preserve">Any TCU-funded organization that organizes a </w:t>
      </w:r>
      <w:proofErr w:type="gramStart"/>
      <w:r w:rsidRPr="000A7CF5">
        <w:rPr>
          <w:rFonts w:ascii="Georgia" w:hAnsi="Georgia"/>
          <w:color w:val="auto"/>
        </w:rPr>
        <w:t>performance which features Tufts students will not be permitted to charge other</w:t>
      </w:r>
      <w:proofErr w:type="gramEnd"/>
      <w:r w:rsidRPr="000A7CF5">
        <w:rPr>
          <w:rFonts w:ascii="Georgia" w:hAnsi="Georgia"/>
          <w:color w:val="auto"/>
        </w:rPr>
        <w:t xml:space="preserve"> Tufts students for tickets. These groups may, however, charge non-Tufts students for tickets.</w:t>
      </w:r>
    </w:p>
    <w:p w:rsidR="00654427" w:rsidRPr="000A7CF5" w:rsidRDefault="00654427">
      <w:pPr>
        <w:rPr>
          <w:rFonts w:ascii="Georgia" w:hAnsi="Georgia"/>
          <w:color w:val="auto"/>
        </w:rPr>
      </w:pPr>
    </w:p>
    <w:p w:rsidR="00654427" w:rsidRPr="000A7CF5" w:rsidRDefault="00654427" w:rsidP="00D338D8">
      <w:pPr>
        <w:numPr>
          <w:ilvl w:val="1"/>
          <w:numId w:val="9"/>
        </w:numPr>
        <w:tabs>
          <w:tab w:val="clear" w:pos="720"/>
          <w:tab w:val="num" w:pos="1080"/>
        </w:tabs>
        <w:ind w:left="1080" w:hanging="720"/>
        <w:rPr>
          <w:rFonts w:ascii="Georgia" w:hAnsi="Georgia"/>
          <w:color w:val="auto"/>
        </w:rPr>
      </w:pPr>
      <w:r w:rsidRPr="000A7CF5">
        <w:rPr>
          <w:rFonts w:ascii="Georgia" w:hAnsi="Georgia"/>
          <w:color w:val="auto"/>
        </w:rPr>
        <w:t xml:space="preserve">All tickets sold by TCU groups whose events are being funded by the TCU Treasury must be printed through the Information Booth, the </w:t>
      </w:r>
      <w:proofErr w:type="spellStart"/>
      <w:r w:rsidRPr="000A7CF5">
        <w:rPr>
          <w:rFonts w:ascii="Georgia" w:hAnsi="Georgia"/>
          <w:color w:val="auto"/>
        </w:rPr>
        <w:t>Aidekman</w:t>
      </w:r>
      <w:proofErr w:type="spellEnd"/>
      <w:r w:rsidRPr="000A7CF5">
        <w:rPr>
          <w:rFonts w:ascii="Georgia" w:hAnsi="Georgia"/>
          <w:color w:val="auto"/>
        </w:rPr>
        <w:t xml:space="preserve"> Arts Center Box Office, or the </w:t>
      </w:r>
      <w:proofErr w:type="spellStart"/>
      <w:r w:rsidRPr="000A7CF5">
        <w:rPr>
          <w:rFonts w:ascii="Georgia" w:hAnsi="Georgia"/>
          <w:color w:val="auto"/>
        </w:rPr>
        <w:t>Granoff</w:t>
      </w:r>
      <w:proofErr w:type="spellEnd"/>
      <w:r w:rsidRPr="000A7CF5">
        <w:rPr>
          <w:rFonts w:ascii="Georgia" w:hAnsi="Georgia"/>
          <w:color w:val="auto"/>
        </w:rPr>
        <w:t xml:space="preserve"> Family Music Building Box Office, regardless of whether tickets are sold in advance or at the door. No outside tickets (i.e. printed at Gnomon) will be accepted.</w:t>
      </w:r>
    </w:p>
    <w:p w:rsidR="00654427" w:rsidRPr="000A7CF5" w:rsidRDefault="00654427">
      <w:pPr>
        <w:rPr>
          <w:rFonts w:ascii="Georgia" w:hAnsi="Georgia"/>
          <w:color w:val="auto"/>
        </w:rPr>
      </w:pPr>
    </w:p>
    <w:p w:rsidR="00654427" w:rsidRPr="000A7CF5" w:rsidRDefault="00654427" w:rsidP="00D338D8">
      <w:pPr>
        <w:numPr>
          <w:ilvl w:val="2"/>
          <w:numId w:val="9"/>
        </w:numPr>
        <w:tabs>
          <w:tab w:val="clear" w:pos="720"/>
          <w:tab w:val="num" w:pos="1800"/>
        </w:tabs>
        <w:ind w:left="1800" w:hanging="720"/>
        <w:rPr>
          <w:rFonts w:ascii="Georgia" w:hAnsi="Georgia"/>
          <w:color w:val="auto"/>
        </w:rPr>
      </w:pPr>
      <w:r w:rsidRPr="000A7CF5">
        <w:rPr>
          <w:rFonts w:ascii="Georgia" w:hAnsi="Georgia"/>
          <w:color w:val="auto"/>
        </w:rPr>
        <w:t>All groups wishing to hand out complimentary tickets will only be allowed to distribute five (5) tickets free of charge for every 100 tickets issued.</w:t>
      </w:r>
    </w:p>
    <w:p w:rsidR="00654427" w:rsidRPr="000A7CF5" w:rsidRDefault="00654427">
      <w:pPr>
        <w:rPr>
          <w:rFonts w:ascii="Georgia" w:hAnsi="Georgia"/>
          <w:color w:val="auto"/>
        </w:rPr>
      </w:pPr>
    </w:p>
    <w:p w:rsidR="00654427" w:rsidRPr="000A7CF5" w:rsidRDefault="00654427" w:rsidP="00D338D8">
      <w:pPr>
        <w:numPr>
          <w:ilvl w:val="1"/>
          <w:numId w:val="9"/>
        </w:numPr>
        <w:tabs>
          <w:tab w:val="clear" w:pos="720"/>
          <w:tab w:val="num" w:pos="1080"/>
        </w:tabs>
        <w:ind w:left="1080" w:hanging="720"/>
        <w:rPr>
          <w:rFonts w:ascii="Georgia" w:hAnsi="Georgia"/>
          <w:color w:val="auto"/>
        </w:rPr>
      </w:pPr>
      <w:r w:rsidRPr="000A7CF5">
        <w:rPr>
          <w:rFonts w:ascii="Georgia" w:hAnsi="Georgia"/>
          <w:color w:val="auto"/>
        </w:rPr>
        <w:t>Groups that expect to receive a large amount of payments at a given event will be permitted to use the University credit card machine.</w:t>
      </w:r>
    </w:p>
    <w:p w:rsidR="00654427" w:rsidRPr="000A7CF5" w:rsidRDefault="00654427">
      <w:pPr>
        <w:rPr>
          <w:rFonts w:ascii="Georgia" w:hAnsi="Georgia"/>
          <w:color w:val="auto"/>
        </w:rPr>
      </w:pPr>
    </w:p>
    <w:p w:rsidR="00654427" w:rsidRPr="000A7CF5" w:rsidRDefault="00654427" w:rsidP="00D338D8">
      <w:pPr>
        <w:numPr>
          <w:ilvl w:val="2"/>
          <w:numId w:val="9"/>
        </w:numPr>
        <w:tabs>
          <w:tab w:val="clear" w:pos="720"/>
          <w:tab w:val="num" w:pos="1800"/>
        </w:tabs>
        <w:ind w:left="1800" w:hanging="720"/>
        <w:rPr>
          <w:rFonts w:ascii="Georgia" w:hAnsi="Georgia"/>
          <w:color w:val="auto"/>
        </w:rPr>
      </w:pPr>
      <w:r w:rsidRPr="000A7CF5">
        <w:rPr>
          <w:rFonts w:ascii="Georgia" w:hAnsi="Georgia"/>
          <w:color w:val="auto"/>
        </w:rPr>
        <w:t>Groups wishing to use the credit card machine must notify the Treasury and/or the CLFO at least two (2) weeks prior to the even for which it is needed.</w:t>
      </w:r>
    </w:p>
    <w:p w:rsidR="00654427" w:rsidRPr="000A7CF5" w:rsidRDefault="00654427">
      <w:pPr>
        <w:rPr>
          <w:rFonts w:ascii="Georgia" w:hAnsi="Georgia"/>
          <w:color w:val="auto"/>
        </w:rPr>
      </w:pPr>
    </w:p>
    <w:p w:rsidR="00654427" w:rsidRPr="000A7CF5" w:rsidRDefault="00654427" w:rsidP="00D338D8">
      <w:pPr>
        <w:numPr>
          <w:ilvl w:val="2"/>
          <w:numId w:val="9"/>
        </w:numPr>
        <w:tabs>
          <w:tab w:val="clear" w:pos="720"/>
          <w:tab w:val="num" w:pos="1800"/>
        </w:tabs>
        <w:ind w:left="1800" w:hanging="720"/>
        <w:rPr>
          <w:rFonts w:ascii="Georgia" w:hAnsi="Georgia"/>
          <w:color w:val="auto"/>
        </w:rPr>
      </w:pPr>
      <w:r w:rsidRPr="000A7CF5">
        <w:rPr>
          <w:rFonts w:ascii="Georgia" w:hAnsi="Georgia"/>
          <w:color w:val="auto"/>
        </w:rPr>
        <w:t>All groups that use the credit card machine must maintain a spreadsheet listing all cash and credit transactions.</w:t>
      </w:r>
    </w:p>
    <w:p w:rsidR="00654427" w:rsidRPr="000A7CF5" w:rsidRDefault="00654427">
      <w:pPr>
        <w:rPr>
          <w:rFonts w:ascii="Georgia" w:hAnsi="Georgia"/>
          <w:color w:val="auto"/>
        </w:rPr>
      </w:pPr>
    </w:p>
    <w:p w:rsidR="00654427" w:rsidRPr="000A7CF5" w:rsidRDefault="00654427">
      <w:pPr>
        <w:rPr>
          <w:rFonts w:ascii="Georgia" w:hAnsi="Georgia"/>
          <w:color w:val="auto"/>
          <w:sz w:val="40"/>
          <w:szCs w:val="40"/>
        </w:rPr>
      </w:pPr>
      <w:r w:rsidRPr="000A7CF5">
        <w:rPr>
          <w:rFonts w:ascii="Georgia" w:hAnsi="Georgia"/>
        </w:rPr>
        <w:br w:type="page"/>
      </w:r>
      <w:r w:rsidRPr="000A7CF5">
        <w:rPr>
          <w:rFonts w:ascii="Georgia" w:hAnsi="Georgia"/>
          <w:color w:val="auto"/>
          <w:sz w:val="40"/>
          <w:szCs w:val="40"/>
        </w:rPr>
        <w:t>Title IV: Special Transactions (Require PRIOR Treasury Approval)</w:t>
      </w:r>
    </w:p>
    <w:p w:rsidR="00654427" w:rsidRPr="000A7CF5" w:rsidRDefault="00654427">
      <w:pPr>
        <w:jc w:val="center"/>
        <w:rPr>
          <w:rFonts w:ascii="Georgia" w:hAnsi="Georgia"/>
          <w:color w:val="auto"/>
          <w:sz w:val="32"/>
          <w:u w:val="single"/>
        </w:rPr>
      </w:pPr>
    </w:p>
    <w:p w:rsidR="00654427" w:rsidRPr="000A7CF5" w:rsidRDefault="00654427" w:rsidP="00D338D8">
      <w:pPr>
        <w:numPr>
          <w:ilvl w:val="0"/>
          <w:numId w:val="10"/>
        </w:numPr>
        <w:ind w:hanging="360"/>
        <w:rPr>
          <w:rFonts w:ascii="Georgia" w:hAnsi="Georgia"/>
          <w:color w:val="auto"/>
        </w:rPr>
      </w:pPr>
      <w:r w:rsidRPr="000A7CF5">
        <w:rPr>
          <w:rFonts w:ascii="Georgia" w:hAnsi="Georgia"/>
          <w:color w:val="auto"/>
        </w:rPr>
        <w:t>Contracts</w:t>
      </w:r>
    </w:p>
    <w:p w:rsidR="00654427" w:rsidRPr="000A7CF5" w:rsidRDefault="00654427">
      <w:pPr>
        <w:rPr>
          <w:rFonts w:ascii="Georgia" w:hAnsi="Georgia"/>
          <w:color w:val="auto"/>
        </w:rPr>
      </w:pPr>
    </w:p>
    <w:p w:rsidR="00654427" w:rsidRPr="000A7CF5" w:rsidRDefault="00654427" w:rsidP="00D338D8">
      <w:pPr>
        <w:numPr>
          <w:ilvl w:val="1"/>
          <w:numId w:val="11"/>
        </w:numPr>
        <w:tabs>
          <w:tab w:val="clear" w:pos="720"/>
          <w:tab w:val="num" w:pos="1080"/>
        </w:tabs>
        <w:ind w:left="1080" w:hanging="720"/>
        <w:rPr>
          <w:rFonts w:ascii="Georgia" w:hAnsi="Georgia"/>
          <w:color w:val="auto"/>
        </w:rPr>
      </w:pPr>
      <w:r w:rsidRPr="000A7CF5">
        <w:rPr>
          <w:rFonts w:ascii="Georgia" w:hAnsi="Georgia"/>
          <w:color w:val="auto"/>
        </w:rPr>
        <w:t xml:space="preserve">Contracts must be submitted along with an </w:t>
      </w:r>
      <w:r w:rsidRPr="000A7CF5">
        <w:rPr>
          <w:rFonts w:ascii="Georgia" w:hAnsi="Georgia"/>
          <w:i/>
          <w:color w:val="auto"/>
        </w:rPr>
        <w:t>Independent Contractor Form</w:t>
      </w:r>
      <w:r w:rsidRPr="000A7CF5">
        <w:rPr>
          <w:rFonts w:ascii="Georgia" w:hAnsi="Georgia"/>
          <w:color w:val="auto"/>
        </w:rPr>
        <w:t>.</w:t>
      </w:r>
    </w:p>
    <w:p w:rsidR="00654427" w:rsidRPr="000A7CF5" w:rsidRDefault="00654427">
      <w:pPr>
        <w:rPr>
          <w:rFonts w:ascii="Georgia" w:hAnsi="Georgia"/>
          <w:color w:val="auto"/>
        </w:rPr>
      </w:pPr>
    </w:p>
    <w:p w:rsidR="00654427" w:rsidRPr="000A7CF5" w:rsidRDefault="00654427" w:rsidP="00D338D8">
      <w:pPr>
        <w:numPr>
          <w:ilvl w:val="1"/>
          <w:numId w:val="11"/>
        </w:numPr>
        <w:tabs>
          <w:tab w:val="clear" w:pos="720"/>
          <w:tab w:val="num" w:pos="1080"/>
        </w:tabs>
        <w:ind w:left="1080" w:hanging="720"/>
        <w:rPr>
          <w:rFonts w:ascii="Georgia" w:hAnsi="Georgia"/>
          <w:color w:val="auto"/>
        </w:rPr>
      </w:pPr>
      <w:r w:rsidRPr="000A7CF5">
        <w:rPr>
          <w:rFonts w:ascii="Georgia" w:hAnsi="Georgia"/>
          <w:color w:val="auto"/>
        </w:rPr>
        <w:t>A contract must be used when an organization wishes to hire a group or an individual from outside Tufts to perform a service; this includes, but is not limited to: DJs, bands, food from outside caterers or restaurants, record recordings, photographers, bus companies, hotels, lecturers and performers, either amateur or professional.</w:t>
      </w:r>
    </w:p>
    <w:p w:rsidR="00654427" w:rsidRPr="000A7CF5" w:rsidRDefault="00654427">
      <w:pPr>
        <w:rPr>
          <w:rFonts w:ascii="Georgia" w:hAnsi="Georgia"/>
          <w:color w:val="auto"/>
        </w:rPr>
      </w:pPr>
    </w:p>
    <w:p w:rsidR="00654427" w:rsidRPr="000A7CF5" w:rsidRDefault="00654427" w:rsidP="00D338D8">
      <w:pPr>
        <w:numPr>
          <w:ilvl w:val="2"/>
          <w:numId w:val="11"/>
        </w:numPr>
        <w:tabs>
          <w:tab w:val="clear" w:pos="720"/>
          <w:tab w:val="num" w:pos="1800"/>
        </w:tabs>
        <w:ind w:left="1800" w:hanging="720"/>
        <w:rPr>
          <w:rFonts w:ascii="Georgia" w:hAnsi="Georgia"/>
          <w:color w:val="auto"/>
        </w:rPr>
      </w:pPr>
      <w:r w:rsidRPr="000A7CF5">
        <w:rPr>
          <w:rFonts w:ascii="Georgia" w:hAnsi="Georgia"/>
          <w:color w:val="auto"/>
        </w:rPr>
        <w:t>A contract may only be used if it is submitted more than 14 days before the service is to be rendered. If the service is to be rendered in less than 14 days, then an invoice must be used.</w:t>
      </w:r>
    </w:p>
    <w:p w:rsidR="00654427" w:rsidRPr="000A7CF5" w:rsidRDefault="00654427">
      <w:pPr>
        <w:rPr>
          <w:rFonts w:ascii="Georgia" w:hAnsi="Georgia"/>
          <w:color w:val="auto"/>
        </w:rPr>
      </w:pPr>
    </w:p>
    <w:p w:rsidR="00654427" w:rsidRPr="000A7CF5" w:rsidRDefault="00654427" w:rsidP="00D338D8">
      <w:pPr>
        <w:numPr>
          <w:ilvl w:val="1"/>
          <w:numId w:val="11"/>
        </w:numPr>
        <w:tabs>
          <w:tab w:val="clear" w:pos="720"/>
          <w:tab w:val="num" w:pos="1080"/>
        </w:tabs>
        <w:ind w:left="1080" w:hanging="720"/>
        <w:rPr>
          <w:rFonts w:ascii="Georgia" w:hAnsi="Georgia"/>
          <w:color w:val="auto"/>
        </w:rPr>
      </w:pPr>
      <w:r w:rsidRPr="000A7CF5">
        <w:rPr>
          <w:rFonts w:ascii="Georgia" w:hAnsi="Georgia"/>
          <w:color w:val="auto"/>
        </w:rPr>
        <w:t>Prior to a contract being written, the signatory must consult with the Treasury and obtain written approval for the contracted agreement.</w:t>
      </w:r>
    </w:p>
    <w:p w:rsidR="00654427" w:rsidRPr="000A7CF5" w:rsidRDefault="00654427">
      <w:pPr>
        <w:rPr>
          <w:rFonts w:ascii="Georgia" w:hAnsi="Georgia"/>
          <w:color w:val="auto"/>
        </w:rPr>
      </w:pPr>
    </w:p>
    <w:p w:rsidR="00654427" w:rsidRPr="000A7CF5" w:rsidRDefault="00654427" w:rsidP="00D338D8">
      <w:pPr>
        <w:numPr>
          <w:ilvl w:val="1"/>
          <w:numId w:val="11"/>
        </w:numPr>
        <w:tabs>
          <w:tab w:val="clear" w:pos="720"/>
          <w:tab w:val="num" w:pos="1080"/>
        </w:tabs>
        <w:ind w:left="1080" w:hanging="720"/>
        <w:rPr>
          <w:rFonts w:ascii="Georgia" w:hAnsi="Georgia"/>
          <w:color w:val="auto"/>
        </w:rPr>
      </w:pPr>
      <w:r w:rsidRPr="000A7CF5">
        <w:rPr>
          <w:rFonts w:ascii="Georgia" w:hAnsi="Georgia"/>
          <w:color w:val="auto"/>
        </w:rPr>
        <w:t>Per Massachusetts State Law, payment to performers may be subject to tax withholding. For further information about tax withholding, groups should consult with the CLFO.</w:t>
      </w:r>
    </w:p>
    <w:p w:rsidR="00654427" w:rsidRPr="000A7CF5" w:rsidRDefault="00654427">
      <w:pPr>
        <w:rPr>
          <w:rFonts w:ascii="Georgia" w:hAnsi="Georgia"/>
          <w:color w:val="auto"/>
        </w:rPr>
      </w:pPr>
    </w:p>
    <w:p w:rsidR="00654427" w:rsidRPr="000A7CF5" w:rsidRDefault="00654427" w:rsidP="00D338D8">
      <w:pPr>
        <w:numPr>
          <w:ilvl w:val="1"/>
          <w:numId w:val="11"/>
        </w:numPr>
        <w:tabs>
          <w:tab w:val="clear" w:pos="720"/>
          <w:tab w:val="num" w:pos="1080"/>
        </w:tabs>
        <w:ind w:left="1080" w:hanging="720"/>
        <w:rPr>
          <w:rFonts w:ascii="Georgia" w:hAnsi="Georgia"/>
          <w:color w:val="auto"/>
        </w:rPr>
      </w:pPr>
      <w:r w:rsidRPr="000A7CF5">
        <w:rPr>
          <w:rFonts w:ascii="Georgia" w:hAnsi="Georgia"/>
          <w:color w:val="auto"/>
        </w:rPr>
        <w:t>A contract must include: a description of the service to be rendered and the date of the event being contracted; the signature, name, permanent address, and phone number of the party being contracted; the initials of the group signatory and the signature of the Director of the Office for Campus Life.</w:t>
      </w:r>
    </w:p>
    <w:p w:rsidR="00654427" w:rsidRPr="000A7CF5" w:rsidRDefault="00654427">
      <w:pPr>
        <w:rPr>
          <w:rFonts w:ascii="Georgia" w:hAnsi="Georgia"/>
          <w:color w:val="auto"/>
        </w:rPr>
      </w:pPr>
    </w:p>
    <w:p w:rsidR="00654427" w:rsidRPr="000A7CF5" w:rsidRDefault="00654427" w:rsidP="00D338D8">
      <w:pPr>
        <w:numPr>
          <w:ilvl w:val="2"/>
          <w:numId w:val="11"/>
        </w:numPr>
        <w:tabs>
          <w:tab w:val="clear" w:pos="720"/>
          <w:tab w:val="num" w:pos="1800"/>
        </w:tabs>
        <w:ind w:left="1800" w:hanging="720"/>
        <w:rPr>
          <w:rFonts w:ascii="Georgia" w:hAnsi="Georgia"/>
          <w:color w:val="auto"/>
        </w:rPr>
      </w:pPr>
      <w:r w:rsidRPr="000A7CF5">
        <w:rPr>
          <w:rFonts w:ascii="Georgia" w:hAnsi="Georgia"/>
          <w:color w:val="auto"/>
        </w:rPr>
        <w:t xml:space="preserve">All contracts should first be reviewed and initialed, but not signed, by the student group. The </w:t>
      </w:r>
      <w:proofErr w:type="gramStart"/>
      <w:r w:rsidRPr="000A7CF5">
        <w:rPr>
          <w:rFonts w:ascii="Georgia" w:hAnsi="Georgia"/>
          <w:color w:val="auto"/>
        </w:rPr>
        <w:t>contract must then be signed by the payee</w:t>
      </w:r>
      <w:proofErr w:type="gramEnd"/>
      <w:r w:rsidRPr="000A7CF5">
        <w:rPr>
          <w:rFonts w:ascii="Georgia" w:hAnsi="Georgia"/>
          <w:color w:val="auto"/>
        </w:rPr>
        <w:t xml:space="preserve"> before being presented to the Director of the Office of Campus Life for his/her signature. This must happen at least 14 days prior to the scheduled event. The TCU Treasury will not honor any contracts that do not have the appropriate authorization.</w:t>
      </w:r>
    </w:p>
    <w:p w:rsidR="00654427" w:rsidRPr="000A7CF5" w:rsidRDefault="00654427">
      <w:pPr>
        <w:rPr>
          <w:rFonts w:ascii="Georgia" w:hAnsi="Georgia"/>
          <w:color w:val="auto"/>
        </w:rPr>
      </w:pPr>
    </w:p>
    <w:p w:rsidR="00654427" w:rsidRPr="000A7CF5" w:rsidRDefault="00654427" w:rsidP="00D338D8">
      <w:pPr>
        <w:numPr>
          <w:ilvl w:val="2"/>
          <w:numId w:val="11"/>
        </w:numPr>
        <w:tabs>
          <w:tab w:val="clear" w:pos="720"/>
          <w:tab w:val="num" w:pos="1800"/>
        </w:tabs>
        <w:ind w:left="1800" w:hanging="720"/>
        <w:rPr>
          <w:rFonts w:ascii="Georgia" w:hAnsi="Georgia"/>
          <w:color w:val="auto"/>
        </w:rPr>
      </w:pPr>
      <w:r w:rsidRPr="000A7CF5">
        <w:rPr>
          <w:rFonts w:ascii="Georgia" w:hAnsi="Georgia"/>
          <w:color w:val="auto"/>
        </w:rPr>
        <w:t>Any student who enters into a contract without the authorization from both the OCL and the Treasury will be held personally and financially responsible for the obligations set out in the contract.</w:t>
      </w:r>
    </w:p>
    <w:p w:rsidR="00654427" w:rsidRPr="000A7CF5" w:rsidRDefault="00654427">
      <w:pPr>
        <w:rPr>
          <w:rFonts w:ascii="Georgia" w:hAnsi="Georgia"/>
          <w:color w:val="auto"/>
        </w:rPr>
      </w:pPr>
    </w:p>
    <w:p w:rsidR="00654427" w:rsidRPr="000A7CF5" w:rsidRDefault="00654427" w:rsidP="00D338D8">
      <w:pPr>
        <w:numPr>
          <w:ilvl w:val="1"/>
          <w:numId w:val="11"/>
        </w:numPr>
        <w:tabs>
          <w:tab w:val="clear" w:pos="720"/>
          <w:tab w:val="num" w:pos="1080"/>
        </w:tabs>
        <w:ind w:left="1080" w:hanging="720"/>
        <w:rPr>
          <w:rFonts w:ascii="Georgia" w:hAnsi="Georgia"/>
          <w:color w:val="auto"/>
        </w:rPr>
      </w:pPr>
      <w:r w:rsidRPr="000A7CF5">
        <w:rPr>
          <w:rFonts w:ascii="Georgia" w:hAnsi="Georgia"/>
          <w:color w:val="auto"/>
        </w:rPr>
        <w:t>When receiving goods or services from a third party, there are three possible general scenarios: the vendor produces a contract; the vendor does not have a contract; or no contract needs to be used.</w:t>
      </w:r>
    </w:p>
    <w:p w:rsidR="00654427" w:rsidRPr="000A7CF5" w:rsidRDefault="00654427">
      <w:pPr>
        <w:rPr>
          <w:rFonts w:ascii="Georgia" w:hAnsi="Georgia"/>
          <w:color w:val="auto"/>
        </w:rPr>
      </w:pPr>
    </w:p>
    <w:p w:rsidR="00654427" w:rsidRPr="000A7CF5" w:rsidRDefault="00654427" w:rsidP="00D338D8">
      <w:pPr>
        <w:numPr>
          <w:ilvl w:val="2"/>
          <w:numId w:val="11"/>
        </w:numPr>
        <w:tabs>
          <w:tab w:val="clear" w:pos="720"/>
          <w:tab w:val="num" w:pos="1800"/>
        </w:tabs>
        <w:ind w:left="1800" w:hanging="720"/>
        <w:rPr>
          <w:rFonts w:ascii="Georgia" w:hAnsi="Georgia"/>
          <w:color w:val="auto"/>
        </w:rPr>
      </w:pPr>
      <w:r w:rsidRPr="000A7CF5">
        <w:rPr>
          <w:rFonts w:ascii="Georgia" w:hAnsi="Georgia"/>
          <w:color w:val="auto"/>
        </w:rPr>
        <w:t>If the contracted party produces its own contract, an organization may bring this to the Office of Campus Life to be signed by the Director. The contract should be in the name of the organization and Tufts University, and, upon approval by the OCL, the TCU Treasury may approve the Independent Contractor Form and contract so that the Budget Office may process the payment.</w:t>
      </w:r>
    </w:p>
    <w:p w:rsidR="00654427" w:rsidRPr="000A7CF5" w:rsidRDefault="00654427">
      <w:pPr>
        <w:rPr>
          <w:rFonts w:ascii="Georgia" w:hAnsi="Georgia"/>
          <w:color w:val="auto"/>
        </w:rPr>
      </w:pPr>
    </w:p>
    <w:p w:rsidR="00654427" w:rsidRPr="000A7CF5" w:rsidRDefault="00654427" w:rsidP="00D338D8">
      <w:pPr>
        <w:numPr>
          <w:ilvl w:val="2"/>
          <w:numId w:val="11"/>
        </w:numPr>
        <w:tabs>
          <w:tab w:val="clear" w:pos="720"/>
          <w:tab w:val="num" w:pos="1800"/>
        </w:tabs>
        <w:ind w:left="1800" w:hanging="720"/>
        <w:rPr>
          <w:rFonts w:ascii="Georgia" w:hAnsi="Georgia"/>
          <w:color w:val="auto"/>
        </w:rPr>
      </w:pPr>
      <w:r w:rsidRPr="000A7CF5">
        <w:rPr>
          <w:rFonts w:ascii="Georgia" w:hAnsi="Georgia"/>
          <w:color w:val="auto"/>
        </w:rPr>
        <w:t>If the contracted party does not have its own contract, a standard Tufts contract may be obtained from the OCL.</w:t>
      </w:r>
    </w:p>
    <w:p w:rsidR="00654427" w:rsidRPr="000A7CF5" w:rsidRDefault="00654427">
      <w:pPr>
        <w:rPr>
          <w:rFonts w:ascii="Georgia" w:hAnsi="Georgia"/>
          <w:color w:val="auto"/>
        </w:rPr>
      </w:pPr>
    </w:p>
    <w:p w:rsidR="00654427" w:rsidRPr="000A7CF5" w:rsidRDefault="00654427" w:rsidP="00D338D8">
      <w:pPr>
        <w:numPr>
          <w:ilvl w:val="2"/>
          <w:numId w:val="11"/>
        </w:numPr>
        <w:tabs>
          <w:tab w:val="clear" w:pos="720"/>
          <w:tab w:val="num" w:pos="1800"/>
        </w:tabs>
        <w:ind w:left="1800" w:hanging="720"/>
        <w:rPr>
          <w:rFonts w:ascii="Georgia" w:hAnsi="Georgia"/>
          <w:color w:val="auto"/>
        </w:rPr>
      </w:pPr>
      <w:r w:rsidRPr="000A7CF5">
        <w:rPr>
          <w:rFonts w:ascii="Georgia" w:hAnsi="Georgia"/>
          <w:color w:val="auto"/>
        </w:rPr>
        <w:t>Contracts are not required if the party in question is already contracted by the University (AV Services, Facilities, Catering, etc.)</w:t>
      </w:r>
    </w:p>
    <w:p w:rsidR="00654427" w:rsidRPr="000A7CF5" w:rsidRDefault="00654427">
      <w:pPr>
        <w:rPr>
          <w:rFonts w:ascii="Georgia" w:hAnsi="Georgia"/>
          <w:color w:val="auto"/>
        </w:rPr>
      </w:pPr>
    </w:p>
    <w:p w:rsidR="00654427" w:rsidRPr="000A7CF5" w:rsidRDefault="00654427" w:rsidP="00D338D8">
      <w:pPr>
        <w:numPr>
          <w:ilvl w:val="1"/>
          <w:numId w:val="11"/>
        </w:numPr>
        <w:tabs>
          <w:tab w:val="clear" w:pos="720"/>
          <w:tab w:val="num" w:pos="1080"/>
        </w:tabs>
        <w:ind w:left="1080" w:hanging="720"/>
        <w:rPr>
          <w:rFonts w:ascii="Georgia" w:hAnsi="Georgia"/>
          <w:color w:val="auto"/>
        </w:rPr>
      </w:pPr>
      <w:r w:rsidRPr="000A7CF5">
        <w:rPr>
          <w:rFonts w:ascii="Georgia" w:hAnsi="Georgia"/>
          <w:color w:val="auto"/>
        </w:rPr>
        <w:t>These regulations exist to protect the students, the organizations, and the University. The Treasury assumes no responsibility for contractual obligations if these provisions have been violated.</w:t>
      </w:r>
    </w:p>
    <w:p w:rsidR="00654427" w:rsidRPr="000A7CF5" w:rsidRDefault="00654427">
      <w:pPr>
        <w:rPr>
          <w:rFonts w:ascii="Georgia" w:hAnsi="Georgia"/>
          <w:color w:val="auto"/>
        </w:rPr>
      </w:pPr>
    </w:p>
    <w:p w:rsidR="00654427" w:rsidRPr="000A7CF5" w:rsidRDefault="00654427" w:rsidP="00D338D8">
      <w:pPr>
        <w:numPr>
          <w:ilvl w:val="0"/>
          <w:numId w:val="11"/>
        </w:numPr>
        <w:ind w:hanging="360"/>
        <w:rPr>
          <w:rFonts w:ascii="Georgia" w:hAnsi="Georgia"/>
          <w:color w:val="auto"/>
        </w:rPr>
      </w:pPr>
      <w:r w:rsidRPr="000A7CF5">
        <w:rPr>
          <w:rFonts w:ascii="Georgia" w:hAnsi="Georgia"/>
          <w:color w:val="auto"/>
        </w:rPr>
        <w:t>Charitable Events</w:t>
      </w:r>
    </w:p>
    <w:p w:rsidR="00654427" w:rsidRPr="000A7CF5" w:rsidRDefault="00654427">
      <w:pPr>
        <w:rPr>
          <w:rFonts w:ascii="Georgia" w:hAnsi="Georgia"/>
          <w:color w:val="auto"/>
        </w:rPr>
      </w:pPr>
    </w:p>
    <w:p w:rsidR="00654427" w:rsidRPr="000A7CF5" w:rsidRDefault="00654427" w:rsidP="00D338D8">
      <w:pPr>
        <w:numPr>
          <w:ilvl w:val="1"/>
          <w:numId w:val="11"/>
        </w:numPr>
        <w:tabs>
          <w:tab w:val="clear" w:pos="720"/>
          <w:tab w:val="num" w:pos="1080"/>
        </w:tabs>
        <w:ind w:left="1080" w:hanging="720"/>
        <w:rPr>
          <w:rFonts w:ascii="Georgia" w:hAnsi="Georgia"/>
          <w:color w:val="auto"/>
        </w:rPr>
      </w:pPr>
      <w:r w:rsidRPr="000A7CF5">
        <w:rPr>
          <w:rFonts w:ascii="Georgia" w:hAnsi="Georgia"/>
          <w:color w:val="auto"/>
        </w:rPr>
        <w:t>If a group intends to hold an event for the purpose of donating to a charity, a “Request to Hold a Charitable Event” form must first be submitted to the Treasurer during his/her office hours for approval.</w:t>
      </w:r>
    </w:p>
    <w:p w:rsidR="00654427" w:rsidRPr="000A7CF5" w:rsidRDefault="00654427">
      <w:pPr>
        <w:rPr>
          <w:rFonts w:ascii="Georgia" w:hAnsi="Georgia"/>
          <w:color w:val="auto"/>
        </w:rPr>
      </w:pPr>
    </w:p>
    <w:p w:rsidR="00654427" w:rsidRPr="000A7CF5" w:rsidRDefault="00654427" w:rsidP="00D338D8">
      <w:pPr>
        <w:numPr>
          <w:ilvl w:val="1"/>
          <w:numId w:val="11"/>
        </w:numPr>
        <w:tabs>
          <w:tab w:val="clear" w:pos="720"/>
          <w:tab w:val="num" w:pos="1080"/>
        </w:tabs>
        <w:ind w:left="1080" w:hanging="720"/>
        <w:rPr>
          <w:rFonts w:ascii="Georgia" w:hAnsi="Georgia"/>
          <w:color w:val="auto"/>
        </w:rPr>
      </w:pPr>
      <w:r w:rsidRPr="000A7CF5">
        <w:rPr>
          <w:rFonts w:ascii="Georgia" w:hAnsi="Georgia"/>
          <w:color w:val="auto"/>
        </w:rPr>
        <w:t>Assuming the approval of the event, after the event is held, the signatories must then submit a “Request to Disburse Charitable Funds” request.</w:t>
      </w:r>
    </w:p>
    <w:p w:rsidR="00654427" w:rsidRPr="000A7CF5" w:rsidRDefault="00654427">
      <w:pPr>
        <w:rPr>
          <w:rFonts w:ascii="Georgia" w:hAnsi="Georgia"/>
          <w:color w:val="auto"/>
        </w:rPr>
      </w:pPr>
    </w:p>
    <w:p w:rsidR="00654427" w:rsidRPr="000A7CF5" w:rsidRDefault="00654427" w:rsidP="00D338D8">
      <w:pPr>
        <w:numPr>
          <w:ilvl w:val="2"/>
          <w:numId w:val="11"/>
        </w:numPr>
        <w:tabs>
          <w:tab w:val="clear" w:pos="720"/>
          <w:tab w:val="num" w:pos="1800"/>
        </w:tabs>
        <w:ind w:left="1800" w:hanging="720"/>
        <w:rPr>
          <w:rFonts w:ascii="Georgia" w:hAnsi="Georgia"/>
          <w:color w:val="auto"/>
        </w:rPr>
      </w:pPr>
      <w:r w:rsidRPr="000A7CF5">
        <w:rPr>
          <w:rFonts w:ascii="Georgia" w:hAnsi="Georgia"/>
          <w:color w:val="auto"/>
        </w:rPr>
        <w:t xml:space="preserve">All charitable events must net to zero before any funds may be disbursed to charity. Should the cost for the </w:t>
      </w:r>
      <w:proofErr w:type="gramStart"/>
      <w:r w:rsidRPr="000A7CF5">
        <w:rPr>
          <w:rFonts w:ascii="Georgia" w:hAnsi="Georgia"/>
          <w:color w:val="auto"/>
        </w:rPr>
        <w:t>event exceed</w:t>
      </w:r>
      <w:proofErr w:type="gramEnd"/>
      <w:r w:rsidRPr="000A7CF5">
        <w:rPr>
          <w:rFonts w:ascii="Georgia" w:hAnsi="Georgia"/>
          <w:color w:val="auto"/>
        </w:rPr>
        <w:t xml:space="preserve"> revenues, the Treasurer shall reject the request to disburse charitable funds and all income from the event shall be used to offset the expenses.</w:t>
      </w:r>
    </w:p>
    <w:p w:rsidR="00654427" w:rsidRPr="000A7CF5" w:rsidRDefault="00654427">
      <w:pPr>
        <w:rPr>
          <w:rFonts w:ascii="Georgia" w:hAnsi="Georgia"/>
          <w:color w:val="auto"/>
        </w:rPr>
      </w:pPr>
    </w:p>
    <w:p w:rsidR="00654427" w:rsidRPr="000A7CF5" w:rsidRDefault="00654427" w:rsidP="00D338D8">
      <w:pPr>
        <w:numPr>
          <w:ilvl w:val="3"/>
          <w:numId w:val="12"/>
        </w:numPr>
        <w:tabs>
          <w:tab w:val="clear" w:pos="720"/>
          <w:tab w:val="num" w:pos="2520"/>
        </w:tabs>
        <w:ind w:left="2520" w:hanging="720"/>
        <w:rPr>
          <w:rFonts w:ascii="Georgia" w:hAnsi="Georgia"/>
          <w:color w:val="auto"/>
        </w:rPr>
      </w:pPr>
      <w:r w:rsidRPr="000A7CF5">
        <w:rPr>
          <w:rFonts w:ascii="Georgia" w:hAnsi="Georgia"/>
          <w:color w:val="auto"/>
        </w:rPr>
        <w:t>In rare circumstances, this regulation may be overturned by a two-thirds (2/3) majority vote of the Allocations Board.</w:t>
      </w:r>
    </w:p>
    <w:p w:rsidR="00654427" w:rsidRPr="000A7CF5" w:rsidRDefault="00654427">
      <w:pPr>
        <w:rPr>
          <w:rFonts w:ascii="Georgia" w:hAnsi="Georgia"/>
          <w:color w:val="auto"/>
        </w:rPr>
      </w:pPr>
    </w:p>
    <w:p w:rsidR="00654427" w:rsidRPr="000A7CF5" w:rsidRDefault="00654427" w:rsidP="00D338D8">
      <w:pPr>
        <w:numPr>
          <w:ilvl w:val="1"/>
          <w:numId w:val="12"/>
        </w:numPr>
        <w:tabs>
          <w:tab w:val="clear" w:pos="720"/>
          <w:tab w:val="num" w:pos="1080"/>
        </w:tabs>
        <w:ind w:left="1080" w:hanging="720"/>
        <w:rPr>
          <w:rFonts w:ascii="Georgia" w:hAnsi="Georgia"/>
          <w:color w:val="auto"/>
        </w:rPr>
      </w:pPr>
      <w:r w:rsidRPr="000A7CF5">
        <w:rPr>
          <w:rFonts w:ascii="Georgia" w:hAnsi="Georgia"/>
          <w:color w:val="auto"/>
        </w:rPr>
        <w:t>All funds raised through a charitable event must be deposited into the group’s account and should be deposited using the donations account number: 4701.</w:t>
      </w:r>
    </w:p>
    <w:p w:rsidR="00654427" w:rsidRPr="000A7CF5" w:rsidRDefault="00654427">
      <w:pPr>
        <w:rPr>
          <w:rFonts w:ascii="Georgia" w:hAnsi="Georgia"/>
          <w:color w:val="auto"/>
        </w:rPr>
      </w:pPr>
    </w:p>
    <w:p w:rsidR="00654427" w:rsidRPr="000A7CF5" w:rsidRDefault="00654427" w:rsidP="00D338D8">
      <w:pPr>
        <w:numPr>
          <w:ilvl w:val="0"/>
          <w:numId w:val="13"/>
        </w:numPr>
        <w:ind w:hanging="360"/>
        <w:rPr>
          <w:rFonts w:ascii="Georgia" w:hAnsi="Georgia"/>
          <w:color w:val="auto"/>
        </w:rPr>
      </w:pPr>
      <w:r w:rsidRPr="000A7CF5">
        <w:rPr>
          <w:rFonts w:ascii="Georgia" w:hAnsi="Georgia"/>
          <w:color w:val="auto"/>
        </w:rPr>
        <w:t>Unbudgeted Income</w:t>
      </w:r>
    </w:p>
    <w:p w:rsidR="00654427" w:rsidRPr="000A7CF5" w:rsidRDefault="00654427">
      <w:pPr>
        <w:rPr>
          <w:rFonts w:ascii="Georgia" w:hAnsi="Georgia"/>
          <w:color w:val="auto"/>
        </w:rPr>
      </w:pPr>
    </w:p>
    <w:p w:rsidR="00654427" w:rsidRPr="000A7CF5" w:rsidRDefault="00654427" w:rsidP="00D338D8">
      <w:pPr>
        <w:numPr>
          <w:ilvl w:val="1"/>
          <w:numId w:val="13"/>
        </w:numPr>
        <w:tabs>
          <w:tab w:val="clear" w:pos="720"/>
          <w:tab w:val="num" w:pos="1080"/>
        </w:tabs>
        <w:ind w:left="1080" w:hanging="720"/>
        <w:rPr>
          <w:rFonts w:ascii="Georgia" w:hAnsi="Georgia"/>
          <w:color w:val="auto"/>
        </w:rPr>
      </w:pPr>
      <w:r w:rsidRPr="000A7CF5">
        <w:rPr>
          <w:rFonts w:ascii="Georgia" w:hAnsi="Georgia"/>
          <w:color w:val="auto"/>
        </w:rPr>
        <w:t>Any income made above the amount set by the Alloca</w:t>
      </w:r>
      <w:r w:rsidR="00F52F90">
        <w:rPr>
          <w:rFonts w:ascii="Georgia" w:hAnsi="Georgia"/>
          <w:color w:val="auto"/>
        </w:rPr>
        <w:t>tions Board through budgeting, Supplementary</w:t>
      </w:r>
      <w:r w:rsidRPr="000A7CF5">
        <w:rPr>
          <w:rFonts w:ascii="Georgia" w:hAnsi="Georgia"/>
          <w:color w:val="auto"/>
        </w:rPr>
        <w:t xml:space="preserve"> Funding, or New Group Funding will be considered “unbudgeted income”.</w:t>
      </w:r>
    </w:p>
    <w:p w:rsidR="00654427" w:rsidRPr="000A7CF5" w:rsidRDefault="00654427">
      <w:pPr>
        <w:rPr>
          <w:rFonts w:ascii="Georgia" w:hAnsi="Georgia"/>
          <w:color w:val="auto"/>
        </w:rPr>
      </w:pPr>
    </w:p>
    <w:p w:rsidR="00654427" w:rsidRPr="000A7CF5" w:rsidRDefault="00654427" w:rsidP="00D338D8">
      <w:pPr>
        <w:numPr>
          <w:ilvl w:val="1"/>
          <w:numId w:val="13"/>
        </w:numPr>
        <w:tabs>
          <w:tab w:val="clear" w:pos="720"/>
          <w:tab w:val="num" w:pos="1080"/>
        </w:tabs>
        <w:ind w:left="1080" w:hanging="720"/>
        <w:rPr>
          <w:rFonts w:ascii="Georgia" w:hAnsi="Georgia"/>
          <w:color w:val="auto"/>
        </w:rPr>
      </w:pPr>
      <w:r w:rsidRPr="000A7CF5">
        <w:rPr>
          <w:rFonts w:ascii="Georgia" w:hAnsi="Georgia"/>
          <w:color w:val="auto"/>
        </w:rPr>
        <w:t>As outlined in Title III, Section 10, “co-sponsorship is not income”; therefore, money that a group receives from within the TCU will not be counted as “unbudgeted income” and can therefore not be given to charity or be rolled over into the next fiscal year.</w:t>
      </w:r>
    </w:p>
    <w:p w:rsidR="00654427" w:rsidRPr="000A7CF5" w:rsidRDefault="00654427">
      <w:pPr>
        <w:rPr>
          <w:rFonts w:ascii="Georgia" w:hAnsi="Georgia"/>
          <w:color w:val="auto"/>
        </w:rPr>
      </w:pPr>
    </w:p>
    <w:p w:rsidR="00654427" w:rsidRPr="000A7CF5" w:rsidRDefault="00654427" w:rsidP="00D338D8">
      <w:pPr>
        <w:numPr>
          <w:ilvl w:val="1"/>
          <w:numId w:val="13"/>
        </w:numPr>
        <w:tabs>
          <w:tab w:val="clear" w:pos="720"/>
          <w:tab w:val="num" w:pos="1080"/>
        </w:tabs>
        <w:ind w:left="1080" w:hanging="720"/>
        <w:rPr>
          <w:rFonts w:ascii="Georgia" w:hAnsi="Georgia"/>
          <w:color w:val="auto"/>
        </w:rPr>
      </w:pPr>
      <w:r w:rsidRPr="000A7CF5">
        <w:rPr>
          <w:rFonts w:ascii="Georgia" w:hAnsi="Georgia"/>
          <w:color w:val="auto"/>
        </w:rPr>
        <w:t xml:space="preserve">If an organization wishes to donate excess income from an event that was not advertised as a “Charitable Event”, it is permitted to do so using the Request to </w:t>
      </w:r>
      <w:r w:rsidR="00BB7C76">
        <w:rPr>
          <w:rFonts w:ascii="Georgia" w:hAnsi="Georgia"/>
          <w:color w:val="auto"/>
        </w:rPr>
        <w:t>Disburse Charitable Funds form</w:t>
      </w:r>
      <w:r w:rsidRPr="000A7CF5">
        <w:rPr>
          <w:rFonts w:ascii="Georgia" w:hAnsi="Georgia"/>
          <w:color w:val="auto"/>
        </w:rPr>
        <w:t xml:space="preserve">. Only excess income is eligible for donation, though not </w:t>
      </w:r>
      <w:proofErr w:type="gramStart"/>
      <w:r w:rsidRPr="000A7CF5">
        <w:rPr>
          <w:rFonts w:ascii="Georgia" w:hAnsi="Georgia"/>
          <w:color w:val="auto"/>
        </w:rPr>
        <w:t>all excess</w:t>
      </w:r>
      <w:proofErr w:type="gramEnd"/>
      <w:r w:rsidRPr="000A7CF5">
        <w:rPr>
          <w:rFonts w:ascii="Georgia" w:hAnsi="Georgia"/>
          <w:color w:val="auto"/>
        </w:rPr>
        <w:t xml:space="preserve"> income is guaranteed to be approved by the TCU Treasury for donation.</w:t>
      </w:r>
    </w:p>
    <w:p w:rsidR="00654427" w:rsidRPr="000A7CF5" w:rsidRDefault="00654427">
      <w:pPr>
        <w:rPr>
          <w:rFonts w:ascii="Georgia" w:hAnsi="Georgia"/>
          <w:color w:val="auto"/>
        </w:rPr>
      </w:pPr>
    </w:p>
    <w:p w:rsidR="00654427" w:rsidRPr="000A7CF5" w:rsidRDefault="00654427" w:rsidP="00D338D8">
      <w:pPr>
        <w:numPr>
          <w:ilvl w:val="0"/>
          <w:numId w:val="13"/>
        </w:numPr>
        <w:ind w:hanging="360"/>
        <w:rPr>
          <w:rFonts w:ascii="Georgia" w:hAnsi="Georgia"/>
          <w:color w:val="auto"/>
        </w:rPr>
      </w:pPr>
      <w:r w:rsidRPr="000A7CF5">
        <w:rPr>
          <w:rFonts w:ascii="Georgia" w:hAnsi="Georgia"/>
          <w:color w:val="auto"/>
        </w:rPr>
        <w:t>Rollover</w:t>
      </w:r>
    </w:p>
    <w:p w:rsidR="00654427" w:rsidRPr="000A7CF5" w:rsidRDefault="00654427">
      <w:pPr>
        <w:rPr>
          <w:rFonts w:ascii="Georgia" w:hAnsi="Georgia"/>
          <w:color w:val="auto"/>
        </w:rPr>
      </w:pPr>
    </w:p>
    <w:p w:rsidR="00654427" w:rsidRPr="000A7CF5" w:rsidRDefault="00654427" w:rsidP="00D338D8">
      <w:pPr>
        <w:numPr>
          <w:ilvl w:val="1"/>
          <w:numId w:val="13"/>
        </w:numPr>
        <w:tabs>
          <w:tab w:val="clear" w:pos="720"/>
          <w:tab w:val="num" w:pos="1080"/>
        </w:tabs>
        <w:ind w:left="1080" w:hanging="720"/>
        <w:rPr>
          <w:rFonts w:ascii="Georgia" w:hAnsi="Georgia"/>
          <w:color w:val="auto"/>
        </w:rPr>
      </w:pPr>
      <w:r w:rsidRPr="000A7CF5">
        <w:rPr>
          <w:rFonts w:ascii="Georgia" w:hAnsi="Georgia"/>
          <w:color w:val="auto"/>
        </w:rPr>
        <w:t>Groups that have any unbudgeted income left in their accounts by the end of the Fiscal Year are permitted to have these funds roll over from one fiscal year into the next. Groups that wish to roll over funds to the next fiscal year must comple</w:t>
      </w:r>
      <w:r w:rsidR="00F52F90">
        <w:rPr>
          <w:rFonts w:ascii="Georgia" w:hAnsi="Georgia"/>
          <w:color w:val="auto"/>
        </w:rPr>
        <w:t xml:space="preserve">te a Rollover Application form </w:t>
      </w:r>
      <w:r w:rsidRPr="000A7CF5">
        <w:rPr>
          <w:rFonts w:ascii="Georgia" w:hAnsi="Georgia"/>
          <w:color w:val="auto"/>
        </w:rPr>
        <w:t>and submit this to the Treasury before the last day of the Academic Year.</w:t>
      </w:r>
    </w:p>
    <w:p w:rsidR="00654427" w:rsidRPr="000A7CF5" w:rsidRDefault="00654427">
      <w:pPr>
        <w:rPr>
          <w:rFonts w:ascii="Georgia" w:hAnsi="Georgia"/>
          <w:color w:val="auto"/>
        </w:rPr>
      </w:pPr>
    </w:p>
    <w:p w:rsidR="00654427" w:rsidRPr="000A7CF5" w:rsidRDefault="00654427" w:rsidP="00D338D8">
      <w:pPr>
        <w:numPr>
          <w:ilvl w:val="1"/>
          <w:numId w:val="13"/>
        </w:numPr>
        <w:tabs>
          <w:tab w:val="clear" w:pos="720"/>
          <w:tab w:val="num" w:pos="1080"/>
        </w:tabs>
        <w:ind w:left="1080" w:hanging="720"/>
        <w:rPr>
          <w:rFonts w:ascii="Georgia" w:hAnsi="Georgia"/>
          <w:color w:val="auto"/>
        </w:rPr>
      </w:pPr>
      <w:r w:rsidRPr="000A7CF5">
        <w:rPr>
          <w:rFonts w:ascii="Georgia" w:hAnsi="Georgia"/>
          <w:color w:val="auto"/>
        </w:rPr>
        <w:t>TCU-funded groups requesting to no longer receive funding from the TCU Treasury will work with the Financial Office to establish a University account. Any rollover funds that remain in their account after becoming unfunded may be deposited into the University account at the group’s discretion.</w:t>
      </w:r>
    </w:p>
    <w:p w:rsidR="00654427" w:rsidRPr="000A7CF5" w:rsidRDefault="00654427">
      <w:pPr>
        <w:rPr>
          <w:rFonts w:ascii="Georgia" w:hAnsi="Georgia"/>
          <w:color w:val="auto"/>
        </w:rPr>
      </w:pPr>
    </w:p>
    <w:p w:rsidR="00654427" w:rsidRPr="000A7CF5" w:rsidRDefault="00654427" w:rsidP="00D338D8">
      <w:pPr>
        <w:numPr>
          <w:ilvl w:val="0"/>
          <w:numId w:val="13"/>
        </w:numPr>
        <w:ind w:hanging="360"/>
        <w:rPr>
          <w:rFonts w:ascii="Georgia" w:hAnsi="Georgia"/>
          <w:color w:val="auto"/>
        </w:rPr>
      </w:pPr>
      <w:r w:rsidRPr="000A7CF5">
        <w:rPr>
          <w:rFonts w:ascii="Georgia" w:hAnsi="Georgia"/>
          <w:color w:val="auto"/>
        </w:rPr>
        <w:t>Mail Room Cards</w:t>
      </w:r>
    </w:p>
    <w:p w:rsidR="00654427" w:rsidRPr="000A7CF5" w:rsidRDefault="00654427">
      <w:pPr>
        <w:rPr>
          <w:rFonts w:ascii="Georgia" w:hAnsi="Georgia"/>
          <w:color w:val="auto"/>
        </w:rPr>
      </w:pPr>
    </w:p>
    <w:p w:rsidR="00654427" w:rsidRPr="000A7CF5" w:rsidRDefault="00654427" w:rsidP="00D338D8">
      <w:pPr>
        <w:numPr>
          <w:ilvl w:val="1"/>
          <w:numId w:val="13"/>
        </w:numPr>
        <w:tabs>
          <w:tab w:val="clear" w:pos="720"/>
          <w:tab w:val="num" w:pos="1080"/>
        </w:tabs>
        <w:ind w:left="1080" w:hanging="720"/>
        <w:rPr>
          <w:rFonts w:ascii="Georgia" w:hAnsi="Georgia"/>
          <w:color w:val="auto"/>
        </w:rPr>
      </w:pPr>
      <w:r w:rsidRPr="000A7CF5">
        <w:rPr>
          <w:rFonts w:ascii="Georgia" w:hAnsi="Georgia"/>
          <w:color w:val="auto"/>
        </w:rPr>
        <w:t>When an organization has mailing or shipping to do, it is generally advisable that they bring it to the post office themselves and then get reimbursed by the Treasury. In situations where a group expects to have multiple large mailings throughout the year, they may apply for a mail card, which allows organizations to utilize the University mail room in Hill Hall to send out mailings and have the mailing costs charged directly to the organization’s account.</w:t>
      </w:r>
    </w:p>
    <w:p w:rsidR="00654427" w:rsidRPr="000A7CF5" w:rsidRDefault="00654427">
      <w:pPr>
        <w:rPr>
          <w:rFonts w:ascii="Georgia" w:hAnsi="Georgia"/>
          <w:color w:val="auto"/>
        </w:rPr>
      </w:pPr>
    </w:p>
    <w:p w:rsidR="00654427" w:rsidRPr="000A7CF5" w:rsidRDefault="00654427" w:rsidP="00D338D8">
      <w:pPr>
        <w:numPr>
          <w:ilvl w:val="2"/>
          <w:numId w:val="14"/>
        </w:numPr>
        <w:tabs>
          <w:tab w:val="clear" w:pos="720"/>
          <w:tab w:val="num" w:pos="1800"/>
        </w:tabs>
        <w:ind w:left="1800" w:hanging="720"/>
        <w:rPr>
          <w:rFonts w:ascii="Georgia" w:hAnsi="Georgia"/>
          <w:color w:val="auto"/>
        </w:rPr>
      </w:pPr>
      <w:r w:rsidRPr="000A7CF5">
        <w:rPr>
          <w:rFonts w:ascii="Georgia" w:hAnsi="Georgia"/>
          <w:color w:val="auto"/>
        </w:rPr>
        <w:t>All mail cards will be kept in the TCU Treasury office and may be obtained during Treasury office hours.</w:t>
      </w:r>
    </w:p>
    <w:p w:rsidR="00654427" w:rsidRPr="000A7CF5" w:rsidRDefault="00654427">
      <w:pPr>
        <w:rPr>
          <w:rFonts w:ascii="Georgia" w:hAnsi="Georgia"/>
          <w:color w:val="auto"/>
        </w:rPr>
      </w:pPr>
    </w:p>
    <w:p w:rsidR="00654427" w:rsidRPr="000A7CF5" w:rsidRDefault="00654427" w:rsidP="00D338D8">
      <w:pPr>
        <w:numPr>
          <w:ilvl w:val="3"/>
          <w:numId w:val="15"/>
        </w:numPr>
        <w:tabs>
          <w:tab w:val="clear" w:pos="720"/>
          <w:tab w:val="num" w:pos="2520"/>
        </w:tabs>
        <w:ind w:left="2520" w:hanging="720"/>
        <w:rPr>
          <w:rFonts w:ascii="Georgia" w:hAnsi="Georgia"/>
          <w:color w:val="auto"/>
        </w:rPr>
      </w:pPr>
      <w:r w:rsidRPr="000A7CF5">
        <w:rPr>
          <w:rFonts w:ascii="Georgia" w:hAnsi="Georgia"/>
          <w:color w:val="auto"/>
        </w:rPr>
        <w:t>Groups that wish to apply for a mail card should speak to the Treasurer no later tha</w:t>
      </w:r>
      <w:r w:rsidR="00B52DBB">
        <w:rPr>
          <w:rFonts w:ascii="Georgia" w:hAnsi="Georgia"/>
          <w:color w:val="auto"/>
        </w:rPr>
        <w:t xml:space="preserve">n one week after the signatory </w:t>
      </w:r>
      <w:r w:rsidRPr="000A7CF5">
        <w:rPr>
          <w:rFonts w:ascii="Georgia" w:hAnsi="Georgia"/>
          <w:color w:val="auto"/>
        </w:rPr>
        <w:t>meeting at the start of the Fall Semester.</w:t>
      </w:r>
    </w:p>
    <w:p w:rsidR="00654427" w:rsidRPr="000A7CF5" w:rsidRDefault="00654427">
      <w:pPr>
        <w:rPr>
          <w:rFonts w:ascii="Georgia" w:hAnsi="Georgia"/>
          <w:color w:val="auto"/>
        </w:rPr>
      </w:pPr>
    </w:p>
    <w:p w:rsidR="00654427" w:rsidRPr="000A7CF5" w:rsidRDefault="00654427" w:rsidP="00D338D8">
      <w:pPr>
        <w:numPr>
          <w:ilvl w:val="2"/>
          <w:numId w:val="15"/>
        </w:numPr>
        <w:tabs>
          <w:tab w:val="clear" w:pos="720"/>
          <w:tab w:val="num" w:pos="1800"/>
        </w:tabs>
        <w:ind w:left="1800" w:hanging="720"/>
        <w:rPr>
          <w:rFonts w:ascii="Georgia" w:hAnsi="Georgia"/>
          <w:color w:val="auto"/>
        </w:rPr>
      </w:pPr>
      <w:r w:rsidRPr="000A7CF5">
        <w:rPr>
          <w:rFonts w:ascii="Georgia" w:hAnsi="Georgia"/>
          <w:color w:val="auto"/>
        </w:rPr>
        <w:t xml:space="preserve">Groups should note that there will be a 20% surcharge on all mail sent through the University </w:t>
      </w:r>
      <w:r w:rsidR="00B52DBB" w:rsidRPr="000A7CF5">
        <w:rPr>
          <w:rFonts w:ascii="Georgia" w:hAnsi="Georgia"/>
          <w:color w:val="auto"/>
        </w:rPr>
        <w:t>mailroom</w:t>
      </w:r>
      <w:r w:rsidRPr="000A7CF5">
        <w:rPr>
          <w:rFonts w:ascii="Georgia" w:hAnsi="Georgia"/>
          <w:color w:val="auto"/>
        </w:rPr>
        <w:t>.</w:t>
      </w:r>
    </w:p>
    <w:p w:rsidR="00654427" w:rsidRPr="000A7CF5" w:rsidRDefault="00654427">
      <w:pPr>
        <w:rPr>
          <w:rFonts w:ascii="Georgia" w:hAnsi="Georgia"/>
          <w:color w:val="auto"/>
        </w:rPr>
      </w:pPr>
    </w:p>
    <w:p w:rsidR="00BA6727" w:rsidRDefault="00654427" w:rsidP="00D338D8">
      <w:pPr>
        <w:numPr>
          <w:ilvl w:val="1"/>
          <w:numId w:val="15"/>
        </w:numPr>
        <w:tabs>
          <w:tab w:val="clear" w:pos="720"/>
          <w:tab w:val="num" w:pos="1080"/>
        </w:tabs>
        <w:ind w:left="1080" w:hanging="720"/>
        <w:rPr>
          <w:rFonts w:ascii="Georgia" w:hAnsi="Georgia"/>
          <w:color w:val="auto"/>
        </w:rPr>
      </w:pPr>
      <w:r w:rsidRPr="000A7CF5">
        <w:rPr>
          <w:rFonts w:ascii="Georgia" w:hAnsi="Georgia"/>
          <w:color w:val="auto"/>
        </w:rPr>
        <w:t>In extraordinary circumstances, groups may be permitted to use the TCU Senate mail card. Groups that wish to do so should consult with the Treasurer during his/her office hours.</w:t>
      </w:r>
    </w:p>
    <w:p w:rsidR="00BA6727" w:rsidRDefault="00BA6727" w:rsidP="00BA6727">
      <w:pPr>
        <w:rPr>
          <w:rFonts w:ascii="Georgia" w:hAnsi="Georgia"/>
          <w:color w:val="auto"/>
        </w:rPr>
      </w:pPr>
    </w:p>
    <w:p w:rsidR="00BA6727" w:rsidRDefault="00BA6727" w:rsidP="00BA6727">
      <w:pPr>
        <w:rPr>
          <w:rFonts w:ascii="Georgia" w:hAnsi="Georgia"/>
          <w:color w:val="auto"/>
        </w:rPr>
      </w:pPr>
      <w:r>
        <w:rPr>
          <w:rFonts w:ascii="Georgia" w:hAnsi="Georgia"/>
          <w:color w:val="auto"/>
        </w:rPr>
        <w:t>6.</w:t>
      </w:r>
      <w:r w:rsidRPr="00BA6727">
        <w:rPr>
          <w:rFonts w:ascii="Georgia" w:hAnsi="Georgia"/>
          <w:color w:val="auto"/>
        </w:rPr>
        <w:t xml:space="preserve"> </w:t>
      </w:r>
      <w:r>
        <w:rPr>
          <w:rFonts w:ascii="Georgia" w:hAnsi="Georgia"/>
          <w:color w:val="auto"/>
        </w:rPr>
        <w:t xml:space="preserve">   </w:t>
      </w:r>
      <w:r w:rsidRPr="00BA6727">
        <w:rPr>
          <w:rFonts w:ascii="Georgia" w:hAnsi="Georgia"/>
          <w:color w:val="auto"/>
        </w:rPr>
        <w:t>Summer Funding</w:t>
      </w:r>
    </w:p>
    <w:p w:rsidR="00BA6727" w:rsidRDefault="00BA6727" w:rsidP="00BA6727">
      <w:pPr>
        <w:rPr>
          <w:rFonts w:ascii="Georgia" w:hAnsi="Georgia"/>
          <w:color w:val="auto"/>
        </w:rPr>
      </w:pPr>
      <w:r>
        <w:rPr>
          <w:rFonts w:ascii="Georgia" w:hAnsi="Georgia"/>
          <w:color w:val="auto"/>
        </w:rPr>
        <w:tab/>
      </w:r>
    </w:p>
    <w:p w:rsidR="002E0274" w:rsidRDefault="00BA6727" w:rsidP="00BA6727">
      <w:pPr>
        <w:rPr>
          <w:rFonts w:ascii="Georgia" w:hAnsi="Georgia"/>
          <w:color w:val="auto"/>
        </w:rPr>
      </w:pPr>
      <w:r>
        <w:rPr>
          <w:rFonts w:ascii="Georgia" w:hAnsi="Georgia"/>
          <w:color w:val="auto"/>
        </w:rPr>
        <w:t xml:space="preserve">        6.1.   </w:t>
      </w:r>
      <w:r w:rsidR="00F734DD">
        <w:rPr>
          <w:rFonts w:ascii="Georgia" w:hAnsi="Georgia"/>
          <w:color w:val="auto"/>
        </w:rPr>
        <w:t xml:space="preserve">According to the Office for Campus Life </w:t>
      </w:r>
      <w:r w:rsidR="003D09FE">
        <w:rPr>
          <w:rFonts w:ascii="Georgia" w:hAnsi="Georgia"/>
          <w:color w:val="auto"/>
        </w:rPr>
        <w:t xml:space="preserve">Roadmap, </w:t>
      </w:r>
      <w:r w:rsidR="00F734DD">
        <w:rPr>
          <w:rFonts w:ascii="Georgia" w:hAnsi="Georgia"/>
          <w:color w:val="auto"/>
        </w:rPr>
        <w:t>a</w:t>
      </w:r>
      <w:r w:rsidR="002E0274">
        <w:rPr>
          <w:rFonts w:ascii="Georgia" w:hAnsi="Georgia"/>
          <w:color w:val="auto"/>
        </w:rPr>
        <w:t>ll student organization events and programs are required to be completed by the last day of classes of the spring semester</w:t>
      </w:r>
      <w:r w:rsidR="00607EDB">
        <w:rPr>
          <w:rFonts w:ascii="Georgia" w:hAnsi="Georgia"/>
          <w:color w:val="auto"/>
        </w:rPr>
        <w:t xml:space="preserve">. </w:t>
      </w:r>
      <w:r w:rsidR="002E0274">
        <w:rPr>
          <w:rFonts w:ascii="Georgia" w:hAnsi="Georgia"/>
          <w:color w:val="auto"/>
        </w:rPr>
        <w:t>This means that no funding will be available for use following the last day of classes of the spring semester.</w:t>
      </w:r>
    </w:p>
    <w:p w:rsidR="00BA6727" w:rsidRPr="00BA6727" w:rsidRDefault="002E0274" w:rsidP="00BA6727">
      <w:pPr>
        <w:rPr>
          <w:rFonts w:ascii="Georgia" w:hAnsi="Georgia"/>
          <w:color w:val="auto"/>
        </w:rPr>
      </w:pPr>
      <w:r>
        <w:rPr>
          <w:rFonts w:ascii="Georgia" w:hAnsi="Georgia"/>
          <w:color w:val="auto"/>
        </w:rPr>
        <w:tab/>
        <w:t xml:space="preserve">     </w:t>
      </w:r>
      <w:proofErr w:type="gramStart"/>
      <w:r>
        <w:rPr>
          <w:rFonts w:ascii="Georgia" w:hAnsi="Georgia"/>
          <w:color w:val="auto"/>
        </w:rPr>
        <w:t xml:space="preserve">6.1.1   Exceptions to this rule must be unanimously approved by the Director of </w:t>
      </w:r>
      <w:r w:rsidR="001203F1">
        <w:rPr>
          <w:rFonts w:ascii="Georgia" w:hAnsi="Georgia"/>
          <w:color w:val="auto"/>
        </w:rPr>
        <w:t>the O</w:t>
      </w:r>
      <w:r w:rsidR="00BB7C76">
        <w:rPr>
          <w:rFonts w:ascii="Georgia" w:hAnsi="Georgia"/>
          <w:color w:val="auto"/>
        </w:rPr>
        <w:t>ffice</w:t>
      </w:r>
      <w:proofErr w:type="gramEnd"/>
      <w:r w:rsidR="00BB7C76">
        <w:rPr>
          <w:rFonts w:ascii="Georgia" w:hAnsi="Georgia"/>
          <w:color w:val="auto"/>
        </w:rPr>
        <w:t xml:space="preserve"> for </w:t>
      </w:r>
      <w:r>
        <w:rPr>
          <w:rFonts w:ascii="Georgia" w:hAnsi="Georgia"/>
          <w:color w:val="auto"/>
        </w:rPr>
        <w:t>Campus</w:t>
      </w:r>
      <w:r w:rsidR="00417A38">
        <w:rPr>
          <w:rFonts w:ascii="Georgia" w:hAnsi="Georgia"/>
          <w:color w:val="auto"/>
        </w:rPr>
        <w:t xml:space="preserve"> Life</w:t>
      </w:r>
      <w:r>
        <w:rPr>
          <w:rFonts w:ascii="Georgia" w:hAnsi="Georgia"/>
          <w:color w:val="auto"/>
        </w:rPr>
        <w:t>, the Business Manager, and the Treasurer</w:t>
      </w:r>
      <w:r w:rsidR="001203F1">
        <w:rPr>
          <w:rFonts w:ascii="Georgia" w:hAnsi="Georgia"/>
          <w:color w:val="auto"/>
        </w:rPr>
        <w:t>, respectively</w:t>
      </w:r>
      <w:r>
        <w:rPr>
          <w:rFonts w:ascii="Georgia" w:hAnsi="Georgia"/>
          <w:color w:val="auto"/>
        </w:rPr>
        <w:t>.</w:t>
      </w:r>
    </w:p>
    <w:p w:rsidR="00654427" w:rsidRPr="00BA6727" w:rsidRDefault="00654427" w:rsidP="00BA6727">
      <w:pPr>
        <w:rPr>
          <w:rFonts w:ascii="Georgia" w:hAnsi="Georgia"/>
          <w:color w:val="auto"/>
        </w:rPr>
      </w:pPr>
    </w:p>
    <w:p w:rsidR="00654427" w:rsidRPr="000A7CF5" w:rsidRDefault="00654427">
      <w:pPr>
        <w:rPr>
          <w:rFonts w:ascii="Georgia" w:hAnsi="Georgia"/>
          <w:color w:val="auto"/>
        </w:rPr>
      </w:pPr>
    </w:p>
    <w:p w:rsidR="00BB56D5" w:rsidRDefault="00654427" w:rsidP="00BB56D5">
      <w:pPr>
        <w:rPr>
          <w:rFonts w:ascii="Georgia" w:hAnsi="Georgia"/>
          <w:color w:val="auto"/>
          <w:sz w:val="40"/>
          <w:szCs w:val="40"/>
        </w:rPr>
      </w:pPr>
      <w:r w:rsidRPr="000A7CF5">
        <w:rPr>
          <w:rFonts w:ascii="Georgia" w:hAnsi="Georgia"/>
        </w:rPr>
        <w:br w:type="page"/>
      </w:r>
      <w:r w:rsidR="00C867D7" w:rsidRPr="000A7CF5">
        <w:rPr>
          <w:rFonts w:ascii="Georgia" w:hAnsi="Georgia"/>
          <w:color w:val="auto"/>
          <w:sz w:val="40"/>
          <w:szCs w:val="40"/>
        </w:rPr>
        <w:t>Title V: Receiving Money through the Allocations Board</w:t>
      </w:r>
    </w:p>
    <w:p w:rsidR="00760026" w:rsidRPr="00BB56D5" w:rsidRDefault="00760026" w:rsidP="00BB56D5">
      <w:pPr>
        <w:rPr>
          <w:rFonts w:ascii="Georgia" w:hAnsi="Georgia"/>
          <w:color w:val="auto"/>
          <w:sz w:val="40"/>
          <w:szCs w:val="40"/>
        </w:rPr>
      </w:pPr>
    </w:p>
    <w:p w:rsidR="00BB56D5" w:rsidRDefault="00137554" w:rsidP="00BB56D5">
      <w:pPr>
        <w:numPr>
          <w:ilvl w:val="0"/>
          <w:numId w:val="16"/>
        </w:numPr>
        <w:ind w:hanging="360"/>
        <w:rPr>
          <w:rFonts w:ascii="Georgia" w:hAnsi="Georgia"/>
          <w:color w:val="auto"/>
        </w:rPr>
      </w:pPr>
      <w:r>
        <w:rPr>
          <w:rFonts w:ascii="Georgia" w:hAnsi="Georgia"/>
          <w:color w:val="auto"/>
        </w:rPr>
        <w:t>Supplementary</w:t>
      </w:r>
      <w:r w:rsidR="00C867D7" w:rsidRPr="000A7CF5">
        <w:rPr>
          <w:rFonts w:ascii="Georgia" w:hAnsi="Georgia"/>
          <w:color w:val="auto"/>
        </w:rPr>
        <w:t xml:space="preserve"> Funding</w:t>
      </w:r>
    </w:p>
    <w:p w:rsidR="00760026" w:rsidRPr="00BB56D5" w:rsidRDefault="00760026" w:rsidP="00BB56D5">
      <w:pPr>
        <w:ind w:left="360"/>
        <w:rPr>
          <w:rFonts w:ascii="Georgia" w:hAnsi="Georgia"/>
          <w:color w:val="auto"/>
        </w:rPr>
      </w:pPr>
    </w:p>
    <w:p w:rsidR="00760026" w:rsidRPr="000A7CF5" w:rsidRDefault="00BB56D5" w:rsidP="00760026">
      <w:pPr>
        <w:ind w:left="1080" w:hanging="720"/>
        <w:rPr>
          <w:rFonts w:ascii="Georgia" w:hAnsi="Georgia"/>
          <w:color w:val="auto"/>
        </w:rPr>
      </w:pPr>
      <w:r>
        <w:rPr>
          <w:rFonts w:ascii="Georgia" w:hAnsi="Georgia"/>
          <w:color w:val="auto"/>
        </w:rPr>
        <w:t>1</w:t>
      </w:r>
      <w:r w:rsidR="00760026" w:rsidRPr="000A7CF5">
        <w:rPr>
          <w:rFonts w:ascii="Georgia" w:hAnsi="Georgia"/>
          <w:color w:val="auto"/>
        </w:rPr>
        <w:t xml:space="preserve">.1 </w:t>
      </w:r>
      <w:r w:rsidR="00760026" w:rsidRPr="000A7CF5">
        <w:rPr>
          <w:rFonts w:ascii="Georgia" w:hAnsi="Georgia"/>
          <w:color w:val="auto"/>
        </w:rPr>
        <w:tab/>
      </w:r>
      <w:r w:rsidR="00C867D7" w:rsidRPr="000A7CF5">
        <w:rPr>
          <w:rFonts w:ascii="Georgia" w:hAnsi="Georgia"/>
          <w:color w:val="auto"/>
        </w:rPr>
        <w:t xml:space="preserve">The </w:t>
      </w:r>
      <w:r w:rsidR="00137554">
        <w:rPr>
          <w:rFonts w:ascii="Georgia" w:hAnsi="Georgia"/>
          <w:color w:val="auto"/>
        </w:rPr>
        <w:t>Supplementary</w:t>
      </w:r>
      <w:r w:rsidR="00C867D7" w:rsidRPr="000A7CF5">
        <w:rPr>
          <w:rFonts w:ascii="Georgia" w:hAnsi="Georgia"/>
          <w:color w:val="auto"/>
        </w:rPr>
        <w:t xml:space="preserve"> Fund is put into place in order bridge gaps caused by holding a spring budget process.  </w:t>
      </w:r>
      <w:proofErr w:type="gramStart"/>
      <w:r w:rsidR="00C867D7" w:rsidRPr="000A7CF5">
        <w:rPr>
          <w:rFonts w:ascii="Georgia" w:hAnsi="Georgia"/>
          <w:color w:val="auto"/>
        </w:rPr>
        <w:t xml:space="preserve">The </w:t>
      </w:r>
      <w:r w:rsidR="00137554">
        <w:rPr>
          <w:rFonts w:ascii="Georgia" w:hAnsi="Georgia"/>
          <w:color w:val="auto"/>
        </w:rPr>
        <w:t>Supplementary</w:t>
      </w:r>
      <w:r w:rsidR="00C867D7" w:rsidRPr="000A7CF5">
        <w:rPr>
          <w:rFonts w:ascii="Georgia" w:hAnsi="Georgia"/>
          <w:color w:val="auto"/>
        </w:rPr>
        <w:t xml:space="preserve"> Fund can be accessed by TCU recognized groups</w:t>
      </w:r>
      <w:proofErr w:type="gramEnd"/>
      <w:r w:rsidR="00C867D7" w:rsidRPr="000A7CF5">
        <w:rPr>
          <w:rFonts w:ascii="Georgia" w:hAnsi="Georgia"/>
          <w:color w:val="auto"/>
        </w:rPr>
        <w:t xml:space="preserve"> in order to fund </w:t>
      </w:r>
      <w:r w:rsidR="00C867D7" w:rsidRPr="000A7CF5">
        <w:rPr>
          <w:rFonts w:ascii="Georgia" w:hAnsi="Georgia"/>
          <w:b/>
          <w:color w:val="auto"/>
        </w:rPr>
        <w:t>unforeseen expenses, speakers</w:t>
      </w:r>
      <w:r w:rsidR="00C867D7" w:rsidRPr="000A7CF5">
        <w:rPr>
          <w:rFonts w:ascii="Georgia" w:hAnsi="Georgia"/>
          <w:color w:val="auto"/>
        </w:rPr>
        <w:t xml:space="preserve">, </w:t>
      </w:r>
      <w:r w:rsidR="00C867D7" w:rsidRPr="000A7CF5">
        <w:rPr>
          <w:rFonts w:ascii="Georgia" w:hAnsi="Georgia"/>
          <w:b/>
          <w:color w:val="auto"/>
        </w:rPr>
        <w:t>events</w:t>
      </w:r>
      <w:r w:rsidR="00C867D7" w:rsidRPr="000A7CF5">
        <w:rPr>
          <w:rFonts w:ascii="Georgia" w:hAnsi="Georgia"/>
          <w:color w:val="auto"/>
        </w:rPr>
        <w:t xml:space="preserve">, and </w:t>
      </w:r>
      <w:r w:rsidR="00C867D7" w:rsidRPr="000A7CF5">
        <w:rPr>
          <w:rFonts w:ascii="Georgia" w:hAnsi="Georgia"/>
          <w:b/>
          <w:color w:val="auto"/>
        </w:rPr>
        <w:t>collaborative events</w:t>
      </w:r>
      <w:r w:rsidR="00C867D7" w:rsidRPr="000A7CF5">
        <w:rPr>
          <w:rFonts w:ascii="Georgia" w:hAnsi="Georgia"/>
          <w:color w:val="auto"/>
        </w:rPr>
        <w:t xml:space="preserve">. The Treasurer will budget for the </w:t>
      </w:r>
      <w:r w:rsidR="00137554">
        <w:rPr>
          <w:rFonts w:ascii="Georgia" w:hAnsi="Georgia"/>
          <w:color w:val="auto"/>
        </w:rPr>
        <w:t>Supplementary</w:t>
      </w:r>
      <w:r w:rsidR="00C867D7" w:rsidRPr="000A7CF5">
        <w:rPr>
          <w:rFonts w:ascii="Georgia" w:hAnsi="Georgia"/>
          <w:color w:val="auto"/>
        </w:rPr>
        <w:t xml:space="preserve"> fund for </w:t>
      </w:r>
      <w:r w:rsidR="00940D60">
        <w:rPr>
          <w:rFonts w:ascii="Georgia" w:hAnsi="Georgia"/>
          <w:color w:val="auto"/>
        </w:rPr>
        <w:t>the</w:t>
      </w:r>
      <w:r w:rsidR="00C867D7" w:rsidRPr="000A7CF5">
        <w:rPr>
          <w:rFonts w:ascii="Georgia" w:hAnsi="Georgia"/>
          <w:color w:val="auto"/>
        </w:rPr>
        <w:t xml:space="preserve"> following fiscal year.  In years when there is a surplus, the fund can be </w:t>
      </w:r>
      <w:r w:rsidR="00940D60">
        <w:rPr>
          <w:rFonts w:ascii="Georgia" w:hAnsi="Georgia"/>
          <w:color w:val="auto"/>
        </w:rPr>
        <w:t>increased</w:t>
      </w:r>
      <w:r w:rsidR="00C867D7" w:rsidRPr="000A7CF5">
        <w:rPr>
          <w:rFonts w:ascii="Georgia" w:hAnsi="Georgia"/>
          <w:color w:val="auto"/>
        </w:rPr>
        <w:t xml:space="preserve"> accordingly.</w:t>
      </w:r>
    </w:p>
    <w:p w:rsidR="00760026" w:rsidRPr="000A7CF5" w:rsidRDefault="00760026" w:rsidP="00760026">
      <w:pPr>
        <w:ind w:left="1080" w:hanging="360"/>
        <w:rPr>
          <w:rFonts w:ascii="Georgia" w:hAnsi="Georgia"/>
          <w:color w:val="auto"/>
        </w:rPr>
      </w:pPr>
    </w:p>
    <w:p w:rsidR="00C867D7" w:rsidRPr="000A7CF5" w:rsidRDefault="00BB56D5" w:rsidP="00760026">
      <w:pPr>
        <w:ind w:left="1080" w:hanging="810"/>
        <w:rPr>
          <w:rFonts w:ascii="Georgia" w:hAnsi="Georgia"/>
          <w:color w:val="auto"/>
        </w:rPr>
      </w:pPr>
      <w:r>
        <w:rPr>
          <w:rFonts w:ascii="Georgia" w:hAnsi="Georgia"/>
          <w:color w:val="auto"/>
        </w:rPr>
        <w:t>1</w:t>
      </w:r>
      <w:r w:rsidR="00760026" w:rsidRPr="000A7CF5">
        <w:rPr>
          <w:rFonts w:ascii="Georgia" w:hAnsi="Georgia"/>
          <w:color w:val="auto"/>
        </w:rPr>
        <w:t>.2</w:t>
      </w:r>
      <w:r w:rsidR="00760026" w:rsidRPr="000A7CF5">
        <w:rPr>
          <w:rFonts w:ascii="Georgia" w:hAnsi="Georgia"/>
          <w:color w:val="auto"/>
        </w:rPr>
        <w:tab/>
      </w:r>
      <w:r w:rsidR="00C867D7" w:rsidRPr="000A7CF5">
        <w:rPr>
          <w:rFonts w:ascii="Georgia" w:hAnsi="Georgia"/>
          <w:color w:val="auto"/>
        </w:rPr>
        <w:t xml:space="preserve">Any money allocated to a group through the </w:t>
      </w:r>
      <w:r w:rsidR="00137554">
        <w:rPr>
          <w:rFonts w:ascii="Georgia" w:hAnsi="Georgia"/>
          <w:color w:val="auto"/>
        </w:rPr>
        <w:t xml:space="preserve">Supplementary </w:t>
      </w:r>
      <w:r w:rsidR="00912397">
        <w:rPr>
          <w:rFonts w:ascii="Georgia" w:hAnsi="Georgia"/>
          <w:color w:val="auto"/>
        </w:rPr>
        <w:t>Fund</w:t>
      </w:r>
      <w:r w:rsidR="00C867D7" w:rsidRPr="000A7CF5">
        <w:rPr>
          <w:rFonts w:ascii="Georgia" w:hAnsi="Georgia"/>
          <w:color w:val="auto"/>
        </w:rPr>
        <w:t xml:space="preserve"> must be used during the same fiscal year.</w:t>
      </w:r>
    </w:p>
    <w:p w:rsidR="00C867D7" w:rsidRPr="000A7CF5" w:rsidRDefault="00C867D7" w:rsidP="00C867D7">
      <w:pPr>
        <w:ind w:left="360"/>
        <w:rPr>
          <w:rFonts w:ascii="Georgia" w:hAnsi="Georgia"/>
          <w:color w:val="auto"/>
        </w:rPr>
      </w:pPr>
    </w:p>
    <w:p w:rsidR="00C867D7" w:rsidRPr="000A7CF5" w:rsidRDefault="00BB56D5" w:rsidP="00760026">
      <w:pPr>
        <w:tabs>
          <w:tab w:val="left" w:pos="1440"/>
        </w:tabs>
        <w:ind w:left="1800" w:hanging="720"/>
        <w:rPr>
          <w:rFonts w:ascii="Georgia" w:hAnsi="Georgia"/>
          <w:color w:val="auto"/>
        </w:rPr>
      </w:pPr>
      <w:r>
        <w:rPr>
          <w:rFonts w:ascii="Georgia" w:hAnsi="Georgia"/>
          <w:color w:val="auto"/>
        </w:rPr>
        <w:t>1</w:t>
      </w:r>
      <w:r w:rsidR="00C867D7" w:rsidRPr="000A7CF5">
        <w:rPr>
          <w:rFonts w:ascii="Georgia" w:hAnsi="Georgia"/>
          <w:color w:val="auto"/>
        </w:rPr>
        <w:t xml:space="preserve">.2.1 </w:t>
      </w:r>
      <w:r w:rsidR="00760026" w:rsidRPr="000A7CF5">
        <w:rPr>
          <w:rFonts w:ascii="Georgia" w:hAnsi="Georgia"/>
          <w:color w:val="auto"/>
        </w:rPr>
        <w:tab/>
      </w:r>
      <w:proofErr w:type="gramStart"/>
      <w:r w:rsidR="00C867D7" w:rsidRPr="000A7CF5">
        <w:rPr>
          <w:rFonts w:ascii="Georgia" w:hAnsi="Georgia"/>
          <w:color w:val="auto"/>
        </w:rPr>
        <w:t>For</w:t>
      </w:r>
      <w:proofErr w:type="gramEnd"/>
      <w:r w:rsidR="00C867D7" w:rsidRPr="000A7CF5">
        <w:rPr>
          <w:rFonts w:ascii="Georgia" w:hAnsi="Georgia"/>
          <w:color w:val="auto"/>
        </w:rPr>
        <w:t xml:space="preserve"> requests under $5000.00, the money will be transferred directly to the group’s account.  For requests larger than $5000.00, the money will be spent from the surplus with assistance of the Treasurer.</w:t>
      </w:r>
    </w:p>
    <w:p w:rsidR="00760026" w:rsidRPr="000A7CF5" w:rsidRDefault="00760026" w:rsidP="00760026">
      <w:pPr>
        <w:rPr>
          <w:rFonts w:ascii="Georgia" w:hAnsi="Georgia"/>
          <w:color w:val="auto"/>
        </w:rPr>
      </w:pPr>
    </w:p>
    <w:p w:rsidR="00C867D7" w:rsidRPr="000A7CF5" w:rsidRDefault="00BB56D5" w:rsidP="00760026">
      <w:pPr>
        <w:ind w:left="1080" w:hanging="810"/>
        <w:rPr>
          <w:rFonts w:ascii="Georgia" w:hAnsi="Georgia"/>
          <w:color w:val="auto"/>
        </w:rPr>
      </w:pPr>
      <w:r>
        <w:rPr>
          <w:rFonts w:ascii="Georgia" w:hAnsi="Georgia"/>
          <w:color w:val="auto"/>
        </w:rPr>
        <w:t>1</w:t>
      </w:r>
      <w:r w:rsidR="00C867D7" w:rsidRPr="000A7CF5">
        <w:rPr>
          <w:rFonts w:ascii="Georgia" w:hAnsi="Georgia"/>
          <w:color w:val="auto"/>
        </w:rPr>
        <w:t xml:space="preserve">.3 </w:t>
      </w:r>
      <w:r w:rsidR="00760026" w:rsidRPr="000A7CF5">
        <w:rPr>
          <w:rFonts w:ascii="Georgia" w:hAnsi="Georgia"/>
          <w:color w:val="auto"/>
        </w:rPr>
        <w:tab/>
      </w:r>
      <w:r w:rsidR="00C867D7" w:rsidRPr="000A7CF5">
        <w:rPr>
          <w:rFonts w:ascii="Georgia" w:hAnsi="Georgia"/>
          <w:b/>
          <w:color w:val="auto"/>
        </w:rPr>
        <w:t>Under no circumstances will the funding be granted retroactively.</w:t>
      </w:r>
    </w:p>
    <w:p w:rsidR="00760026" w:rsidRPr="000A7CF5" w:rsidRDefault="00760026" w:rsidP="00760026">
      <w:pPr>
        <w:rPr>
          <w:rFonts w:ascii="Georgia" w:hAnsi="Georgia"/>
          <w:color w:val="auto"/>
        </w:rPr>
      </w:pPr>
    </w:p>
    <w:p w:rsidR="00C867D7" w:rsidRPr="000A7CF5" w:rsidRDefault="00BB56D5" w:rsidP="00CF3639">
      <w:pPr>
        <w:ind w:left="1080" w:hanging="810"/>
        <w:rPr>
          <w:rFonts w:ascii="Georgia" w:hAnsi="Georgia"/>
          <w:color w:val="auto"/>
        </w:rPr>
      </w:pPr>
      <w:r>
        <w:rPr>
          <w:rFonts w:ascii="Georgia" w:hAnsi="Georgia"/>
          <w:color w:val="auto"/>
        </w:rPr>
        <w:t>1</w:t>
      </w:r>
      <w:r w:rsidR="00C867D7" w:rsidRPr="000A7CF5">
        <w:rPr>
          <w:rFonts w:ascii="Georgia" w:hAnsi="Georgia"/>
          <w:color w:val="auto"/>
        </w:rPr>
        <w:t xml:space="preserve">.4 </w:t>
      </w:r>
      <w:r w:rsidR="00760026" w:rsidRPr="000A7CF5">
        <w:rPr>
          <w:rFonts w:ascii="Georgia" w:hAnsi="Georgia"/>
          <w:color w:val="auto"/>
        </w:rPr>
        <w:tab/>
      </w:r>
      <w:r w:rsidR="00C867D7" w:rsidRPr="000A7CF5">
        <w:rPr>
          <w:rFonts w:ascii="Georgia" w:hAnsi="Georgia"/>
          <w:color w:val="auto"/>
        </w:rPr>
        <w:t xml:space="preserve">The </w:t>
      </w:r>
      <w:r w:rsidR="00137554">
        <w:rPr>
          <w:rFonts w:ascii="Georgia" w:hAnsi="Georgia"/>
          <w:color w:val="auto"/>
        </w:rPr>
        <w:t>Supplementary</w:t>
      </w:r>
      <w:r w:rsidR="00C867D7" w:rsidRPr="000A7CF5">
        <w:rPr>
          <w:rFonts w:ascii="Georgia" w:hAnsi="Georgia"/>
          <w:color w:val="auto"/>
        </w:rPr>
        <w:t xml:space="preserve"> Fund will be accessed by TCU funded groups in the following manners:</w:t>
      </w:r>
    </w:p>
    <w:p w:rsidR="00C867D7" w:rsidRPr="000A7CF5" w:rsidRDefault="00C867D7" w:rsidP="00C867D7">
      <w:pPr>
        <w:ind w:left="360"/>
        <w:rPr>
          <w:rFonts w:ascii="Georgia" w:hAnsi="Georgia"/>
          <w:color w:val="auto"/>
        </w:rPr>
      </w:pPr>
      <w:r w:rsidRPr="000A7CF5">
        <w:rPr>
          <w:rFonts w:ascii="Georgia" w:hAnsi="Georgia"/>
          <w:color w:val="auto"/>
        </w:rPr>
        <w:tab/>
      </w:r>
    </w:p>
    <w:p w:rsidR="00C867D7" w:rsidRPr="000A7CF5" w:rsidRDefault="00BB56D5" w:rsidP="00760026">
      <w:pPr>
        <w:ind w:left="1800" w:hanging="720"/>
        <w:rPr>
          <w:rFonts w:ascii="Georgia" w:hAnsi="Georgia"/>
          <w:color w:val="auto"/>
        </w:rPr>
      </w:pPr>
      <w:r>
        <w:rPr>
          <w:rFonts w:ascii="Georgia" w:hAnsi="Georgia"/>
          <w:color w:val="auto"/>
        </w:rPr>
        <w:t>1</w:t>
      </w:r>
      <w:r w:rsidR="00C867D7" w:rsidRPr="000A7CF5">
        <w:rPr>
          <w:rFonts w:ascii="Georgia" w:hAnsi="Georgia"/>
          <w:color w:val="auto"/>
        </w:rPr>
        <w:t>.4.1</w:t>
      </w:r>
      <w:r w:rsidR="00760026" w:rsidRPr="000A7CF5">
        <w:rPr>
          <w:rFonts w:ascii="Georgia" w:hAnsi="Georgia"/>
          <w:color w:val="auto"/>
        </w:rPr>
        <w:tab/>
      </w:r>
      <w:proofErr w:type="gramStart"/>
      <w:r w:rsidR="00C867D7" w:rsidRPr="000A7CF5">
        <w:rPr>
          <w:rFonts w:ascii="Georgia" w:hAnsi="Georgia"/>
          <w:color w:val="auto"/>
        </w:rPr>
        <w:t>In</w:t>
      </w:r>
      <w:proofErr w:type="gramEnd"/>
      <w:r w:rsidR="00C867D7" w:rsidRPr="000A7CF5">
        <w:rPr>
          <w:rFonts w:ascii="Georgia" w:hAnsi="Georgia"/>
          <w:color w:val="auto"/>
        </w:rPr>
        <w:t xml:space="preserve"> past years, the buffer fund was available for groups for emergency unforeseen expenses.  The </w:t>
      </w:r>
      <w:r w:rsidR="00137554">
        <w:rPr>
          <w:rFonts w:ascii="Georgia" w:hAnsi="Georgia"/>
          <w:color w:val="auto"/>
        </w:rPr>
        <w:t>Supplementary</w:t>
      </w:r>
      <w:r w:rsidR="00C867D7" w:rsidRPr="000A7CF5">
        <w:rPr>
          <w:rFonts w:ascii="Georgia" w:hAnsi="Georgia"/>
          <w:color w:val="auto"/>
        </w:rPr>
        <w:t xml:space="preserve"> fund will still allow this funding.</w:t>
      </w:r>
    </w:p>
    <w:p w:rsidR="00C867D7" w:rsidRPr="000A7CF5" w:rsidRDefault="00C867D7" w:rsidP="00C867D7">
      <w:pPr>
        <w:ind w:left="360" w:firstLine="360"/>
        <w:rPr>
          <w:rFonts w:ascii="Georgia" w:hAnsi="Georgia"/>
          <w:color w:val="auto"/>
        </w:rPr>
      </w:pPr>
    </w:p>
    <w:p w:rsidR="00C867D7" w:rsidRPr="000A7CF5" w:rsidRDefault="00BB56D5" w:rsidP="00E4527F">
      <w:pPr>
        <w:tabs>
          <w:tab w:val="left" w:pos="1440"/>
        </w:tabs>
        <w:ind w:left="2610" w:hanging="810"/>
        <w:rPr>
          <w:rFonts w:ascii="Georgia" w:hAnsi="Georgia"/>
          <w:color w:val="auto"/>
        </w:rPr>
      </w:pPr>
      <w:r>
        <w:rPr>
          <w:rFonts w:ascii="Georgia" w:hAnsi="Georgia"/>
          <w:color w:val="auto"/>
        </w:rPr>
        <w:t>1</w:t>
      </w:r>
      <w:r w:rsidR="00C867D7" w:rsidRPr="000A7CF5">
        <w:rPr>
          <w:rFonts w:ascii="Georgia" w:hAnsi="Georgia"/>
          <w:color w:val="auto"/>
        </w:rPr>
        <w:t xml:space="preserve">.4.1.1 </w:t>
      </w:r>
      <w:r w:rsidR="00E4527F" w:rsidRPr="000A7CF5">
        <w:rPr>
          <w:rFonts w:ascii="Georgia" w:hAnsi="Georgia"/>
          <w:color w:val="auto"/>
        </w:rPr>
        <w:tab/>
      </w:r>
      <w:r w:rsidR="00CF3639" w:rsidRPr="000A7CF5">
        <w:rPr>
          <w:rFonts w:ascii="Georgia" w:hAnsi="Georgia"/>
          <w:color w:val="auto"/>
        </w:rPr>
        <w:t>G</w:t>
      </w:r>
      <w:r w:rsidR="00C867D7" w:rsidRPr="000A7CF5">
        <w:rPr>
          <w:rFonts w:ascii="Georgia" w:hAnsi="Georgia"/>
          <w:color w:val="auto"/>
        </w:rPr>
        <w:t>roup</w:t>
      </w:r>
      <w:r w:rsidR="00CF3639" w:rsidRPr="000A7CF5">
        <w:rPr>
          <w:rFonts w:ascii="Georgia" w:hAnsi="Georgia"/>
          <w:color w:val="auto"/>
        </w:rPr>
        <w:t>s</w:t>
      </w:r>
      <w:r w:rsidR="00C867D7" w:rsidRPr="000A7CF5">
        <w:rPr>
          <w:rFonts w:ascii="Georgia" w:hAnsi="Georgia"/>
          <w:color w:val="auto"/>
        </w:rPr>
        <w:t xml:space="preserve"> may receive unfo</w:t>
      </w:r>
      <w:r w:rsidR="00CF3639" w:rsidRPr="000A7CF5">
        <w:rPr>
          <w:rFonts w:ascii="Georgia" w:hAnsi="Georgia"/>
          <w:color w:val="auto"/>
        </w:rPr>
        <w:t>reseen expense funding</w:t>
      </w:r>
      <w:r w:rsidR="00C867D7" w:rsidRPr="000A7CF5">
        <w:rPr>
          <w:rFonts w:ascii="Georgia" w:hAnsi="Georgia"/>
          <w:color w:val="auto"/>
        </w:rPr>
        <w:t xml:space="preserve"> </w:t>
      </w:r>
      <w:r w:rsidR="009E645C" w:rsidRPr="000A7CF5">
        <w:rPr>
          <w:rFonts w:ascii="Georgia" w:hAnsi="Georgia"/>
          <w:color w:val="auto"/>
        </w:rPr>
        <w:t>twice per semester but no more than three times during each fiscal year.</w:t>
      </w:r>
    </w:p>
    <w:p w:rsidR="00C867D7" w:rsidRPr="000A7CF5" w:rsidRDefault="00C867D7" w:rsidP="00C867D7">
      <w:pPr>
        <w:ind w:left="1440"/>
        <w:rPr>
          <w:rFonts w:ascii="Georgia" w:hAnsi="Georgia"/>
          <w:color w:val="auto"/>
        </w:rPr>
      </w:pPr>
    </w:p>
    <w:p w:rsidR="00C867D7" w:rsidRPr="000A7CF5" w:rsidRDefault="00BB56D5" w:rsidP="00D6294F">
      <w:pPr>
        <w:widowControl w:val="0"/>
        <w:autoSpaceDE w:val="0"/>
        <w:autoSpaceDN w:val="0"/>
        <w:adjustRightInd w:val="0"/>
        <w:spacing w:after="240"/>
        <w:ind w:left="2520" w:hanging="720"/>
        <w:rPr>
          <w:rFonts w:ascii="Georgia" w:eastAsiaTheme="minorEastAsia" w:hAnsi="Georgia"/>
          <w:color w:val="auto"/>
        </w:rPr>
      </w:pPr>
      <w:r>
        <w:rPr>
          <w:rFonts w:ascii="Georgia" w:hAnsi="Georgia"/>
          <w:color w:val="auto"/>
        </w:rPr>
        <w:t>1</w:t>
      </w:r>
      <w:r w:rsidR="00C867D7" w:rsidRPr="000A7CF5">
        <w:rPr>
          <w:rFonts w:ascii="Georgia" w:hAnsi="Georgia"/>
          <w:color w:val="auto"/>
        </w:rPr>
        <w:t xml:space="preserve">.4.1.2 </w:t>
      </w:r>
      <w:proofErr w:type="gramStart"/>
      <w:r w:rsidR="00C867D7" w:rsidRPr="000A7CF5">
        <w:rPr>
          <w:rFonts w:ascii="Georgia" w:hAnsi="Georgia"/>
          <w:color w:val="auto"/>
        </w:rPr>
        <w:t>In</w:t>
      </w:r>
      <w:proofErr w:type="gramEnd"/>
      <w:r w:rsidR="00C867D7" w:rsidRPr="000A7CF5">
        <w:rPr>
          <w:rFonts w:ascii="Georgia" w:hAnsi="Georgia"/>
          <w:color w:val="auto"/>
        </w:rPr>
        <w:t xml:space="preserve"> some cases this unforeseen expense funding will include </w:t>
      </w:r>
      <w:r w:rsidR="00C867D7" w:rsidRPr="000A7CF5">
        <w:rPr>
          <w:rFonts w:ascii="Georgia" w:eastAsiaTheme="minorEastAsia" w:hAnsi="Georgia"/>
          <w:color w:val="auto"/>
        </w:rPr>
        <w:t>Conference and Competition Funding</w:t>
      </w:r>
    </w:p>
    <w:p w:rsidR="00C867D7" w:rsidRPr="000A7CF5" w:rsidRDefault="00BB56D5" w:rsidP="00D6294F">
      <w:pPr>
        <w:widowControl w:val="0"/>
        <w:tabs>
          <w:tab w:val="left" w:pos="220"/>
          <w:tab w:val="left" w:pos="720"/>
        </w:tabs>
        <w:autoSpaceDE w:val="0"/>
        <w:autoSpaceDN w:val="0"/>
        <w:adjustRightInd w:val="0"/>
        <w:spacing w:after="240"/>
        <w:ind w:left="3600" w:hanging="1080"/>
        <w:rPr>
          <w:rFonts w:ascii="Georgia" w:eastAsiaTheme="minorEastAsia" w:hAnsi="Georgia"/>
          <w:color w:val="auto"/>
        </w:rPr>
      </w:pPr>
      <w:r>
        <w:rPr>
          <w:rFonts w:ascii="Georgia" w:eastAsiaTheme="minorEastAsia" w:hAnsi="Georgia"/>
          <w:color w:val="auto"/>
        </w:rPr>
        <w:t>1</w:t>
      </w:r>
      <w:r w:rsidR="00C867D7" w:rsidRPr="000A7CF5">
        <w:rPr>
          <w:rFonts w:ascii="Georgia" w:eastAsiaTheme="minorEastAsia" w:hAnsi="Georgia"/>
          <w:color w:val="auto"/>
        </w:rPr>
        <w:t xml:space="preserve">.4.1.2.1 </w:t>
      </w:r>
      <w:r w:rsidR="00D6294F" w:rsidRPr="000A7CF5">
        <w:rPr>
          <w:rFonts w:ascii="Georgia" w:eastAsiaTheme="minorEastAsia" w:hAnsi="Georgia"/>
          <w:color w:val="auto"/>
        </w:rPr>
        <w:tab/>
      </w:r>
      <w:r w:rsidR="00C867D7" w:rsidRPr="000A7CF5">
        <w:rPr>
          <w:rFonts w:ascii="Georgia" w:eastAsiaTheme="minorEastAsia" w:hAnsi="Georgia"/>
          <w:color w:val="auto"/>
        </w:rPr>
        <w:t xml:space="preserve">All groups intending to attend conferences or competitions must budget for such events during budgeting in the spring prior to the fiscal year in which the conference will take place. In extraordinary circumstances, groups may choose to request buffer funding for conferences. </w:t>
      </w:r>
    </w:p>
    <w:p w:rsidR="00C867D7" w:rsidRPr="000A7CF5" w:rsidRDefault="00BB56D5" w:rsidP="00D6294F">
      <w:pPr>
        <w:widowControl w:val="0"/>
        <w:tabs>
          <w:tab w:val="left" w:pos="220"/>
          <w:tab w:val="left" w:pos="720"/>
        </w:tabs>
        <w:autoSpaceDE w:val="0"/>
        <w:autoSpaceDN w:val="0"/>
        <w:adjustRightInd w:val="0"/>
        <w:spacing w:after="240"/>
        <w:ind w:left="3600" w:hanging="1080"/>
        <w:rPr>
          <w:rFonts w:ascii="Georgia" w:eastAsiaTheme="minorEastAsia" w:hAnsi="Georgia"/>
          <w:color w:val="auto"/>
        </w:rPr>
      </w:pPr>
      <w:r>
        <w:rPr>
          <w:rFonts w:ascii="Georgia" w:eastAsiaTheme="minorEastAsia" w:hAnsi="Georgia"/>
          <w:color w:val="auto"/>
        </w:rPr>
        <w:t>1</w:t>
      </w:r>
      <w:r w:rsidR="00C867D7" w:rsidRPr="000A7CF5">
        <w:rPr>
          <w:rFonts w:ascii="Georgia" w:eastAsiaTheme="minorEastAsia" w:hAnsi="Georgia"/>
          <w:color w:val="auto"/>
        </w:rPr>
        <w:t>.4.1.2.2.  </w:t>
      </w:r>
      <w:proofErr w:type="gramStart"/>
      <w:r w:rsidR="00C867D7" w:rsidRPr="000A7CF5">
        <w:rPr>
          <w:rFonts w:ascii="Georgia" w:eastAsiaTheme="minorEastAsia" w:hAnsi="Georgia"/>
          <w:color w:val="auto"/>
        </w:rPr>
        <w:t>As</w:t>
      </w:r>
      <w:proofErr w:type="gramEnd"/>
      <w:r w:rsidR="00C867D7" w:rsidRPr="000A7CF5">
        <w:rPr>
          <w:rFonts w:ascii="Georgia" w:eastAsiaTheme="minorEastAsia" w:hAnsi="Georgia"/>
          <w:color w:val="auto"/>
        </w:rPr>
        <w:t xml:space="preserve"> stated in the introduction, “the Student Activities Fee exists primarily to facilitate programming that will benefit the greater Tufts community”. The number of students for a conference trip funded to attend such events will be limited to six</w:t>
      </w:r>
      <w:r w:rsidR="001203F1">
        <w:rPr>
          <w:rFonts w:ascii="Georgia" w:eastAsiaTheme="minorEastAsia" w:hAnsi="Georgia"/>
          <w:color w:val="auto"/>
        </w:rPr>
        <w:t xml:space="preserve"> (6)</w:t>
      </w:r>
      <w:r w:rsidR="00C867D7" w:rsidRPr="000A7CF5">
        <w:rPr>
          <w:rFonts w:ascii="Georgia" w:eastAsiaTheme="minorEastAsia" w:hAnsi="Georgia"/>
          <w:color w:val="auto"/>
        </w:rPr>
        <w:t xml:space="preserve"> members of an organization. Only in extraordinary circumstances will more members of an organization be permitted to attend. </w:t>
      </w:r>
    </w:p>
    <w:p w:rsidR="00C867D7" w:rsidRPr="000A7CF5" w:rsidRDefault="00BB56D5" w:rsidP="00D6294F">
      <w:pPr>
        <w:widowControl w:val="0"/>
        <w:tabs>
          <w:tab w:val="left" w:pos="720"/>
          <w:tab w:val="left" w:pos="2430"/>
          <w:tab w:val="left" w:pos="2610"/>
        </w:tabs>
        <w:autoSpaceDE w:val="0"/>
        <w:autoSpaceDN w:val="0"/>
        <w:adjustRightInd w:val="0"/>
        <w:spacing w:after="240"/>
        <w:ind w:left="3600" w:hanging="1080"/>
        <w:rPr>
          <w:rFonts w:ascii="Georgia" w:eastAsiaTheme="minorEastAsia" w:hAnsi="Georgia"/>
          <w:color w:val="auto"/>
        </w:rPr>
      </w:pPr>
      <w:r>
        <w:rPr>
          <w:rFonts w:ascii="Georgia" w:eastAsiaTheme="minorEastAsia" w:hAnsi="Georgia"/>
          <w:color w:val="auto"/>
        </w:rPr>
        <w:t>1</w:t>
      </w:r>
      <w:r w:rsidR="00C867D7" w:rsidRPr="000A7CF5">
        <w:rPr>
          <w:rFonts w:ascii="Georgia" w:eastAsiaTheme="minorEastAsia" w:hAnsi="Georgia"/>
          <w:color w:val="auto"/>
        </w:rPr>
        <w:t xml:space="preserve">.4.1.2.3. </w:t>
      </w:r>
      <w:r w:rsidR="00D6294F" w:rsidRPr="000A7CF5">
        <w:rPr>
          <w:rFonts w:ascii="Georgia" w:eastAsiaTheme="minorEastAsia" w:hAnsi="Georgia"/>
          <w:color w:val="auto"/>
        </w:rPr>
        <w:t xml:space="preserve"> </w:t>
      </w:r>
      <w:proofErr w:type="gramStart"/>
      <w:r w:rsidR="00C867D7" w:rsidRPr="000A7CF5">
        <w:rPr>
          <w:rFonts w:ascii="Georgia" w:eastAsiaTheme="minorEastAsia" w:hAnsi="Georgia"/>
          <w:color w:val="auto"/>
        </w:rPr>
        <w:t>During</w:t>
      </w:r>
      <w:proofErr w:type="gramEnd"/>
      <w:r w:rsidR="00C867D7" w:rsidRPr="000A7CF5">
        <w:rPr>
          <w:rFonts w:ascii="Georgia" w:eastAsiaTheme="minorEastAsia" w:hAnsi="Georgia"/>
          <w:color w:val="auto"/>
        </w:rPr>
        <w:t xml:space="preserve"> budgeting, the council chair is responsible for making the final decision on how many attendees will be budgeted. As the source of money for the request is the </w:t>
      </w:r>
      <w:r w:rsidR="00137554">
        <w:rPr>
          <w:rFonts w:ascii="Georgia" w:eastAsiaTheme="minorEastAsia" w:hAnsi="Georgia"/>
          <w:color w:val="auto"/>
        </w:rPr>
        <w:t>Supplementary</w:t>
      </w:r>
      <w:r w:rsidR="00C867D7" w:rsidRPr="000A7CF5">
        <w:rPr>
          <w:rFonts w:ascii="Georgia" w:eastAsiaTheme="minorEastAsia" w:hAnsi="Georgia"/>
          <w:color w:val="auto"/>
        </w:rPr>
        <w:t xml:space="preserve"> fund, a 2/3 majority vote of the Allocations Board will be required for there to be over six attendees. </w:t>
      </w:r>
    </w:p>
    <w:p w:rsidR="00C867D7" w:rsidRPr="000A7CF5" w:rsidRDefault="00BB56D5" w:rsidP="0004022A">
      <w:pPr>
        <w:widowControl w:val="0"/>
        <w:tabs>
          <w:tab w:val="left" w:pos="720"/>
        </w:tabs>
        <w:autoSpaceDE w:val="0"/>
        <w:autoSpaceDN w:val="0"/>
        <w:adjustRightInd w:val="0"/>
        <w:spacing w:after="240"/>
        <w:ind w:left="3600" w:hanging="1080"/>
        <w:rPr>
          <w:rFonts w:ascii="Georgia" w:eastAsiaTheme="minorEastAsia" w:hAnsi="Georgia"/>
          <w:color w:val="auto"/>
        </w:rPr>
      </w:pPr>
      <w:r>
        <w:rPr>
          <w:rFonts w:ascii="Georgia" w:eastAsiaTheme="minorEastAsia" w:hAnsi="Georgia"/>
          <w:color w:val="auto"/>
        </w:rPr>
        <w:t>1</w:t>
      </w:r>
      <w:r w:rsidR="00C867D7" w:rsidRPr="000A7CF5">
        <w:rPr>
          <w:rFonts w:ascii="Georgia" w:eastAsiaTheme="minorEastAsia" w:hAnsi="Georgia"/>
          <w:color w:val="auto"/>
        </w:rPr>
        <w:t xml:space="preserve">.4.1.2.4. </w:t>
      </w:r>
      <w:r w:rsidR="0004022A" w:rsidRPr="000A7CF5">
        <w:rPr>
          <w:rFonts w:ascii="Georgia" w:eastAsiaTheme="minorEastAsia" w:hAnsi="Georgia"/>
          <w:color w:val="auto"/>
        </w:rPr>
        <w:tab/>
      </w:r>
      <w:proofErr w:type="gramStart"/>
      <w:r w:rsidR="00C867D7" w:rsidRPr="000A7CF5">
        <w:rPr>
          <w:rFonts w:ascii="Georgia" w:eastAsiaTheme="minorEastAsia" w:hAnsi="Georgia"/>
          <w:color w:val="auto"/>
        </w:rPr>
        <w:t>All</w:t>
      </w:r>
      <w:proofErr w:type="gramEnd"/>
      <w:r w:rsidR="00C867D7" w:rsidRPr="000A7CF5">
        <w:rPr>
          <w:rFonts w:ascii="Georgia" w:eastAsiaTheme="minorEastAsia" w:hAnsi="Georgia"/>
          <w:color w:val="auto"/>
        </w:rPr>
        <w:t xml:space="preserve"> lodging should be booked using the TCU Credit Card through the Campus Life Financial Office. </w:t>
      </w:r>
    </w:p>
    <w:p w:rsidR="00C867D7" w:rsidRPr="000A7CF5" w:rsidRDefault="00C867D7" w:rsidP="0004022A">
      <w:pPr>
        <w:widowControl w:val="0"/>
        <w:autoSpaceDE w:val="0"/>
        <w:autoSpaceDN w:val="0"/>
        <w:adjustRightInd w:val="0"/>
        <w:spacing w:after="240"/>
        <w:ind w:left="4770" w:hanging="1170"/>
        <w:rPr>
          <w:rFonts w:ascii="Georgia" w:eastAsiaTheme="minorEastAsia" w:hAnsi="Georgia"/>
          <w:color w:val="auto"/>
        </w:rPr>
      </w:pPr>
      <w:r w:rsidRPr="000A7CF5">
        <w:rPr>
          <w:rFonts w:ascii="Georgia" w:eastAsiaTheme="minorEastAsia" w:hAnsi="Georgia"/>
          <w:color w:val="auto"/>
        </w:rPr>
        <w:t>2.4.1.2.4.1 Lodging shall be subsidized as long as 2/3 of the Allocations Board agrees that the cost is an acceptable use of the Student Activities Fee.</w:t>
      </w:r>
    </w:p>
    <w:p w:rsidR="00C867D7" w:rsidRPr="000A7CF5" w:rsidRDefault="00BB56D5" w:rsidP="0004022A">
      <w:pPr>
        <w:widowControl w:val="0"/>
        <w:autoSpaceDE w:val="0"/>
        <w:autoSpaceDN w:val="0"/>
        <w:adjustRightInd w:val="0"/>
        <w:spacing w:after="240"/>
        <w:ind w:left="3600" w:hanging="1080"/>
        <w:rPr>
          <w:rFonts w:ascii="Georgia" w:eastAsiaTheme="minorEastAsia" w:hAnsi="Georgia"/>
          <w:color w:val="auto"/>
        </w:rPr>
      </w:pPr>
      <w:proofErr w:type="gramStart"/>
      <w:r>
        <w:rPr>
          <w:rFonts w:ascii="Georgia" w:eastAsiaTheme="minorEastAsia" w:hAnsi="Georgia"/>
          <w:color w:val="auto"/>
        </w:rPr>
        <w:t>1</w:t>
      </w:r>
      <w:r w:rsidR="00C867D7" w:rsidRPr="000A7CF5">
        <w:rPr>
          <w:rFonts w:ascii="Georgia" w:eastAsiaTheme="minorEastAsia" w:hAnsi="Georgia"/>
          <w:color w:val="auto"/>
        </w:rPr>
        <w:t xml:space="preserve">.4.1.2.5 </w:t>
      </w:r>
      <w:r w:rsidR="0004022A" w:rsidRPr="000A7CF5">
        <w:rPr>
          <w:rFonts w:ascii="Georgia" w:eastAsiaTheme="minorEastAsia" w:hAnsi="Georgia"/>
          <w:color w:val="auto"/>
        </w:rPr>
        <w:tab/>
      </w:r>
      <w:r w:rsidR="00C867D7" w:rsidRPr="000A7CF5">
        <w:rPr>
          <w:rFonts w:ascii="Georgia" w:eastAsiaTheme="minorEastAsia" w:hAnsi="Georgia"/>
          <w:color w:val="auto"/>
        </w:rPr>
        <w:t xml:space="preserve">Transportation and dining are not funded by the TCU Treasury through the </w:t>
      </w:r>
      <w:r w:rsidR="00137554">
        <w:rPr>
          <w:rFonts w:ascii="Georgia" w:eastAsiaTheme="minorEastAsia" w:hAnsi="Georgia"/>
          <w:color w:val="auto"/>
        </w:rPr>
        <w:t>Supplementary</w:t>
      </w:r>
      <w:r w:rsidR="00C867D7" w:rsidRPr="000A7CF5">
        <w:rPr>
          <w:rFonts w:ascii="Georgia" w:eastAsiaTheme="minorEastAsia" w:hAnsi="Georgia"/>
          <w:color w:val="auto"/>
        </w:rPr>
        <w:t xml:space="preserve"> fund</w:t>
      </w:r>
      <w:proofErr w:type="gramEnd"/>
      <w:r w:rsidR="00C867D7" w:rsidRPr="000A7CF5">
        <w:rPr>
          <w:rFonts w:ascii="Georgia" w:eastAsiaTheme="minorEastAsia" w:hAnsi="Georgia"/>
          <w:color w:val="auto"/>
        </w:rPr>
        <w:t>.</w:t>
      </w:r>
    </w:p>
    <w:p w:rsidR="00C867D7" w:rsidRPr="000A7CF5" w:rsidRDefault="00BB56D5" w:rsidP="005A5907">
      <w:pPr>
        <w:widowControl w:val="0"/>
        <w:autoSpaceDE w:val="0"/>
        <w:autoSpaceDN w:val="0"/>
        <w:adjustRightInd w:val="0"/>
        <w:spacing w:after="240"/>
        <w:ind w:left="4860" w:hanging="1260"/>
        <w:rPr>
          <w:rFonts w:ascii="Georgia" w:eastAsiaTheme="minorEastAsia" w:hAnsi="Georgia"/>
          <w:color w:val="auto"/>
        </w:rPr>
      </w:pPr>
      <w:r>
        <w:rPr>
          <w:rFonts w:ascii="Georgia" w:eastAsiaTheme="minorEastAsia" w:hAnsi="Georgia"/>
          <w:color w:val="auto"/>
        </w:rPr>
        <w:t>1</w:t>
      </w:r>
      <w:r w:rsidR="00C867D7" w:rsidRPr="000A7CF5">
        <w:rPr>
          <w:rFonts w:ascii="Georgia" w:eastAsiaTheme="minorEastAsia" w:hAnsi="Georgia"/>
          <w:color w:val="auto"/>
        </w:rPr>
        <w:t>.4.1.2.5.1.</w:t>
      </w:r>
      <w:r w:rsidR="005A5907" w:rsidRPr="000A7CF5">
        <w:rPr>
          <w:rFonts w:ascii="Georgia" w:eastAsiaTheme="minorEastAsia" w:hAnsi="Georgia"/>
          <w:color w:val="auto"/>
        </w:rPr>
        <w:tab/>
      </w:r>
      <w:proofErr w:type="gramStart"/>
      <w:r w:rsidR="00C867D7" w:rsidRPr="000A7CF5">
        <w:rPr>
          <w:rFonts w:ascii="Georgia" w:eastAsiaTheme="minorEastAsia" w:hAnsi="Georgia"/>
          <w:color w:val="auto"/>
        </w:rPr>
        <w:t>This</w:t>
      </w:r>
      <w:proofErr w:type="gramEnd"/>
      <w:r w:rsidR="00C867D7" w:rsidRPr="000A7CF5">
        <w:rPr>
          <w:rFonts w:ascii="Georgia" w:eastAsiaTheme="minorEastAsia" w:hAnsi="Georgia"/>
          <w:color w:val="auto"/>
        </w:rPr>
        <w:t xml:space="preserve"> rule may be waived in extraordinary circumstances by a 2/3 majority vote of the Allocations Board.</w:t>
      </w:r>
    </w:p>
    <w:p w:rsidR="00C867D7" w:rsidRPr="000A7CF5" w:rsidRDefault="00C867D7" w:rsidP="00C867D7">
      <w:pPr>
        <w:ind w:left="1440"/>
        <w:rPr>
          <w:rFonts w:ascii="Georgia" w:hAnsi="Georgia"/>
          <w:color w:val="auto"/>
        </w:rPr>
      </w:pPr>
    </w:p>
    <w:p w:rsidR="00C867D7" w:rsidRPr="000A7CF5" w:rsidRDefault="00C867D7" w:rsidP="00C867D7">
      <w:pPr>
        <w:ind w:left="360" w:firstLine="360"/>
        <w:rPr>
          <w:rFonts w:ascii="Georgia" w:hAnsi="Georgia"/>
          <w:color w:val="auto"/>
        </w:rPr>
      </w:pPr>
      <w:r w:rsidRPr="000A7CF5">
        <w:rPr>
          <w:rFonts w:ascii="Georgia" w:hAnsi="Georgia"/>
          <w:color w:val="auto"/>
        </w:rPr>
        <w:tab/>
      </w:r>
    </w:p>
    <w:p w:rsidR="0004022A" w:rsidRPr="000A7CF5" w:rsidRDefault="00BB56D5" w:rsidP="0004022A">
      <w:pPr>
        <w:tabs>
          <w:tab w:val="left" w:pos="1980"/>
          <w:tab w:val="left" w:pos="2070"/>
        </w:tabs>
        <w:ind w:left="1710" w:hanging="630"/>
        <w:rPr>
          <w:rFonts w:ascii="Georgia" w:hAnsi="Georgia"/>
          <w:color w:val="auto"/>
        </w:rPr>
      </w:pPr>
      <w:r>
        <w:rPr>
          <w:rFonts w:ascii="Georgia" w:hAnsi="Georgia"/>
          <w:color w:val="auto"/>
        </w:rPr>
        <w:t>1</w:t>
      </w:r>
      <w:r w:rsidR="00C867D7" w:rsidRPr="000A7CF5">
        <w:rPr>
          <w:rFonts w:ascii="Georgia" w:hAnsi="Georgia"/>
          <w:color w:val="auto"/>
        </w:rPr>
        <w:t xml:space="preserve">.4.2 </w:t>
      </w:r>
      <w:r w:rsidR="0004022A" w:rsidRPr="000A7CF5">
        <w:rPr>
          <w:rFonts w:ascii="Georgia" w:hAnsi="Georgia"/>
          <w:color w:val="auto"/>
        </w:rPr>
        <w:tab/>
      </w:r>
      <w:r w:rsidR="00C867D7" w:rsidRPr="000A7CF5">
        <w:rPr>
          <w:rFonts w:ascii="Georgia" w:hAnsi="Georgia"/>
          <w:color w:val="auto"/>
        </w:rPr>
        <w:t xml:space="preserve">Speaker </w:t>
      </w:r>
      <w:r w:rsidR="001203F1">
        <w:rPr>
          <w:rFonts w:ascii="Georgia" w:hAnsi="Georgia"/>
          <w:color w:val="auto"/>
        </w:rPr>
        <w:t>requests can be heard as many</w:t>
      </w:r>
      <w:r w:rsidR="00C867D7" w:rsidRPr="000A7CF5">
        <w:rPr>
          <w:rFonts w:ascii="Georgia" w:hAnsi="Georgia"/>
          <w:color w:val="auto"/>
        </w:rPr>
        <w:t xml:space="preserve"> </w:t>
      </w:r>
      <w:r w:rsidR="006865B3" w:rsidRPr="000A7CF5">
        <w:rPr>
          <w:rFonts w:ascii="Georgia" w:hAnsi="Georgia"/>
          <w:color w:val="auto"/>
        </w:rPr>
        <w:t xml:space="preserve">times as groups have reserved </w:t>
      </w:r>
      <w:r w:rsidR="00C867D7" w:rsidRPr="000A7CF5">
        <w:rPr>
          <w:rFonts w:ascii="Georgia" w:hAnsi="Georgia"/>
          <w:color w:val="auto"/>
        </w:rPr>
        <w:t xml:space="preserve">in their </w:t>
      </w:r>
      <w:r w:rsidR="009E645C" w:rsidRPr="000A7CF5">
        <w:rPr>
          <w:rFonts w:ascii="Georgia" w:hAnsi="Georgia"/>
          <w:color w:val="auto"/>
        </w:rPr>
        <w:t>budgets in the prior spring.</w:t>
      </w:r>
      <w:r w:rsidR="003F22E8" w:rsidRPr="000A7CF5">
        <w:rPr>
          <w:rFonts w:ascii="Georgia" w:hAnsi="Georgia"/>
          <w:color w:val="auto"/>
        </w:rPr>
        <w:t xml:space="preserve"> Speaker requests can be used to accompany amounts already budgeted for that fiscal year in order to afford specific speakers.  </w:t>
      </w:r>
    </w:p>
    <w:p w:rsidR="00C867D7" w:rsidRPr="000A7CF5" w:rsidRDefault="00C867D7" w:rsidP="0004022A">
      <w:pPr>
        <w:tabs>
          <w:tab w:val="left" w:pos="1980"/>
          <w:tab w:val="left" w:pos="2070"/>
        </w:tabs>
        <w:ind w:left="1710" w:hanging="630"/>
        <w:rPr>
          <w:rFonts w:ascii="Georgia" w:hAnsi="Georgia"/>
          <w:color w:val="auto"/>
        </w:rPr>
      </w:pPr>
      <w:r w:rsidRPr="000A7CF5">
        <w:rPr>
          <w:rFonts w:ascii="Georgia" w:hAnsi="Georgia"/>
          <w:color w:val="auto"/>
        </w:rPr>
        <w:t xml:space="preserve">  </w:t>
      </w:r>
    </w:p>
    <w:p w:rsidR="00C867D7" w:rsidRPr="000A7CF5" w:rsidRDefault="00BB56D5" w:rsidP="003F22E8">
      <w:pPr>
        <w:tabs>
          <w:tab w:val="left" w:pos="1530"/>
        </w:tabs>
        <w:ind w:left="2340" w:hanging="900"/>
        <w:rPr>
          <w:rFonts w:ascii="Georgia" w:hAnsi="Georgia"/>
          <w:color w:val="auto"/>
        </w:rPr>
      </w:pPr>
      <w:r>
        <w:rPr>
          <w:rFonts w:ascii="Georgia" w:hAnsi="Georgia"/>
          <w:color w:val="auto"/>
        </w:rPr>
        <w:t>1</w:t>
      </w:r>
      <w:r w:rsidR="003F22E8" w:rsidRPr="000A7CF5">
        <w:rPr>
          <w:rFonts w:ascii="Georgia" w:hAnsi="Georgia"/>
          <w:color w:val="auto"/>
        </w:rPr>
        <w:t>.4.2.1</w:t>
      </w:r>
      <w:r w:rsidR="00C867D7" w:rsidRPr="000A7CF5">
        <w:rPr>
          <w:rFonts w:ascii="Georgia" w:hAnsi="Georgia"/>
          <w:color w:val="auto"/>
        </w:rPr>
        <w:t xml:space="preserve"> </w:t>
      </w:r>
      <w:r w:rsidR="003F22E8" w:rsidRPr="000A7CF5">
        <w:rPr>
          <w:rFonts w:ascii="Georgia" w:hAnsi="Georgia"/>
          <w:color w:val="auto"/>
        </w:rPr>
        <w:tab/>
      </w:r>
      <w:r w:rsidR="00C867D7" w:rsidRPr="000A7CF5">
        <w:rPr>
          <w:rFonts w:ascii="Georgia" w:hAnsi="Georgia"/>
          <w:color w:val="auto"/>
        </w:rPr>
        <w:t>Groups not budgeted for a speaker that wish to hold a speaker are limi</w:t>
      </w:r>
      <w:r w:rsidR="009E645C" w:rsidRPr="000A7CF5">
        <w:rPr>
          <w:rFonts w:ascii="Georgia" w:hAnsi="Georgia"/>
          <w:color w:val="auto"/>
        </w:rPr>
        <w:t>ted to one request per semester.</w:t>
      </w:r>
    </w:p>
    <w:p w:rsidR="009E645C" w:rsidRPr="000A7CF5" w:rsidRDefault="009E645C" w:rsidP="00C867D7">
      <w:pPr>
        <w:ind w:left="1440"/>
        <w:rPr>
          <w:rFonts w:ascii="Georgia" w:hAnsi="Georgia"/>
          <w:color w:val="auto"/>
        </w:rPr>
      </w:pPr>
    </w:p>
    <w:p w:rsidR="00C867D7" w:rsidRPr="000A7CF5" w:rsidRDefault="00BB56D5" w:rsidP="00D70BEA">
      <w:pPr>
        <w:ind w:left="1710" w:hanging="630"/>
        <w:rPr>
          <w:rFonts w:ascii="Georgia" w:hAnsi="Georgia"/>
          <w:color w:val="auto"/>
        </w:rPr>
      </w:pPr>
      <w:r>
        <w:rPr>
          <w:rFonts w:ascii="Georgia" w:hAnsi="Georgia"/>
          <w:color w:val="auto"/>
        </w:rPr>
        <w:t>1</w:t>
      </w:r>
      <w:r w:rsidR="00C867D7" w:rsidRPr="000A7CF5">
        <w:rPr>
          <w:rFonts w:ascii="Georgia" w:hAnsi="Georgia"/>
          <w:color w:val="auto"/>
        </w:rPr>
        <w:t xml:space="preserve">.4.3 </w:t>
      </w:r>
      <w:r w:rsidR="00D70BEA" w:rsidRPr="000A7CF5">
        <w:rPr>
          <w:rFonts w:ascii="Georgia" w:hAnsi="Georgia"/>
          <w:color w:val="auto"/>
        </w:rPr>
        <w:tab/>
      </w:r>
      <w:r w:rsidR="00C867D7" w:rsidRPr="000A7CF5">
        <w:rPr>
          <w:rFonts w:ascii="Georgia" w:hAnsi="Georgia"/>
          <w:color w:val="auto"/>
        </w:rPr>
        <w:t>Event and Collaborative Event requests can each be h</w:t>
      </w:r>
      <w:r w:rsidR="0083394C">
        <w:rPr>
          <w:rFonts w:ascii="Georgia" w:hAnsi="Georgia"/>
          <w:color w:val="auto"/>
        </w:rPr>
        <w:t>eard once per semester per group</w:t>
      </w:r>
      <w:r w:rsidR="00C867D7" w:rsidRPr="000A7CF5">
        <w:rPr>
          <w:rFonts w:ascii="Georgia" w:hAnsi="Georgia"/>
          <w:color w:val="auto"/>
        </w:rPr>
        <w:t xml:space="preserve">.  </w:t>
      </w:r>
    </w:p>
    <w:p w:rsidR="00D70BEA" w:rsidRPr="000A7CF5" w:rsidRDefault="00D70BEA" w:rsidP="00D70BEA">
      <w:pPr>
        <w:ind w:left="1710" w:hanging="630"/>
        <w:rPr>
          <w:rFonts w:ascii="Georgia" w:hAnsi="Georgia"/>
          <w:color w:val="auto"/>
        </w:rPr>
      </w:pPr>
    </w:p>
    <w:p w:rsidR="00C867D7" w:rsidRPr="000A7CF5" w:rsidRDefault="00BB56D5" w:rsidP="00D70BEA">
      <w:pPr>
        <w:ind w:left="2610" w:hanging="900"/>
        <w:rPr>
          <w:rFonts w:ascii="Georgia" w:hAnsi="Georgia"/>
          <w:color w:val="auto"/>
        </w:rPr>
      </w:pPr>
      <w:r>
        <w:rPr>
          <w:rFonts w:ascii="Georgia" w:hAnsi="Georgia"/>
          <w:color w:val="auto"/>
        </w:rPr>
        <w:t>1</w:t>
      </w:r>
      <w:r w:rsidR="00C867D7" w:rsidRPr="000A7CF5">
        <w:rPr>
          <w:rFonts w:ascii="Georgia" w:hAnsi="Georgia"/>
          <w:color w:val="auto"/>
        </w:rPr>
        <w:t xml:space="preserve">.4.3.1 </w:t>
      </w:r>
      <w:r w:rsidR="00D70BEA" w:rsidRPr="000A7CF5">
        <w:rPr>
          <w:rFonts w:ascii="Georgia" w:hAnsi="Georgia"/>
          <w:color w:val="auto"/>
        </w:rPr>
        <w:tab/>
      </w:r>
      <w:r w:rsidR="00C867D7" w:rsidRPr="000A7CF5">
        <w:rPr>
          <w:rFonts w:ascii="Georgia" w:hAnsi="Georgia"/>
          <w:color w:val="auto"/>
        </w:rPr>
        <w:t>Event and Collaborative Events requests will not be heard from groups that were subject to deficit penalties or that spent less than 50% of their budget in the previous fiscal year.</w:t>
      </w:r>
    </w:p>
    <w:p w:rsidR="00C867D7" w:rsidRPr="000A7CF5" w:rsidRDefault="00BB56D5" w:rsidP="00D70BEA">
      <w:pPr>
        <w:tabs>
          <w:tab w:val="left" w:pos="3240"/>
        </w:tabs>
        <w:ind w:left="3780" w:hanging="1170"/>
        <w:rPr>
          <w:rFonts w:ascii="Georgia" w:hAnsi="Georgia"/>
          <w:color w:val="auto"/>
        </w:rPr>
      </w:pPr>
      <w:r>
        <w:rPr>
          <w:rFonts w:ascii="Georgia" w:hAnsi="Georgia"/>
          <w:color w:val="auto"/>
        </w:rPr>
        <w:t>1</w:t>
      </w:r>
      <w:r w:rsidR="00C867D7" w:rsidRPr="000A7CF5">
        <w:rPr>
          <w:rFonts w:ascii="Georgia" w:hAnsi="Georgia"/>
          <w:color w:val="auto"/>
        </w:rPr>
        <w:t>.4.3.1.1</w:t>
      </w:r>
      <w:r w:rsidR="00D70BEA" w:rsidRPr="000A7CF5">
        <w:rPr>
          <w:rFonts w:ascii="Georgia" w:hAnsi="Georgia"/>
          <w:color w:val="auto"/>
        </w:rPr>
        <w:tab/>
      </w:r>
      <w:r w:rsidR="00C867D7" w:rsidRPr="000A7CF5">
        <w:rPr>
          <w:rFonts w:ascii="Georgia" w:hAnsi="Georgia"/>
          <w:color w:val="auto"/>
        </w:rPr>
        <w:t xml:space="preserve"> </w:t>
      </w:r>
      <w:proofErr w:type="gramStart"/>
      <w:r w:rsidR="00C867D7" w:rsidRPr="000A7CF5">
        <w:rPr>
          <w:rFonts w:ascii="Georgia" w:hAnsi="Georgia"/>
          <w:color w:val="auto"/>
        </w:rPr>
        <w:t>This</w:t>
      </w:r>
      <w:proofErr w:type="gramEnd"/>
      <w:r w:rsidR="00C867D7" w:rsidRPr="000A7CF5">
        <w:rPr>
          <w:rFonts w:ascii="Georgia" w:hAnsi="Georgia"/>
          <w:color w:val="auto"/>
        </w:rPr>
        <w:t xml:space="preserve"> rule may be overturned by 2/3 majority of the              Allocations Board</w:t>
      </w:r>
    </w:p>
    <w:p w:rsidR="00D70BEA" w:rsidRPr="000A7CF5" w:rsidRDefault="00D70BEA" w:rsidP="00D70BEA">
      <w:pPr>
        <w:tabs>
          <w:tab w:val="left" w:pos="3240"/>
        </w:tabs>
        <w:ind w:left="3780" w:hanging="1170"/>
        <w:rPr>
          <w:rFonts w:ascii="Georgia" w:hAnsi="Georgia"/>
          <w:color w:val="auto"/>
        </w:rPr>
      </w:pPr>
    </w:p>
    <w:p w:rsidR="0083394C" w:rsidRDefault="00BB56D5" w:rsidP="00D70BEA">
      <w:pPr>
        <w:ind w:left="2610" w:hanging="900"/>
        <w:rPr>
          <w:rFonts w:ascii="Georgia" w:hAnsi="Georgia"/>
          <w:color w:val="auto"/>
        </w:rPr>
      </w:pPr>
      <w:r>
        <w:rPr>
          <w:rFonts w:ascii="Georgia" w:hAnsi="Georgia"/>
          <w:color w:val="auto"/>
        </w:rPr>
        <w:t>1</w:t>
      </w:r>
      <w:r w:rsidR="00C867D7" w:rsidRPr="000A7CF5">
        <w:rPr>
          <w:rFonts w:ascii="Georgia" w:hAnsi="Georgia"/>
          <w:color w:val="auto"/>
        </w:rPr>
        <w:t xml:space="preserve">.4.3.2 </w:t>
      </w:r>
      <w:r w:rsidR="00D70BEA" w:rsidRPr="000A7CF5">
        <w:rPr>
          <w:rFonts w:ascii="Georgia" w:hAnsi="Georgia"/>
          <w:color w:val="auto"/>
        </w:rPr>
        <w:tab/>
      </w:r>
      <w:r w:rsidR="00C867D7" w:rsidRPr="000A7CF5">
        <w:rPr>
          <w:rFonts w:ascii="Georgia" w:hAnsi="Georgia"/>
          <w:color w:val="auto"/>
        </w:rPr>
        <w:t>Event requests will be capped at 20% of the group’s initial budget.  Collaborative requests will be capped at 15% of the groups’ combined initial budgets.</w:t>
      </w:r>
    </w:p>
    <w:p w:rsidR="00C867D7" w:rsidRPr="000A7CF5" w:rsidRDefault="00BB56D5" w:rsidP="00D70BEA">
      <w:pPr>
        <w:ind w:left="2610" w:hanging="900"/>
        <w:rPr>
          <w:rFonts w:ascii="Georgia" w:hAnsi="Georgia"/>
          <w:color w:val="auto"/>
        </w:rPr>
      </w:pPr>
      <w:r>
        <w:rPr>
          <w:rFonts w:ascii="Georgia" w:hAnsi="Georgia"/>
          <w:color w:val="auto"/>
        </w:rPr>
        <w:tab/>
        <w:t>1</w:t>
      </w:r>
      <w:r w:rsidR="0083394C">
        <w:rPr>
          <w:rFonts w:ascii="Georgia" w:hAnsi="Georgia"/>
          <w:color w:val="auto"/>
        </w:rPr>
        <w:t xml:space="preserve">.4.3.2.1    </w:t>
      </w:r>
      <w:proofErr w:type="gramStart"/>
      <w:r w:rsidR="0083394C">
        <w:rPr>
          <w:rFonts w:ascii="Georgia" w:hAnsi="Georgia"/>
          <w:color w:val="auto"/>
        </w:rPr>
        <w:t>This</w:t>
      </w:r>
      <w:proofErr w:type="gramEnd"/>
      <w:r w:rsidR="0083394C">
        <w:rPr>
          <w:rFonts w:ascii="Georgia" w:hAnsi="Georgia"/>
          <w:color w:val="auto"/>
        </w:rPr>
        <w:t xml:space="preserve"> rule may be overturned by </w:t>
      </w:r>
      <w:r>
        <w:rPr>
          <w:rFonts w:ascii="Georgia" w:hAnsi="Georgia"/>
          <w:color w:val="auto"/>
        </w:rPr>
        <w:t xml:space="preserve">a </w:t>
      </w:r>
      <w:r w:rsidR="0083394C">
        <w:rPr>
          <w:rFonts w:ascii="Georgia" w:hAnsi="Georgia"/>
          <w:color w:val="auto"/>
        </w:rPr>
        <w:t>2/3 majority of the Allocations Board</w:t>
      </w:r>
      <w:r>
        <w:rPr>
          <w:rFonts w:ascii="Georgia" w:hAnsi="Georgia"/>
          <w:color w:val="auto"/>
        </w:rPr>
        <w:t>.</w:t>
      </w:r>
    </w:p>
    <w:p w:rsidR="00D70BEA" w:rsidRPr="000A7CF5" w:rsidRDefault="00D70BEA" w:rsidP="00D70BEA">
      <w:pPr>
        <w:ind w:left="2610" w:hanging="900"/>
        <w:rPr>
          <w:rFonts w:ascii="Georgia" w:hAnsi="Georgia"/>
          <w:color w:val="auto"/>
        </w:rPr>
      </w:pPr>
    </w:p>
    <w:p w:rsidR="00C867D7" w:rsidRPr="000A7CF5" w:rsidRDefault="00BB56D5" w:rsidP="00D70BEA">
      <w:pPr>
        <w:ind w:left="2610" w:hanging="900"/>
        <w:rPr>
          <w:rFonts w:ascii="Georgia" w:hAnsi="Georgia"/>
          <w:color w:val="auto"/>
        </w:rPr>
      </w:pPr>
      <w:r>
        <w:rPr>
          <w:rFonts w:ascii="Georgia" w:hAnsi="Georgia"/>
          <w:color w:val="auto"/>
        </w:rPr>
        <w:t>1</w:t>
      </w:r>
      <w:r w:rsidR="00C867D7" w:rsidRPr="000A7CF5">
        <w:rPr>
          <w:rFonts w:ascii="Georgia" w:hAnsi="Georgia"/>
          <w:color w:val="auto"/>
        </w:rPr>
        <w:t xml:space="preserve">.4.3.3.  </w:t>
      </w:r>
      <w:proofErr w:type="gramStart"/>
      <w:r w:rsidR="00C867D7" w:rsidRPr="000A7CF5">
        <w:rPr>
          <w:rFonts w:ascii="Georgia" w:hAnsi="Georgia"/>
          <w:color w:val="auto"/>
        </w:rPr>
        <w:t>These</w:t>
      </w:r>
      <w:proofErr w:type="gramEnd"/>
      <w:r w:rsidR="00C867D7" w:rsidRPr="000A7CF5">
        <w:rPr>
          <w:rFonts w:ascii="Georgia" w:hAnsi="Georgia"/>
          <w:color w:val="auto"/>
        </w:rPr>
        <w:t xml:space="preserve"> requests will be subject to the food cap placed on the specific groups during the prior budgeting period.</w:t>
      </w:r>
    </w:p>
    <w:p w:rsidR="00D70BEA" w:rsidRPr="000A7CF5" w:rsidRDefault="00D70BEA" w:rsidP="00D70BEA">
      <w:pPr>
        <w:ind w:left="2610" w:hanging="900"/>
        <w:rPr>
          <w:rFonts w:ascii="Georgia" w:hAnsi="Georgia"/>
          <w:color w:val="auto"/>
        </w:rPr>
      </w:pPr>
    </w:p>
    <w:p w:rsidR="00C867D7" w:rsidRPr="000A7CF5" w:rsidRDefault="00BB56D5" w:rsidP="00D70BEA">
      <w:pPr>
        <w:ind w:left="3870" w:hanging="1260"/>
        <w:rPr>
          <w:rFonts w:ascii="Georgia" w:hAnsi="Georgia"/>
          <w:color w:val="auto"/>
        </w:rPr>
      </w:pPr>
      <w:r>
        <w:rPr>
          <w:rFonts w:ascii="Georgia" w:hAnsi="Georgia"/>
          <w:color w:val="auto"/>
        </w:rPr>
        <w:t>1</w:t>
      </w:r>
      <w:r w:rsidR="00C867D7" w:rsidRPr="000A7CF5">
        <w:rPr>
          <w:rFonts w:ascii="Georgia" w:hAnsi="Georgia"/>
          <w:color w:val="auto"/>
        </w:rPr>
        <w:t xml:space="preserve">.4.3.3.1 </w:t>
      </w:r>
      <w:r w:rsidR="00D70BEA" w:rsidRPr="000A7CF5">
        <w:rPr>
          <w:rFonts w:ascii="Georgia" w:hAnsi="Georgia"/>
          <w:color w:val="auto"/>
        </w:rPr>
        <w:tab/>
      </w:r>
      <w:proofErr w:type="gramStart"/>
      <w:r w:rsidR="00C867D7" w:rsidRPr="000A7CF5">
        <w:rPr>
          <w:rFonts w:ascii="Georgia" w:hAnsi="Georgia"/>
          <w:color w:val="auto"/>
        </w:rPr>
        <w:t>In</w:t>
      </w:r>
      <w:proofErr w:type="gramEnd"/>
      <w:r w:rsidR="00C867D7" w:rsidRPr="000A7CF5">
        <w:rPr>
          <w:rFonts w:ascii="Georgia" w:hAnsi="Georgia"/>
          <w:color w:val="auto"/>
        </w:rPr>
        <w:t xml:space="preserve"> case</w:t>
      </w:r>
      <w:r w:rsidR="00BC287B" w:rsidRPr="000A7CF5">
        <w:rPr>
          <w:rFonts w:ascii="Georgia" w:hAnsi="Georgia"/>
          <w:color w:val="auto"/>
        </w:rPr>
        <w:t>s</w:t>
      </w:r>
      <w:r w:rsidR="00C867D7" w:rsidRPr="000A7CF5">
        <w:rPr>
          <w:rFonts w:ascii="Georgia" w:hAnsi="Georgia"/>
          <w:color w:val="auto"/>
        </w:rPr>
        <w:t xml:space="preserve"> </w:t>
      </w:r>
      <w:r w:rsidR="00BC287B" w:rsidRPr="000A7CF5">
        <w:rPr>
          <w:rFonts w:ascii="Georgia" w:hAnsi="Georgia"/>
          <w:color w:val="auto"/>
        </w:rPr>
        <w:t>where</w:t>
      </w:r>
      <w:r w:rsidR="00C867D7" w:rsidRPr="000A7CF5">
        <w:rPr>
          <w:rFonts w:ascii="Georgia" w:hAnsi="Georgia"/>
          <w:color w:val="auto"/>
        </w:rPr>
        <w:t xml:space="preserve"> groups were subject to different food caps during the budgeting period, the lower of the two caps will be in place for the event.</w:t>
      </w:r>
    </w:p>
    <w:p w:rsidR="00FE3325" w:rsidRPr="000A7CF5" w:rsidRDefault="00BB56D5" w:rsidP="00BB56D5">
      <w:pPr>
        <w:ind w:left="360" w:hanging="360"/>
        <w:rPr>
          <w:rFonts w:ascii="Georgia" w:hAnsi="Georgia"/>
          <w:color w:val="auto"/>
        </w:rPr>
      </w:pPr>
      <w:r>
        <w:rPr>
          <w:rFonts w:ascii="Georgia" w:hAnsi="Georgia"/>
          <w:color w:val="auto"/>
        </w:rPr>
        <w:t>2</w:t>
      </w:r>
      <w:r w:rsidR="00D0760D" w:rsidRPr="000A7CF5">
        <w:rPr>
          <w:rFonts w:ascii="Georgia" w:hAnsi="Georgia"/>
          <w:color w:val="auto"/>
        </w:rPr>
        <w:t xml:space="preserve">. </w:t>
      </w:r>
      <w:r w:rsidR="00654427" w:rsidRPr="000A7CF5">
        <w:rPr>
          <w:rFonts w:ascii="Georgia" w:hAnsi="Georgia"/>
          <w:color w:val="auto"/>
        </w:rPr>
        <w:t>New Group Funding</w:t>
      </w:r>
    </w:p>
    <w:p w:rsidR="00FE3325" w:rsidRPr="00BB56D5" w:rsidRDefault="00654427" w:rsidP="00BB56D5">
      <w:pPr>
        <w:pStyle w:val="ListParagraph"/>
        <w:numPr>
          <w:ilvl w:val="1"/>
          <w:numId w:val="47"/>
        </w:numPr>
        <w:rPr>
          <w:rFonts w:ascii="Georgia" w:hAnsi="Georgia"/>
          <w:color w:val="auto"/>
        </w:rPr>
      </w:pPr>
      <w:r w:rsidRPr="00BB56D5">
        <w:rPr>
          <w:rFonts w:ascii="Georgia" w:hAnsi="Georgia"/>
          <w:color w:val="auto"/>
        </w:rPr>
        <w:t xml:space="preserve">Each fiscal year, the Treasury allocates a portion of the Student Activities fee to act as a reserve fund for the purpose of funding organizations newly-recognized by the TCU Judiciary and TCU-recognized groups that did not receive funding through regular budgeting. </w:t>
      </w:r>
    </w:p>
    <w:p w:rsidR="00FE3325" w:rsidRPr="000A7CF5" w:rsidRDefault="00FE3325" w:rsidP="00FE3325">
      <w:pPr>
        <w:pStyle w:val="ListParagraph"/>
        <w:ind w:left="1080"/>
        <w:rPr>
          <w:rFonts w:ascii="Georgia" w:hAnsi="Georgia"/>
          <w:color w:val="auto"/>
        </w:rPr>
      </w:pPr>
    </w:p>
    <w:p w:rsidR="00FE3325" w:rsidRPr="00BB56D5" w:rsidRDefault="00654427" w:rsidP="00BB56D5">
      <w:pPr>
        <w:pStyle w:val="ListParagraph"/>
        <w:numPr>
          <w:ilvl w:val="1"/>
          <w:numId w:val="47"/>
        </w:numPr>
        <w:rPr>
          <w:rFonts w:ascii="Georgia" w:hAnsi="Georgia"/>
          <w:color w:val="auto"/>
        </w:rPr>
      </w:pPr>
      <w:r w:rsidRPr="00BB56D5">
        <w:rPr>
          <w:rFonts w:ascii="Georgia" w:hAnsi="Georgia"/>
          <w:color w:val="auto"/>
        </w:rPr>
        <w:t>Under no circumstances will funding be granted retroactively (i.e. for an item or event on which money has already been spent).</w:t>
      </w:r>
    </w:p>
    <w:p w:rsidR="00FE3325" w:rsidRPr="000A7CF5" w:rsidRDefault="00FE3325" w:rsidP="00FE3325">
      <w:pPr>
        <w:rPr>
          <w:rFonts w:ascii="Georgia" w:hAnsi="Georgia"/>
          <w:color w:val="auto"/>
        </w:rPr>
      </w:pPr>
    </w:p>
    <w:p w:rsidR="00FE3325" w:rsidRPr="000A7CF5" w:rsidRDefault="00654427" w:rsidP="00FE3325">
      <w:pPr>
        <w:pStyle w:val="ListParagraph"/>
        <w:numPr>
          <w:ilvl w:val="1"/>
          <w:numId w:val="47"/>
        </w:numPr>
        <w:rPr>
          <w:rFonts w:ascii="Georgia" w:hAnsi="Georgia"/>
          <w:color w:val="auto"/>
        </w:rPr>
      </w:pPr>
      <w:r w:rsidRPr="000A7CF5">
        <w:rPr>
          <w:rFonts w:ascii="Georgia" w:hAnsi="Georgia"/>
          <w:color w:val="auto"/>
        </w:rPr>
        <w:t>Organizations may apply for new group funding only once per fiscal year.</w:t>
      </w:r>
    </w:p>
    <w:p w:rsidR="00FE3325" w:rsidRPr="000A7CF5" w:rsidRDefault="00FE3325" w:rsidP="00FE3325">
      <w:pPr>
        <w:rPr>
          <w:rFonts w:ascii="Georgia" w:hAnsi="Georgia"/>
          <w:color w:val="auto"/>
        </w:rPr>
      </w:pPr>
    </w:p>
    <w:p w:rsidR="00FE3325" w:rsidRPr="000A7CF5" w:rsidRDefault="00654427" w:rsidP="00FE3325">
      <w:pPr>
        <w:pStyle w:val="ListParagraph"/>
        <w:numPr>
          <w:ilvl w:val="2"/>
          <w:numId w:val="47"/>
        </w:numPr>
        <w:rPr>
          <w:rFonts w:ascii="Georgia" w:hAnsi="Georgia"/>
          <w:color w:val="auto"/>
        </w:rPr>
      </w:pPr>
      <w:r w:rsidRPr="000A7CF5">
        <w:rPr>
          <w:rFonts w:ascii="Georgia" w:hAnsi="Georgia"/>
          <w:color w:val="auto"/>
        </w:rPr>
        <w:t xml:space="preserve">If the group requires additional funds, they may apply for </w:t>
      </w:r>
      <w:r w:rsidR="00B0735A">
        <w:rPr>
          <w:rFonts w:ascii="Georgia" w:hAnsi="Georgia"/>
          <w:color w:val="auto"/>
        </w:rPr>
        <w:t xml:space="preserve">Supplementary </w:t>
      </w:r>
      <w:r w:rsidRPr="000A7CF5">
        <w:rPr>
          <w:rFonts w:ascii="Georgia" w:hAnsi="Georgia"/>
          <w:color w:val="auto"/>
        </w:rPr>
        <w:t xml:space="preserve">Funding through the established </w:t>
      </w:r>
      <w:r w:rsidR="00B0735A">
        <w:rPr>
          <w:rFonts w:ascii="Georgia" w:hAnsi="Georgia"/>
          <w:color w:val="auto"/>
        </w:rPr>
        <w:t xml:space="preserve">Supplementary Funding </w:t>
      </w:r>
      <w:r w:rsidRPr="000A7CF5">
        <w:rPr>
          <w:rFonts w:ascii="Georgia" w:hAnsi="Georgia"/>
          <w:color w:val="auto"/>
        </w:rPr>
        <w:t>procedure.</w:t>
      </w:r>
    </w:p>
    <w:p w:rsidR="00FE3325" w:rsidRPr="000A7CF5" w:rsidRDefault="00FE3325" w:rsidP="00FE3325">
      <w:pPr>
        <w:rPr>
          <w:rFonts w:ascii="Georgia" w:hAnsi="Georgia"/>
          <w:color w:val="auto"/>
        </w:rPr>
      </w:pPr>
    </w:p>
    <w:p w:rsidR="00F641D8" w:rsidRPr="000A7CF5" w:rsidRDefault="00654427" w:rsidP="00F641D8">
      <w:pPr>
        <w:pStyle w:val="ListParagraph"/>
        <w:numPr>
          <w:ilvl w:val="1"/>
          <w:numId w:val="47"/>
        </w:numPr>
        <w:rPr>
          <w:rFonts w:ascii="Georgia" w:hAnsi="Georgia"/>
          <w:color w:val="auto"/>
        </w:rPr>
      </w:pPr>
      <w:r w:rsidRPr="000A7CF5">
        <w:rPr>
          <w:rFonts w:ascii="Georgia" w:hAnsi="Georgia"/>
          <w:color w:val="auto"/>
        </w:rPr>
        <w:t xml:space="preserve">It is the feeling of the Treasury that unfunded and </w:t>
      </w:r>
      <w:proofErr w:type="gramStart"/>
      <w:r w:rsidRPr="000A7CF5">
        <w:rPr>
          <w:rFonts w:ascii="Georgia" w:hAnsi="Georgia"/>
          <w:color w:val="auto"/>
        </w:rPr>
        <w:t>newly-recognized</w:t>
      </w:r>
      <w:proofErr w:type="gramEnd"/>
      <w:r w:rsidRPr="000A7CF5">
        <w:rPr>
          <w:rFonts w:ascii="Georgia" w:hAnsi="Georgia"/>
          <w:color w:val="auto"/>
        </w:rPr>
        <w:t xml:space="preserve"> organizations should go through a probationary period. This period will allow the leadership of the organization to gain valuable experience in programming and working with the University, system, as well as demonstrating to the Senate that they are capable of managing funds in a fiscally responsible way. Each new and unfunded organization that requests funding may be granted a maximum of $1,000.00 for the current fiscal year. This cap may be overturned only by a two-thirds (2/3) majority vote of the Allocations Board.</w:t>
      </w:r>
    </w:p>
    <w:p w:rsidR="00F641D8" w:rsidRPr="000A7CF5" w:rsidRDefault="00F641D8" w:rsidP="00F641D8">
      <w:pPr>
        <w:pStyle w:val="ListParagraph"/>
        <w:ind w:left="1080"/>
        <w:rPr>
          <w:rFonts w:ascii="Georgia" w:hAnsi="Georgia"/>
          <w:color w:val="auto"/>
        </w:rPr>
      </w:pPr>
    </w:p>
    <w:p w:rsidR="00963CD6" w:rsidRPr="000A7CF5" w:rsidRDefault="00654427" w:rsidP="00F641D8">
      <w:pPr>
        <w:pStyle w:val="ListParagraph"/>
        <w:numPr>
          <w:ilvl w:val="1"/>
          <w:numId w:val="47"/>
        </w:numPr>
        <w:rPr>
          <w:rFonts w:ascii="Georgia" w:hAnsi="Georgia"/>
          <w:color w:val="auto"/>
        </w:rPr>
      </w:pPr>
      <w:r w:rsidRPr="000A7CF5">
        <w:rPr>
          <w:rFonts w:ascii="Georgia" w:hAnsi="Georgia"/>
          <w:color w:val="auto"/>
        </w:rPr>
        <w:t>Organizations applying for New Group funding must use the following process:</w:t>
      </w:r>
    </w:p>
    <w:p w:rsidR="00963CD6" w:rsidRPr="000A7CF5" w:rsidRDefault="00963CD6" w:rsidP="00963CD6">
      <w:pPr>
        <w:rPr>
          <w:rFonts w:ascii="Georgia" w:hAnsi="Georgia"/>
          <w:color w:val="auto"/>
        </w:rPr>
      </w:pPr>
    </w:p>
    <w:p w:rsidR="00963CD6" w:rsidRPr="000A7CF5" w:rsidRDefault="00654427" w:rsidP="00963CD6">
      <w:pPr>
        <w:pStyle w:val="ListParagraph"/>
        <w:numPr>
          <w:ilvl w:val="2"/>
          <w:numId w:val="47"/>
        </w:numPr>
        <w:rPr>
          <w:rFonts w:ascii="Georgia" w:hAnsi="Georgia"/>
          <w:color w:val="auto"/>
        </w:rPr>
      </w:pPr>
      <w:r w:rsidRPr="000A7CF5">
        <w:rPr>
          <w:rFonts w:ascii="Georgia" w:hAnsi="Georgia"/>
          <w:color w:val="auto"/>
        </w:rPr>
        <w:t>A completed New Group Funding form must be submitted 48 hours before the start of the ALBO meeting. It must be accompanied by a detailed, itemized budget.</w:t>
      </w:r>
    </w:p>
    <w:p w:rsidR="00963CD6" w:rsidRPr="000A7CF5" w:rsidRDefault="00963CD6" w:rsidP="00963CD6">
      <w:pPr>
        <w:pStyle w:val="ListParagraph"/>
        <w:ind w:left="1440"/>
        <w:rPr>
          <w:rFonts w:ascii="Georgia" w:hAnsi="Georgia"/>
          <w:color w:val="auto"/>
        </w:rPr>
      </w:pPr>
    </w:p>
    <w:p w:rsidR="00963CD6" w:rsidRPr="000A7CF5" w:rsidRDefault="00654427" w:rsidP="00963CD6">
      <w:pPr>
        <w:pStyle w:val="ListParagraph"/>
        <w:numPr>
          <w:ilvl w:val="2"/>
          <w:numId w:val="47"/>
        </w:numPr>
        <w:rPr>
          <w:rFonts w:ascii="Georgia" w:hAnsi="Georgia"/>
          <w:color w:val="auto"/>
        </w:rPr>
      </w:pPr>
      <w:r w:rsidRPr="000A7CF5">
        <w:rPr>
          <w:rFonts w:ascii="Georgia" w:hAnsi="Georgia"/>
          <w:color w:val="auto"/>
        </w:rPr>
        <w:t xml:space="preserve">At least one signatory must be able to attend the ALBO meeting in order to discuss the request with and answer any questions for the ALBO chairs. He or she is permitted to bring other organizational officers to the meeting. The Allocations Board will review the request and make a recommendation to the TCU Senate. (No proposal is finalized until it gains the approval of Senate.) The organization will be notified of </w:t>
      </w:r>
      <w:proofErr w:type="spellStart"/>
      <w:r w:rsidRPr="000A7CF5">
        <w:rPr>
          <w:rFonts w:ascii="Georgia" w:hAnsi="Georgia"/>
          <w:color w:val="auto"/>
        </w:rPr>
        <w:t>ALBO’s</w:t>
      </w:r>
      <w:proofErr w:type="spellEnd"/>
      <w:r w:rsidRPr="000A7CF5">
        <w:rPr>
          <w:rFonts w:ascii="Georgia" w:hAnsi="Georgia"/>
          <w:color w:val="auto"/>
        </w:rPr>
        <w:t xml:space="preserve"> recommendation within 24 hours of the ALBO meeting.</w:t>
      </w:r>
    </w:p>
    <w:p w:rsidR="00963CD6" w:rsidRPr="000A7CF5" w:rsidRDefault="00963CD6" w:rsidP="00963CD6">
      <w:pPr>
        <w:rPr>
          <w:rFonts w:ascii="Georgia" w:hAnsi="Georgia"/>
          <w:color w:val="auto"/>
        </w:rPr>
      </w:pPr>
    </w:p>
    <w:p w:rsidR="00963CD6" w:rsidRPr="000A7CF5" w:rsidRDefault="00654427" w:rsidP="00963CD6">
      <w:pPr>
        <w:pStyle w:val="ListParagraph"/>
        <w:numPr>
          <w:ilvl w:val="2"/>
          <w:numId w:val="47"/>
        </w:numPr>
        <w:rPr>
          <w:rFonts w:ascii="Georgia" w:hAnsi="Georgia"/>
          <w:color w:val="auto"/>
        </w:rPr>
      </w:pPr>
      <w:r w:rsidRPr="000A7CF5">
        <w:rPr>
          <w:rFonts w:ascii="Georgia" w:hAnsi="Georgia"/>
          <w:color w:val="auto"/>
        </w:rPr>
        <w:t>The Senate will review the New Group funding request at the next possible meeting following the ALBO meeting. A simple majority is needed to pass a New Group Funding request.</w:t>
      </w:r>
    </w:p>
    <w:p w:rsidR="00963CD6" w:rsidRPr="000A7CF5" w:rsidRDefault="00963CD6" w:rsidP="00963CD6">
      <w:pPr>
        <w:rPr>
          <w:rFonts w:ascii="Georgia" w:hAnsi="Georgia"/>
          <w:color w:val="auto"/>
        </w:rPr>
      </w:pPr>
    </w:p>
    <w:p w:rsidR="00963CD6" w:rsidRPr="000A7CF5" w:rsidRDefault="00654427" w:rsidP="00963CD6">
      <w:pPr>
        <w:pStyle w:val="ListParagraph"/>
        <w:numPr>
          <w:ilvl w:val="2"/>
          <w:numId w:val="47"/>
        </w:numPr>
        <w:rPr>
          <w:rFonts w:ascii="Georgia" w:hAnsi="Georgia"/>
          <w:color w:val="auto"/>
        </w:rPr>
      </w:pPr>
      <w:r w:rsidRPr="000A7CF5">
        <w:rPr>
          <w:rFonts w:ascii="Georgia" w:hAnsi="Georgia"/>
          <w:color w:val="auto"/>
        </w:rPr>
        <w:t>If the organization so desires, it has the right to appeal the ALBO decision to the entire TCU Senate. The organization must make its appeal at the first Senate meeting after the ALBO decision is made; no late appeals will be accepted (see Appeals section).</w:t>
      </w:r>
    </w:p>
    <w:p w:rsidR="00963CD6" w:rsidRPr="000A7CF5" w:rsidRDefault="00963CD6" w:rsidP="00963CD6">
      <w:pPr>
        <w:pStyle w:val="ListParagraph"/>
        <w:ind w:left="1080"/>
        <w:rPr>
          <w:rFonts w:ascii="Georgia" w:hAnsi="Georgia"/>
          <w:color w:val="auto"/>
        </w:rPr>
      </w:pPr>
    </w:p>
    <w:p w:rsidR="00963CD6" w:rsidRPr="000A7CF5" w:rsidRDefault="00654427" w:rsidP="00F641D8">
      <w:pPr>
        <w:pStyle w:val="ListParagraph"/>
        <w:numPr>
          <w:ilvl w:val="1"/>
          <w:numId w:val="47"/>
        </w:numPr>
        <w:rPr>
          <w:rFonts w:ascii="Georgia" w:hAnsi="Georgia"/>
          <w:color w:val="auto"/>
        </w:rPr>
      </w:pPr>
      <w:r w:rsidRPr="000A7CF5">
        <w:rPr>
          <w:rFonts w:ascii="Georgia" w:hAnsi="Georgia"/>
          <w:color w:val="auto"/>
        </w:rPr>
        <w:t xml:space="preserve">New groups may not start spending funds until </w:t>
      </w:r>
      <w:proofErr w:type="gramStart"/>
      <w:r w:rsidRPr="000A7CF5">
        <w:rPr>
          <w:rFonts w:ascii="Georgia" w:hAnsi="Georgia"/>
          <w:color w:val="auto"/>
        </w:rPr>
        <w:t>they have been officially allocated by the TCU Senate</w:t>
      </w:r>
      <w:proofErr w:type="gramEnd"/>
      <w:r w:rsidRPr="000A7CF5">
        <w:rPr>
          <w:rFonts w:ascii="Georgia" w:hAnsi="Georgia"/>
          <w:color w:val="auto"/>
        </w:rPr>
        <w:t>.</w:t>
      </w:r>
    </w:p>
    <w:p w:rsidR="00963CD6" w:rsidRPr="000A7CF5" w:rsidRDefault="00963CD6" w:rsidP="00963CD6">
      <w:pPr>
        <w:rPr>
          <w:rFonts w:ascii="Georgia" w:hAnsi="Georgia"/>
          <w:color w:val="auto"/>
        </w:rPr>
      </w:pPr>
    </w:p>
    <w:p w:rsidR="00963CD6" w:rsidRPr="000A7CF5" w:rsidRDefault="00654427" w:rsidP="00963CD6">
      <w:pPr>
        <w:pStyle w:val="ListParagraph"/>
        <w:numPr>
          <w:ilvl w:val="2"/>
          <w:numId w:val="47"/>
        </w:numPr>
        <w:rPr>
          <w:rFonts w:ascii="Georgia" w:hAnsi="Georgia"/>
          <w:color w:val="auto"/>
        </w:rPr>
      </w:pPr>
      <w:r w:rsidRPr="000A7CF5">
        <w:rPr>
          <w:rFonts w:ascii="Georgia" w:hAnsi="Georgia"/>
          <w:color w:val="auto"/>
        </w:rPr>
        <w:t>Organizations will not be reimbursed for any items or services that funds are spent on prior to the vote of the full Senate.</w:t>
      </w:r>
    </w:p>
    <w:p w:rsidR="00963CD6" w:rsidRPr="000A7CF5" w:rsidRDefault="00963CD6" w:rsidP="00963CD6">
      <w:pPr>
        <w:pStyle w:val="ListParagraph"/>
        <w:ind w:left="1080"/>
        <w:rPr>
          <w:rFonts w:ascii="Georgia" w:hAnsi="Georgia"/>
          <w:color w:val="auto"/>
        </w:rPr>
      </w:pPr>
    </w:p>
    <w:p w:rsidR="00654427" w:rsidRPr="000A7CF5" w:rsidRDefault="00654427" w:rsidP="00F641D8">
      <w:pPr>
        <w:pStyle w:val="ListParagraph"/>
        <w:numPr>
          <w:ilvl w:val="1"/>
          <w:numId w:val="47"/>
        </w:numPr>
        <w:rPr>
          <w:rFonts w:ascii="Georgia" w:hAnsi="Georgia"/>
          <w:color w:val="auto"/>
        </w:rPr>
      </w:pPr>
      <w:r w:rsidRPr="000A7CF5">
        <w:rPr>
          <w:rFonts w:ascii="Georgia" w:hAnsi="Georgia"/>
          <w:color w:val="auto"/>
        </w:rPr>
        <w:t>Upon approval of the TCU Senate, two individuals must see a member of the TCU Treasury to become organizational signatories before any funds are released.</w:t>
      </w:r>
    </w:p>
    <w:p w:rsidR="008B16D3" w:rsidRPr="000A7CF5" w:rsidRDefault="008B16D3" w:rsidP="008B16D3">
      <w:pPr>
        <w:rPr>
          <w:rFonts w:ascii="Georgia" w:hAnsi="Georgia"/>
          <w:color w:val="auto"/>
        </w:rPr>
      </w:pPr>
    </w:p>
    <w:p w:rsidR="008B16D3" w:rsidRPr="000A7CF5" w:rsidRDefault="00C40897" w:rsidP="008B16D3">
      <w:pPr>
        <w:rPr>
          <w:rFonts w:ascii="Georgia" w:hAnsi="Georgia"/>
          <w:color w:val="auto"/>
        </w:rPr>
      </w:pPr>
      <w:r>
        <w:rPr>
          <w:rFonts w:ascii="Georgia" w:hAnsi="Georgia"/>
          <w:color w:val="auto"/>
        </w:rPr>
        <w:t>3</w:t>
      </w:r>
      <w:r w:rsidR="008B16D3" w:rsidRPr="000A7CF5">
        <w:rPr>
          <w:rFonts w:ascii="Georgia" w:hAnsi="Georgia"/>
          <w:color w:val="auto"/>
        </w:rPr>
        <w:t xml:space="preserve">.  </w:t>
      </w:r>
      <w:r w:rsidR="00654427" w:rsidRPr="000A7CF5">
        <w:rPr>
          <w:rFonts w:ascii="Georgia" w:hAnsi="Georgia"/>
          <w:color w:val="auto"/>
        </w:rPr>
        <w:t>Budgeting</w:t>
      </w:r>
    </w:p>
    <w:p w:rsidR="008B16D3" w:rsidRPr="000A7CF5" w:rsidRDefault="008B16D3" w:rsidP="008B16D3">
      <w:pPr>
        <w:ind w:firstLine="360"/>
        <w:rPr>
          <w:rFonts w:ascii="Georgia" w:hAnsi="Georgia"/>
          <w:color w:val="auto"/>
        </w:rPr>
      </w:pPr>
    </w:p>
    <w:p w:rsidR="008B16D3" w:rsidRPr="00C40897" w:rsidRDefault="00654427" w:rsidP="00C40897">
      <w:pPr>
        <w:pStyle w:val="ListParagraph"/>
        <w:numPr>
          <w:ilvl w:val="1"/>
          <w:numId w:val="48"/>
        </w:numPr>
        <w:rPr>
          <w:rFonts w:ascii="Georgia" w:hAnsi="Georgia"/>
          <w:color w:val="auto"/>
        </w:rPr>
      </w:pPr>
      <w:r w:rsidRPr="00C40897">
        <w:rPr>
          <w:rFonts w:ascii="Georgia" w:hAnsi="Georgia"/>
          <w:color w:val="auto"/>
        </w:rPr>
        <w:t>Any organization that is recognized by the TCUJ and has previously received New Group Funding is entitled to submit a budget for the following Fiscal Year during the budgeting period in the Spring Semester.</w:t>
      </w:r>
    </w:p>
    <w:p w:rsidR="008B16D3" w:rsidRPr="000A7CF5" w:rsidRDefault="008B16D3" w:rsidP="008B16D3">
      <w:pPr>
        <w:pStyle w:val="ListParagraph"/>
        <w:ind w:left="1440"/>
        <w:rPr>
          <w:rFonts w:ascii="Georgia" w:hAnsi="Georgia"/>
          <w:color w:val="auto"/>
        </w:rPr>
      </w:pPr>
    </w:p>
    <w:p w:rsidR="008B16D3" w:rsidRPr="00C40897" w:rsidRDefault="00654427" w:rsidP="00C40897">
      <w:pPr>
        <w:pStyle w:val="ListParagraph"/>
        <w:numPr>
          <w:ilvl w:val="2"/>
          <w:numId w:val="48"/>
        </w:numPr>
        <w:rPr>
          <w:rFonts w:ascii="Georgia" w:hAnsi="Georgia"/>
          <w:color w:val="auto"/>
        </w:rPr>
      </w:pPr>
      <w:r w:rsidRPr="00C40897">
        <w:rPr>
          <w:rFonts w:ascii="Georgia" w:hAnsi="Georgia"/>
          <w:color w:val="auto"/>
        </w:rPr>
        <w:t>Subgroups will never be awarded a budget and must submit all funding requests through the budget of their parent organization.</w:t>
      </w:r>
    </w:p>
    <w:p w:rsidR="008B16D3" w:rsidRPr="000A7CF5" w:rsidRDefault="008B16D3" w:rsidP="008B16D3">
      <w:pPr>
        <w:pStyle w:val="ListParagraph"/>
        <w:ind w:left="1080"/>
        <w:rPr>
          <w:rFonts w:ascii="Georgia" w:hAnsi="Georgia"/>
          <w:color w:val="auto"/>
        </w:rPr>
      </w:pPr>
    </w:p>
    <w:p w:rsidR="008F4786" w:rsidRPr="000A7CF5" w:rsidRDefault="00654427" w:rsidP="008F4786">
      <w:pPr>
        <w:pStyle w:val="ListParagraph"/>
        <w:numPr>
          <w:ilvl w:val="1"/>
          <w:numId w:val="48"/>
        </w:numPr>
        <w:rPr>
          <w:rFonts w:ascii="Georgia" w:hAnsi="Georgia"/>
          <w:color w:val="auto"/>
        </w:rPr>
      </w:pPr>
      <w:r w:rsidRPr="000A7CF5">
        <w:rPr>
          <w:rFonts w:ascii="Georgia" w:hAnsi="Georgia"/>
          <w:color w:val="auto"/>
        </w:rPr>
        <w:t>Any group requesting a budget must have at least one signatory attend the budgeting meetings held at the start of the Spring Semester.</w:t>
      </w:r>
    </w:p>
    <w:p w:rsidR="008F4786" w:rsidRPr="000A7CF5" w:rsidRDefault="008F4786" w:rsidP="008F4786">
      <w:pPr>
        <w:pStyle w:val="ListParagraph"/>
        <w:ind w:left="1080"/>
        <w:rPr>
          <w:rFonts w:ascii="Georgia" w:hAnsi="Georgia"/>
          <w:color w:val="auto"/>
        </w:rPr>
      </w:pPr>
    </w:p>
    <w:p w:rsidR="008F4786" w:rsidRPr="000A7CF5" w:rsidRDefault="00654427" w:rsidP="008F4786">
      <w:pPr>
        <w:pStyle w:val="ListParagraph"/>
        <w:numPr>
          <w:ilvl w:val="1"/>
          <w:numId w:val="48"/>
        </w:numPr>
        <w:rPr>
          <w:rFonts w:ascii="Georgia" w:hAnsi="Georgia"/>
          <w:color w:val="auto"/>
        </w:rPr>
      </w:pPr>
      <w:r w:rsidRPr="000A7CF5">
        <w:rPr>
          <w:rFonts w:ascii="Georgia" w:hAnsi="Georgia"/>
          <w:color w:val="auto"/>
        </w:rPr>
        <w:t>The following events will take place during the budgeting process:</w:t>
      </w:r>
    </w:p>
    <w:p w:rsidR="008F4786" w:rsidRPr="000A7CF5" w:rsidRDefault="008F4786" w:rsidP="008F4786">
      <w:pPr>
        <w:rPr>
          <w:rFonts w:ascii="Georgia" w:hAnsi="Georgia"/>
          <w:color w:val="auto"/>
        </w:rPr>
      </w:pPr>
    </w:p>
    <w:p w:rsidR="008F4786" w:rsidRPr="000A7CF5" w:rsidRDefault="00654427" w:rsidP="008F4786">
      <w:pPr>
        <w:pStyle w:val="ListParagraph"/>
        <w:numPr>
          <w:ilvl w:val="2"/>
          <w:numId w:val="48"/>
        </w:numPr>
        <w:rPr>
          <w:rFonts w:ascii="Georgia" w:hAnsi="Georgia"/>
          <w:color w:val="auto"/>
        </w:rPr>
      </w:pPr>
      <w:r w:rsidRPr="000A7CF5">
        <w:rPr>
          <w:rFonts w:ascii="Georgia" w:hAnsi="Georgia"/>
          <w:color w:val="auto"/>
        </w:rPr>
        <w:t>The signatories will submit a rough draft of a budget to the TCU Treasury by the appropriate deadline to be announced in the spring.</w:t>
      </w:r>
    </w:p>
    <w:p w:rsidR="008F4786" w:rsidRPr="000A7CF5" w:rsidRDefault="008F4786" w:rsidP="008F4786">
      <w:pPr>
        <w:pStyle w:val="ListParagraph"/>
        <w:ind w:left="1440"/>
        <w:rPr>
          <w:rFonts w:ascii="Georgia" w:hAnsi="Georgia"/>
          <w:color w:val="auto"/>
        </w:rPr>
      </w:pPr>
    </w:p>
    <w:p w:rsidR="008F4786" w:rsidRPr="000A7CF5" w:rsidRDefault="00654427" w:rsidP="008F4786">
      <w:pPr>
        <w:pStyle w:val="ListParagraph"/>
        <w:numPr>
          <w:ilvl w:val="2"/>
          <w:numId w:val="48"/>
        </w:numPr>
        <w:rPr>
          <w:rFonts w:ascii="Georgia" w:hAnsi="Georgia"/>
          <w:color w:val="auto"/>
        </w:rPr>
      </w:pPr>
      <w:r w:rsidRPr="000A7CF5">
        <w:rPr>
          <w:rFonts w:ascii="Georgia" w:hAnsi="Georgia"/>
          <w:color w:val="auto"/>
        </w:rPr>
        <w:t xml:space="preserve">The signatories will then meet </w:t>
      </w:r>
      <w:r w:rsidR="00D0760D" w:rsidRPr="000A7CF5">
        <w:rPr>
          <w:rFonts w:ascii="Georgia" w:hAnsi="Georgia"/>
          <w:color w:val="auto"/>
        </w:rPr>
        <w:t>three (3)</w:t>
      </w:r>
      <w:r w:rsidRPr="000A7CF5">
        <w:rPr>
          <w:rFonts w:ascii="Georgia" w:hAnsi="Georgia"/>
          <w:color w:val="auto"/>
        </w:rPr>
        <w:t xml:space="preserve"> times with their Council Chair over the course of three weeks. The first of these meetings will include a council-wide meeting, intended as a forum to discuss overlapping programming and potential opportunities for future collaboration. The last two meetings will be to discuss preliminary cuts before each organization’s budget is finalized.</w:t>
      </w:r>
    </w:p>
    <w:p w:rsidR="008F4786" w:rsidRPr="000A7CF5" w:rsidRDefault="008F4786" w:rsidP="008F4786">
      <w:pPr>
        <w:rPr>
          <w:rFonts w:ascii="Georgia" w:hAnsi="Georgia"/>
          <w:color w:val="auto"/>
        </w:rPr>
      </w:pPr>
    </w:p>
    <w:p w:rsidR="008F4786" w:rsidRPr="000A7CF5" w:rsidRDefault="00654427" w:rsidP="008F4786">
      <w:pPr>
        <w:pStyle w:val="ListParagraph"/>
        <w:numPr>
          <w:ilvl w:val="2"/>
          <w:numId w:val="48"/>
        </w:numPr>
        <w:rPr>
          <w:rFonts w:ascii="Georgia" w:hAnsi="Georgia"/>
          <w:color w:val="auto"/>
        </w:rPr>
      </w:pPr>
      <w:r w:rsidRPr="000A7CF5">
        <w:rPr>
          <w:rFonts w:ascii="Georgia" w:hAnsi="Georgia"/>
          <w:color w:val="auto"/>
        </w:rPr>
        <w:t>During these budgeting meetings, organizations must fill out an equipment inventory form so that the Treasury can keep track of all equipment purchased by organizations.</w:t>
      </w:r>
    </w:p>
    <w:p w:rsidR="008F4786" w:rsidRPr="000A7CF5" w:rsidRDefault="008F4786" w:rsidP="008F4786">
      <w:pPr>
        <w:rPr>
          <w:rFonts w:ascii="Georgia" w:hAnsi="Georgia"/>
          <w:color w:val="auto"/>
        </w:rPr>
      </w:pPr>
    </w:p>
    <w:p w:rsidR="008F4786" w:rsidRPr="000A7CF5" w:rsidRDefault="00654427" w:rsidP="008F4786">
      <w:pPr>
        <w:pStyle w:val="ListParagraph"/>
        <w:numPr>
          <w:ilvl w:val="2"/>
          <w:numId w:val="48"/>
        </w:numPr>
        <w:rPr>
          <w:rFonts w:ascii="Georgia" w:hAnsi="Georgia"/>
          <w:color w:val="auto"/>
        </w:rPr>
      </w:pPr>
      <w:r w:rsidRPr="000A7CF5">
        <w:rPr>
          <w:rFonts w:ascii="Georgia" w:hAnsi="Georgia"/>
          <w:color w:val="auto"/>
        </w:rPr>
        <w:t>If any differences between the organization and the Council Chair cannot be resolved, the Alloc</w:t>
      </w:r>
      <w:r w:rsidR="003A2A0E">
        <w:rPr>
          <w:rFonts w:ascii="Georgia" w:hAnsi="Georgia"/>
          <w:color w:val="auto"/>
        </w:rPr>
        <w:t>ations Board will hear appeals.</w:t>
      </w:r>
    </w:p>
    <w:p w:rsidR="008F4786" w:rsidRPr="000A7CF5" w:rsidRDefault="008F4786" w:rsidP="008F4786">
      <w:pPr>
        <w:rPr>
          <w:rFonts w:ascii="Georgia" w:hAnsi="Georgia"/>
          <w:color w:val="auto"/>
        </w:rPr>
      </w:pPr>
    </w:p>
    <w:p w:rsidR="008F4786" w:rsidRPr="000A7CF5" w:rsidRDefault="00654427" w:rsidP="008F4786">
      <w:pPr>
        <w:pStyle w:val="ListParagraph"/>
        <w:numPr>
          <w:ilvl w:val="2"/>
          <w:numId w:val="48"/>
        </w:numPr>
        <w:rPr>
          <w:rFonts w:ascii="Georgia" w:hAnsi="Georgia"/>
          <w:color w:val="auto"/>
        </w:rPr>
      </w:pPr>
      <w:r w:rsidRPr="000A7CF5">
        <w:rPr>
          <w:rFonts w:ascii="Georgia" w:hAnsi="Georgia"/>
          <w:color w:val="auto"/>
        </w:rPr>
        <w:t xml:space="preserve">Before </w:t>
      </w:r>
      <w:proofErr w:type="gramStart"/>
      <w:r w:rsidRPr="000A7CF5">
        <w:rPr>
          <w:rFonts w:ascii="Georgia" w:hAnsi="Georgia"/>
          <w:color w:val="auto"/>
        </w:rPr>
        <w:t>they may be heard by Senate</w:t>
      </w:r>
      <w:proofErr w:type="gramEnd"/>
      <w:r w:rsidRPr="000A7CF5">
        <w:rPr>
          <w:rFonts w:ascii="Georgia" w:hAnsi="Georgia"/>
          <w:color w:val="auto"/>
        </w:rPr>
        <w:t>, the Allocations Board will finalize all budgets. Once ALBO has finalized the budgets, they will be made public and sent to each organization’s signatories for their approval.</w:t>
      </w:r>
    </w:p>
    <w:p w:rsidR="008F4786" w:rsidRPr="000A7CF5" w:rsidRDefault="008F4786" w:rsidP="008F4786">
      <w:pPr>
        <w:rPr>
          <w:rFonts w:ascii="Georgia" w:hAnsi="Georgia"/>
          <w:color w:val="auto"/>
        </w:rPr>
      </w:pPr>
    </w:p>
    <w:p w:rsidR="008F4786" w:rsidRPr="000A7CF5" w:rsidRDefault="00654427" w:rsidP="008F4786">
      <w:pPr>
        <w:pStyle w:val="ListParagraph"/>
        <w:numPr>
          <w:ilvl w:val="3"/>
          <w:numId w:val="48"/>
        </w:numPr>
        <w:rPr>
          <w:rFonts w:ascii="Georgia" w:hAnsi="Georgia"/>
          <w:color w:val="auto"/>
        </w:rPr>
      </w:pPr>
      <w:r w:rsidRPr="000A7CF5">
        <w:rPr>
          <w:rFonts w:ascii="Georgia" w:hAnsi="Georgia"/>
          <w:color w:val="auto"/>
        </w:rPr>
        <w:t xml:space="preserve">As signatories work with the council chairs to create the final budget, it is the hope of the TCU Treasury that all final budgets are </w:t>
      </w:r>
      <w:proofErr w:type="gramStart"/>
      <w:r w:rsidRPr="000A7CF5">
        <w:rPr>
          <w:rFonts w:ascii="Georgia" w:hAnsi="Georgia"/>
          <w:color w:val="auto"/>
        </w:rPr>
        <w:t>determined</w:t>
      </w:r>
      <w:proofErr w:type="gramEnd"/>
      <w:r w:rsidRPr="000A7CF5">
        <w:rPr>
          <w:rFonts w:ascii="Georgia" w:hAnsi="Georgia"/>
          <w:color w:val="auto"/>
        </w:rPr>
        <w:t xml:space="preserve"> satisfactory by both the signatories and the Allocations Board. However, if the signatories determine that the final budget is unacceptable, they are permitted to mak</w:t>
      </w:r>
      <w:r w:rsidR="003A2A0E">
        <w:rPr>
          <w:rFonts w:ascii="Georgia" w:hAnsi="Georgia"/>
          <w:color w:val="auto"/>
        </w:rPr>
        <w:t>e an appeal to the full Senate.</w:t>
      </w:r>
    </w:p>
    <w:p w:rsidR="008F4786" w:rsidRPr="000A7CF5" w:rsidRDefault="008F4786" w:rsidP="008F4786">
      <w:pPr>
        <w:rPr>
          <w:rFonts w:ascii="Georgia" w:hAnsi="Georgia"/>
          <w:color w:val="auto"/>
        </w:rPr>
      </w:pPr>
    </w:p>
    <w:p w:rsidR="008F4786" w:rsidRPr="000A7CF5" w:rsidRDefault="00654427" w:rsidP="008F4786">
      <w:pPr>
        <w:pStyle w:val="ListParagraph"/>
        <w:numPr>
          <w:ilvl w:val="2"/>
          <w:numId w:val="48"/>
        </w:numPr>
        <w:rPr>
          <w:rFonts w:ascii="Georgia" w:hAnsi="Georgia"/>
          <w:color w:val="auto"/>
        </w:rPr>
      </w:pPr>
      <w:r w:rsidRPr="000A7CF5">
        <w:rPr>
          <w:rFonts w:ascii="Georgia" w:hAnsi="Georgia"/>
          <w:color w:val="auto"/>
        </w:rPr>
        <w:t xml:space="preserve">The </w:t>
      </w:r>
      <w:proofErr w:type="gramStart"/>
      <w:r w:rsidRPr="000A7CF5">
        <w:rPr>
          <w:rFonts w:ascii="Georgia" w:hAnsi="Georgia"/>
          <w:color w:val="auto"/>
        </w:rPr>
        <w:t>final budgets will be voted on by the Senate</w:t>
      </w:r>
      <w:proofErr w:type="gramEnd"/>
      <w:r w:rsidRPr="000A7CF5">
        <w:rPr>
          <w:rFonts w:ascii="Georgia" w:hAnsi="Georgia"/>
          <w:color w:val="auto"/>
        </w:rPr>
        <w:t>.</w:t>
      </w:r>
    </w:p>
    <w:p w:rsidR="008F4786" w:rsidRPr="000A7CF5" w:rsidRDefault="008F4786" w:rsidP="008F4786">
      <w:pPr>
        <w:pStyle w:val="ListParagraph"/>
        <w:ind w:left="2160"/>
        <w:rPr>
          <w:rFonts w:ascii="Georgia" w:hAnsi="Georgia"/>
          <w:color w:val="auto"/>
        </w:rPr>
      </w:pPr>
    </w:p>
    <w:p w:rsidR="008F4786" w:rsidRPr="000A7CF5" w:rsidRDefault="00654427" w:rsidP="008F4786">
      <w:pPr>
        <w:pStyle w:val="ListParagraph"/>
        <w:numPr>
          <w:ilvl w:val="3"/>
          <w:numId w:val="48"/>
        </w:numPr>
        <w:rPr>
          <w:rFonts w:ascii="Georgia" w:hAnsi="Georgia"/>
          <w:color w:val="auto"/>
        </w:rPr>
      </w:pPr>
      <w:r w:rsidRPr="000A7CF5">
        <w:rPr>
          <w:rFonts w:ascii="Georgia" w:hAnsi="Georgia"/>
          <w:color w:val="auto"/>
        </w:rPr>
        <w:t>If Senate does not approve a budget, the council chair in charge of the budget must arrange to meet with the signatories of that group within the next two weeks to create a budget that will be satisfactory to both Senate and the signatory. This budget will then be sent to Senate for final approval.</w:t>
      </w:r>
    </w:p>
    <w:p w:rsidR="008F4786" w:rsidRPr="000A7CF5" w:rsidRDefault="008F4786" w:rsidP="008F4786">
      <w:pPr>
        <w:pStyle w:val="ListParagraph"/>
        <w:ind w:left="1440"/>
        <w:rPr>
          <w:rFonts w:ascii="Georgia" w:hAnsi="Georgia"/>
          <w:color w:val="auto"/>
        </w:rPr>
      </w:pPr>
    </w:p>
    <w:p w:rsidR="008F4786" w:rsidRPr="000A7CF5" w:rsidRDefault="00654427" w:rsidP="008F4786">
      <w:pPr>
        <w:pStyle w:val="ListParagraph"/>
        <w:numPr>
          <w:ilvl w:val="2"/>
          <w:numId w:val="48"/>
        </w:numPr>
        <w:rPr>
          <w:rFonts w:ascii="Georgia" w:hAnsi="Georgia"/>
          <w:color w:val="auto"/>
        </w:rPr>
      </w:pPr>
      <w:r w:rsidRPr="000A7CF5">
        <w:rPr>
          <w:rFonts w:ascii="Georgia" w:hAnsi="Georgia"/>
          <w:color w:val="auto"/>
        </w:rPr>
        <w:t>If a group submits a budget but does not attend the three (3) meetings with their council chair, the council chair reserves the right to not approve their budget and make any changes that he/she deems appropriate.</w:t>
      </w:r>
      <w:r w:rsidR="003A2A0E">
        <w:rPr>
          <w:rFonts w:ascii="Georgia" w:hAnsi="Georgia"/>
          <w:color w:val="auto"/>
        </w:rPr>
        <w:t xml:space="preserve"> </w:t>
      </w:r>
      <w:r w:rsidRPr="000A7CF5">
        <w:rPr>
          <w:rFonts w:ascii="Georgia" w:hAnsi="Georgia"/>
          <w:color w:val="auto"/>
        </w:rPr>
        <w:t>If a group fails to submit a preliminary budget during the Spring Semester, the group will have to apply for New Group funding in the next fiscal year if it hopes to receive TCU funding.</w:t>
      </w:r>
    </w:p>
    <w:p w:rsidR="008F4786" w:rsidRPr="000A7CF5" w:rsidRDefault="008F4786" w:rsidP="008F4786">
      <w:pPr>
        <w:pStyle w:val="ListParagraph"/>
        <w:ind w:left="1080"/>
        <w:rPr>
          <w:rFonts w:ascii="Georgia" w:hAnsi="Georgia"/>
          <w:color w:val="auto"/>
        </w:rPr>
      </w:pPr>
    </w:p>
    <w:p w:rsidR="008F4786" w:rsidRPr="000A7CF5" w:rsidRDefault="00654427" w:rsidP="008F4786">
      <w:pPr>
        <w:pStyle w:val="ListParagraph"/>
        <w:numPr>
          <w:ilvl w:val="1"/>
          <w:numId w:val="48"/>
        </w:numPr>
        <w:rPr>
          <w:rFonts w:ascii="Georgia" w:hAnsi="Georgia"/>
          <w:color w:val="auto"/>
        </w:rPr>
      </w:pPr>
      <w:r w:rsidRPr="000A7CF5">
        <w:rPr>
          <w:rFonts w:ascii="Georgia" w:hAnsi="Georgia"/>
          <w:color w:val="auto"/>
        </w:rPr>
        <w:t>Details o</w:t>
      </w:r>
      <w:r w:rsidR="00940D60">
        <w:rPr>
          <w:rFonts w:ascii="Georgia" w:hAnsi="Georgia"/>
          <w:color w:val="auto"/>
        </w:rPr>
        <w:t>f the budgeting process for FY15</w:t>
      </w:r>
      <w:r w:rsidRPr="000A7CF5">
        <w:rPr>
          <w:rFonts w:ascii="Georgia" w:hAnsi="Georgia"/>
          <w:color w:val="auto"/>
        </w:rPr>
        <w:t xml:space="preserve"> can </w:t>
      </w:r>
      <w:r w:rsidR="00940D60">
        <w:rPr>
          <w:rFonts w:ascii="Georgia" w:hAnsi="Georgia"/>
          <w:color w:val="auto"/>
        </w:rPr>
        <w:t xml:space="preserve">be found in the </w:t>
      </w:r>
      <w:proofErr w:type="gramStart"/>
      <w:r w:rsidR="00940D60">
        <w:rPr>
          <w:rFonts w:ascii="Georgia" w:hAnsi="Georgia"/>
          <w:color w:val="auto"/>
        </w:rPr>
        <w:t>Fiscal Year</w:t>
      </w:r>
      <w:proofErr w:type="gramEnd"/>
      <w:r w:rsidR="00940D60">
        <w:rPr>
          <w:rFonts w:ascii="Georgia" w:hAnsi="Georgia"/>
          <w:color w:val="auto"/>
        </w:rPr>
        <w:t xml:space="preserve"> 2015</w:t>
      </w:r>
      <w:r w:rsidRPr="000A7CF5">
        <w:rPr>
          <w:rFonts w:ascii="Georgia" w:hAnsi="Georgia"/>
          <w:color w:val="auto"/>
        </w:rPr>
        <w:t xml:space="preserve"> Budget Process section of this manual.</w:t>
      </w:r>
    </w:p>
    <w:p w:rsidR="008F4786" w:rsidRPr="000A7CF5" w:rsidRDefault="008F4786" w:rsidP="008F4786">
      <w:pPr>
        <w:pStyle w:val="ListParagraph"/>
        <w:ind w:left="1080"/>
        <w:rPr>
          <w:rFonts w:ascii="Georgia" w:hAnsi="Georgia"/>
          <w:color w:val="auto"/>
        </w:rPr>
      </w:pPr>
    </w:p>
    <w:p w:rsidR="00654427" w:rsidRPr="000A7CF5" w:rsidRDefault="00654427" w:rsidP="008F4786">
      <w:pPr>
        <w:pStyle w:val="ListParagraph"/>
        <w:numPr>
          <w:ilvl w:val="1"/>
          <w:numId w:val="48"/>
        </w:numPr>
        <w:rPr>
          <w:rFonts w:ascii="Georgia" w:hAnsi="Georgia"/>
          <w:color w:val="auto"/>
        </w:rPr>
      </w:pPr>
      <w:r w:rsidRPr="000A7CF5">
        <w:rPr>
          <w:rFonts w:ascii="Georgia" w:hAnsi="Georgia"/>
          <w:color w:val="auto"/>
        </w:rPr>
        <w:t>An organization that is de-recognized by the Judiciary at any point in time will immediately cease to receive funding from the Treasury, even if they received a budget during budgeting.</w:t>
      </w:r>
    </w:p>
    <w:p w:rsidR="00654427" w:rsidRPr="000A7CF5" w:rsidRDefault="00654427">
      <w:pPr>
        <w:rPr>
          <w:rFonts w:ascii="Georgia" w:hAnsi="Georgia"/>
          <w:color w:val="auto"/>
        </w:rPr>
      </w:pPr>
    </w:p>
    <w:p w:rsidR="00654427" w:rsidRPr="000A7CF5" w:rsidRDefault="000D061D" w:rsidP="000D061D">
      <w:pPr>
        <w:rPr>
          <w:rFonts w:ascii="Georgia" w:hAnsi="Georgia"/>
          <w:color w:val="auto"/>
        </w:rPr>
      </w:pPr>
      <w:r w:rsidRPr="000A7CF5">
        <w:rPr>
          <w:rFonts w:ascii="Georgia" w:hAnsi="Georgia"/>
          <w:color w:val="auto"/>
        </w:rPr>
        <w:t>5. Appeals</w:t>
      </w:r>
    </w:p>
    <w:p w:rsidR="00654427" w:rsidRPr="000A7CF5" w:rsidRDefault="00654427">
      <w:pPr>
        <w:rPr>
          <w:rFonts w:ascii="Georgia" w:hAnsi="Georgia"/>
          <w:color w:val="auto"/>
        </w:rPr>
      </w:pPr>
    </w:p>
    <w:p w:rsidR="000D061D" w:rsidRPr="000A7CF5" w:rsidRDefault="00654427" w:rsidP="00D338D8">
      <w:pPr>
        <w:pStyle w:val="ListParagraph"/>
        <w:numPr>
          <w:ilvl w:val="1"/>
          <w:numId w:val="46"/>
        </w:numPr>
        <w:ind w:left="1080"/>
        <w:rPr>
          <w:rFonts w:ascii="Georgia" w:hAnsi="Georgia"/>
          <w:color w:val="auto"/>
        </w:rPr>
      </w:pPr>
      <w:r w:rsidRPr="000A7CF5">
        <w:rPr>
          <w:rFonts w:ascii="Georgia" w:hAnsi="Georgia"/>
          <w:color w:val="auto"/>
        </w:rPr>
        <w:t>Every organization has the right to appeal any dec</w:t>
      </w:r>
      <w:r w:rsidR="009117C8" w:rsidRPr="000A7CF5">
        <w:rPr>
          <w:rFonts w:ascii="Georgia" w:hAnsi="Georgia"/>
          <w:color w:val="auto"/>
        </w:rPr>
        <w:t xml:space="preserve">ision made by the TCU Treasure or </w:t>
      </w:r>
      <w:r w:rsidRPr="000A7CF5">
        <w:rPr>
          <w:rFonts w:ascii="Georgia" w:hAnsi="Georgia"/>
          <w:color w:val="auto"/>
        </w:rPr>
        <w:t>the Allocations Boar</w:t>
      </w:r>
      <w:r w:rsidR="000D061D" w:rsidRPr="000A7CF5">
        <w:rPr>
          <w:rFonts w:ascii="Georgia" w:hAnsi="Georgia"/>
          <w:color w:val="auto"/>
        </w:rPr>
        <w:t>d using the following procedure:</w:t>
      </w:r>
    </w:p>
    <w:p w:rsidR="000D061D" w:rsidRPr="000A7CF5" w:rsidRDefault="00654427" w:rsidP="00D338D8">
      <w:pPr>
        <w:pStyle w:val="ListParagraph"/>
        <w:numPr>
          <w:ilvl w:val="2"/>
          <w:numId w:val="46"/>
        </w:numPr>
        <w:ind w:left="1890"/>
        <w:rPr>
          <w:rFonts w:ascii="Georgia" w:hAnsi="Georgia"/>
          <w:color w:val="auto"/>
        </w:rPr>
      </w:pPr>
      <w:r w:rsidRPr="000A7CF5">
        <w:rPr>
          <w:rFonts w:ascii="Georgia" w:hAnsi="Georgia"/>
          <w:color w:val="auto"/>
        </w:rPr>
        <w:t>A written statement must be presented to the TCU Treasurer by the organizational signatory.</w:t>
      </w:r>
    </w:p>
    <w:p w:rsidR="000D061D" w:rsidRPr="000A7CF5" w:rsidRDefault="000D061D" w:rsidP="000D061D">
      <w:pPr>
        <w:pStyle w:val="ListParagraph"/>
        <w:ind w:left="1890"/>
        <w:rPr>
          <w:rFonts w:ascii="Georgia" w:hAnsi="Georgia"/>
          <w:color w:val="auto"/>
        </w:rPr>
      </w:pPr>
    </w:p>
    <w:p w:rsidR="000D061D" w:rsidRPr="000A7CF5" w:rsidRDefault="00654427" w:rsidP="00D338D8">
      <w:pPr>
        <w:pStyle w:val="ListParagraph"/>
        <w:numPr>
          <w:ilvl w:val="2"/>
          <w:numId w:val="46"/>
        </w:numPr>
        <w:ind w:left="1890"/>
        <w:rPr>
          <w:rFonts w:ascii="Georgia" w:hAnsi="Georgia"/>
          <w:color w:val="auto"/>
        </w:rPr>
      </w:pPr>
      <w:r w:rsidRPr="000A7CF5">
        <w:rPr>
          <w:rFonts w:ascii="Georgia" w:hAnsi="Georgia"/>
          <w:color w:val="auto"/>
        </w:rPr>
        <w:t>If the situation cannot be resolved between the TCU Treasurer and the signatory, the decision will be turned over to the Allocations Board.</w:t>
      </w:r>
    </w:p>
    <w:p w:rsidR="000D061D" w:rsidRPr="000A7CF5" w:rsidRDefault="000D061D" w:rsidP="000D061D">
      <w:pPr>
        <w:rPr>
          <w:rFonts w:ascii="Georgia" w:hAnsi="Georgia"/>
          <w:color w:val="auto"/>
        </w:rPr>
      </w:pPr>
    </w:p>
    <w:p w:rsidR="000D061D" w:rsidRPr="000A7CF5" w:rsidRDefault="00654427" w:rsidP="00D338D8">
      <w:pPr>
        <w:pStyle w:val="ListParagraph"/>
        <w:numPr>
          <w:ilvl w:val="3"/>
          <w:numId w:val="46"/>
        </w:numPr>
        <w:ind w:left="2970"/>
        <w:rPr>
          <w:rFonts w:ascii="Georgia" w:hAnsi="Georgia"/>
          <w:color w:val="auto"/>
        </w:rPr>
      </w:pPr>
      <w:r w:rsidRPr="000A7CF5">
        <w:rPr>
          <w:rFonts w:ascii="Georgia" w:hAnsi="Georgia"/>
          <w:color w:val="auto"/>
        </w:rPr>
        <w:t>All appeals presented to the Allocations Board will be handled in the same fashion as buffer funding and new group funding requests.</w:t>
      </w:r>
    </w:p>
    <w:p w:rsidR="000D061D" w:rsidRPr="000A7CF5" w:rsidRDefault="000D061D" w:rsidP="000D061D">
      <w:pPr>
        <w:rPr>
          <w:rFonts w:ascii="Georgia" w:hAnsi="Georgia"/>
          <w:color w:val="auto"/>
        </w:rPr>
      </w:pPr>
    </w:p>
    <w:p w:rsidR="000D061D" w:rsidRPr="000A7CF5" w:rsidRDefault="00654427" w:rsidP="00D338D8">
      <w:pPr>
        <w:pStyle w:val="ListParagraph"/>
        <w:numPr>
          <w:ilvl w:val="2"/>
          <w:numId w:val="46"/>
        </w:numPr>
        <w:ind w:left="1890"/>
        <w:rPr>
          <w:rFonts w:ascii="Georgia" w:hAnsi="Georgia"/>
          <w:color w:val="auto"/>
        </w:rPr>
      </w:pPr>
      <w:r w:rsidRPr="000A7CF5">
        <w:rPr>
          <w:rFonts w:ascii="Georgia" w:hAnsi="Georgia"/>
          <w:color w:val="auto"/>
        </w:rPr>
        <w:t>If the organization is not satisfied by the resolution offered by ALBO, it has the right to appeal to the full Senate.</w:t>
      </w:r>
    </w:p>
    <w:p w:rsidR="000D061D" w:rsidRPr="000A7CF5" w:rsidRDefault="000D061D" w:rsidP="000D061D">
      <w:pPr>
        <w:pStyle w:val="ListParagraph"/>
        <w:ind w:left="1890"/>
        <w:rPr>
          <w:rFonts w:ascii="Georgia" w:hAnsi="Georgia"/>
          <w:color w:val="auto"/>
        </w:rPr>
      </w:pPr>
    </w:p>
    <w:p w:rsidR="000D061D" w:rsidRPr="000A7CF5" w:rsidRDefault="00654427" w:rsidP="00D338D8">
      <w:pPr>
        <w:pStyle w:val="ListParagraph"/>
        <w:numPr>
          <w:ilvl w:val="2"/>
          <w:numId w:val="46"/>
        </w:numPr>
        <w:ind w:left="1890"/>
        <w:rPr>
          <w:rFonts w:ascii="Georgia" w:hAnsi="Georgia"/>
          <w:color w:val="auto"/>
        </w:rPr>
      </w:pPr>
      <w:r w:rsidRPr="000A7CF5">
        <w:rPr>
          <w:rFonts w:ascii="Georgia" w:hAnsi="Georgia"/>
          <w:color w:val="auto"/>
        </w:rPr>
        <w:t>The Treasury appeal process at a Senate meeting will be as follows:</w:t>
      </w:r>
    </w:p>
    <w:p w:rsidR="000D061D" w:rsidRPr="000A7CF5" w:rsidRDefault="000D061D" w:rsidP="000D061D">
      <w:pPr>
        <w:rPr>
          <w:rFonts w:ascii="Georgia" w:hAnsi="Georgia"/>
          <w:color w:val="auto"/>
        </w:rPr>
      </w:pPr>
    </w:p>
    <w:p w:rsidR="000D061D" w:rsidRPr="000A7CF5" w:rsidRDefault="00654427" w:rsidP="00D338D8">
      <w:pPr>
        <w:pStyle w:val="ListParagraph"/>
        <w:numPr>
          <w:ilvl w:val="3"/>
          <w:numId w:val="46"/>
        </w:numPr>
        <w:ind w:left="2970"/>
        <w:rPr>
          <w:rFonts w:ascii="Georgia" w:hAnsi="Georgia"/>
          <w:color w:val="auto"/>
        </w:rPr>
      </w:pPr>
      <w:r w:rsidRPr="000A7CF5">
        <w:rPr>
          <w:rFonts w:ascii="Georgia" w:hAnsi="Georgia"/>
          <w:color w:val="auto"/>
        </w:rPr>
        <w:t>The Treasurer will present a narrative of the situation, including the history and context of the appeal to date.</w:t>
      </w:r>
    </w:p>
    <w:p w:rsidR="000D061D" w:rsidRPr="000A7CF5" w:rsidRDefault="000D061D" w:rsidP="000D061D">
      <w:pPr>
        <w:pStyle w:val="ListParagraph"/>
        <w:ind w:left="2970"/>
        <w:rPr>
          <w:rFonts w:ascii="Georgia" w:hAnsi="Georgia"/>
          <w:color w:val="auto"/>
        </w:rPr>
      </w:pPr>
    </w:p>
    <w:p w:rsidR="000D061D" w:rsidRPr="000A7CF5" w:rsidRDefault="00654427" w:rsidP="00D338D8">
      <w:pPr>
        <w:pStyle w:val="ListParagraph"/>
        <w:numPr>
          <w:ilvl w:val="3"/>
          <w:numId w:val="46"/>
        </w:numPr>
        <w:ind w:left="2970"/>
        <w:rPr>
          <w:rFonts w:ascii="Georgia" w:hAnsi="Georgia"/>
          <w:color w:val="auto"/>
        </w:rPr>
      </w:pPr>
      <w:r w:rsidRPr="000A7CF5">
        <w:rPr>
          <w:rFonts w:ascii="Georgia" w:hAnsi="Georgia"/>
          <w:color w:val="auto"/>
        </w:rPr>
        <w:t>The organization filing the appeal will have up to five (5) minutes to present their argument and make their case.</w:t>
      </w:r>
    </w:p>
    <w:p w:rsidR="000D061D" w:rsidRPr="000A7CF5" w:rsidRDefault="000D061D" w:rsidP="000D061D">
      <w:pPr>
        <w:rPr>
          <w:rFonts w:ascii="Georgia" w:hAnsi="Georgia"/>
          <w:color w:val="auto"/>
        </w:rPr>
      </w:pPr>
    </w:p>
    <w:p w:rsidR="000D061D" w:rsidRPr="000A7CF5" w:rsidRDefault="00654427" w:rsidP="00D338D8">
      <w:pPr>
        <w:pStyle w:val="ListParagraph"/>
        <w:numPr>
          <w:ilvl w:val="3"/>
          <w:numId w:val="46"/>
        </w:numPr>
        <w:ind w:left="2970"/>
        <w:rPr>
          <w:rFonts w:ascii="Georgia" w:hAnsi="Georgia"/>
          <w:color w:val="auto"/>
        </w:rPr>
      </w:pPr>
      <w:r w:rsidRPr="000A7CF5">
        <w:rPr>
          <w:rFonts w:ascii="Georgia" w:hAnsi="Georgia"/>
          <w:color w:val="auto"/>
        </w:rPr>
        <w:t>The Treasurer will then have up to five (5) minutes to present the Treasury’s side of the argument. This may include ALBO members who have a concurring opinion with the Treasury.</w:t>
      </w:r>
    </w:p>
    <w:p w:rsidR="000D061D" w:rsidRPr="000A7CF5" w:rsidRDefault="000D061D" w:rsidP="000D061D">
      <w:pPr>
        <w:rPr>
          <w:rFonts w:ascii="Georgia" w:hAnsi="Georgia"/>
          <w:color w:val="auto"/>
        </w:rPr>
      </w:pPr>
    </w:p>
    <w:p w:rsidR="000D061D" w:rsidRPr="000A7CF5" w:rsidRDefault="00654427" w:rsidP="00D338D8">
      <w:pPr>
        <w:pStyle w:val="ListParagraph"/>
        <w:numPr>
          <w:ilvl w:val="3"/>
          <w:numId w:val="46"/>
        </w:numPr>
        <w:ind w:left="2970"/>
        <w:rPr>
          <w:rFonts w:ascii="Georgia" w:hAnsi="Georgia"/>
          <w:color w:val="auto"/>
        </w:rPr>
      </w:pPr>
      <w:r w:rsidRPr="000A7CF5">
        <w:rPr>
          <w:rFonts w:ascii="Georgia" w:hAnsi="Georgia"/>
          <w:color w:val="auto"/>
        </w:rPr>
        <w:t>The Senate and the appealing organization will have up to ten (10) minutes to ask questions of each other.</w:t>
      </w:r>
    </w:p>
    <w:p w:rsidR="000D061D" w:rsidRPr="000A7CF5" w:rsidRDefault="000D061D" w:rsidP="000D061D">
      <w:pPr>
        <w:rPr>
          <w:rFonts w:ascii="Georgia" w:hAnsi="Georgia"/>
          <w:color w:val="auto"/>
        </w:rPr>
      </w:pPr>
    </w:p>
    <w:p w:rsidR="000D061D" w:rsidRPr="000A7CF5" w:rsidRDefault="00654427" w:rsidP="00D338D8">
      <w:pPr>
        <w:pStyle w:val="ListParagraph"/>
        <w:numPr>
          <w:ilvl w:val="3"/>
          <w:numId w:val="46"/>
        </w:numPr>
        <w:ind w:left="2970"/>
        <w:rPr>
          <w:rFonts w:ascii="Georgia" w:hAnsi="Georgia"/>
          <w:color w:val="auto"/>
        </w:rPr>
      </w:pPr>
      <w:r w:rsidRPr="000A7CF5">
        <w:rPr>
          <w:rFonts w:ascii="Georgia" w:hAnsi="Georgia"/>
          <w:color w:val="auto"/>
        </w:rPr>
        <w:t>The Senate, as well as the members of the appealing organization, will have up to ten (10) minutes to debate the appeal; debate will be followed immediately by a vote.</w:t>
      </w:r>
    </w:p>
    <w:p w:rsidR="000D061D" w:rsidRPr="000A7CF5" w:rsidRDefault="000D061D" w:rsidP="000D061D">
      <w:pPr>
        <w:rPr>
          <w:rFonts w:ascii="Georgia" w:hAnsi="Georgia"/>
          <w:color w:val="auto"/>
        </w:rPr>
      </w:pPr>
    </w:p>
    <w:p w:rsidR="000D061D" w:rsidRPr="000A7CF5" w:rsidRDefault="00654427" w:rsidP="00D338D8">
      <w:pPr>
        <w:pStyle w:val="ListParagraph"/>
        <w:numPr>
          <w:ilvl w:val="4"/>
          <w:numId w:val="46"/>
        </w:numPr>
        <w:ind w:left="4050" w:hanging="1170"/>
        <w:rPr>
          <w:rFonts w:ascii="Georgia" w:hAnsi="Georgia"/>
          <w:color w:val="auto"/>
        </w:rPr>
      </w:pPr>
      <w:r w:rsidRPr="000A7CF5">
        <w:rPr>
          <w:rFonts w:ascii="Georgia" w:hAnsi="Georgia"/>
          <w:color w:val="auto"/>
        </w:rPr>
        <w:t>Addi</w:t>
      </w:r>
      <w:r w:rsidR="003A3E76">
        <w:rPr>
          <w:rFonts w:ascii="Georgia" w:hAnsi="Georgia"/>
          <w:color w:val="auto"/>
        </w:rPr>
        <w:t>tional time may be added only by</w:t>
      </w:r>
      <w:r w:rsidRPr="000A7CF5">
        <w:rPr>
          <w:rFonts w:ascii="Georgia" w:hAnsi="Georgia"/>
          <w:color w:val="auto"/>
        </w:rPr>
        <w:t xml:space="preserve"> a two-thirds majority vote of the Senate.</w:t>
      </w:r>
    </w:p>
    <w:p w:rsidR="000D061D" w:rsidRPr="000A7CF5" w:rsidRDefault="000D061D" w:rsidP="000D061D">
      <w:pPr>
        <w:rPr>
          <w:rFonts w:ascii="Georgia" w:hAnsi="Georgia"/>
          <w:color w:val="auto"/>
        </w:rPr>
      </w:pPr>
    </w:p>
    <w:p w:rsidR="000D061D" w:rsidRPr="000A7CF5" w:rsidRDefault="00654427" w:rsidP="00D338D8">
      <w:pPr>
        <w:pStyle w:val="ListParagraph"/>
        <w:numPr>
          <w:ilvl w:val="2"/>
          <w:numId w:val="46"/>
        </w:numPr>
        <w:ind w:left="1890"/>
        <w:rPr>
          <w:rFonts w:ascii="Georgia" w:hAnsi="Georgia"/>
          <w:color w:val="auto"/>
        </w:rPr>
      </w:pPr>
      <w:r w:rsidRPr="000A7CF5">
        <w:rPr>
          <w:rFonts w:ascii="Georgia" w:hAnsi="Georgia"/>
          <w:color w:val="auto"/>
        </w:rPr>
        <w:t>An appeal requires only a simple majority vote of the TCU Senate.</w:t>
      </w:r>
    </w:p>
    <w:p w:rsidR="000D061D" w:rsidRPr="000A7CF5" w:rsidRDefault="000D061D" w:rsidP="000D061D">
      <w:pPr>
        <w:pStyle w:val="ListParagraph"/>
        <w:ind w:left="1080"/>
        <w:rPr>
          <w:rFonts w:ascii="Georgia" w:hAnsi="Georgia"/>
          <w:color w:val="auto"/>
        </w:rPr>
      </w:pPr>
    </w:p>
    <w:p w:rsidR="00654427" w:rsidRPr="000A7CF5" w:rsidRDefault="00654427" w:rsidP="00D338D8">
      <w:pPr>
        <w:pStyle w:val="ListParagraph"/>
        <w:numPr>
          <w:ilvl w:val="1"/>
          <w:numId w:val="46"/>
        </w:numPr>
        <w:ind w:left="1080"/>
        <w:rPr>
          <w:rFonts w:ascii="Georgia" w:hAnsi="Georgia"/>
          <w:color w:val="auto"/>
        </w:rPr>
      </w:pPr>
      <w:r w:rsidRPr="000A7CF5">
        <w:rPr>
          <w:rFonts w:ascii="Georgia" w:hAnsi="Georgia"/>
          <w:color w:val="auto"/>
        </w:rPr>
        <w:t>If the organization believes the Treasury, Allocations Board, or Senate has violated its constitutional obligations making its decision, it has the right to bring a complaint to the TCU Judiciary.</w:t>
      </w:r>
    </w:p>
    <w:p w:rsidR="00654427" w:rsidRPr="000A7CF5" w:rsidRDefault="00654427">
      <w:pPr>
        <w:rPr>
          <w:rFonts w:ascii="Georgia" w:hAnsi="Georgia"/>
          <w:color w:val="auto"/>
        </w:rPr>
      </w:pPr>
    </w:p>
    <w:p w:rsidR="00654427" w:rsidRPr="000A7CF5" w:rsidRDefault="00654427">
      <w:pPr>
        <w:rPr>
          <w:rFonts w:ascii="Georgia" w:hAnsi="Georgia"/>
          <w:color w:val="auto"/>
        </w:rPr>
      </w:pPr>
    </w:p>
    <w:p w:rsidR="00654427" w:rsidRPr="000A7CF5" w:rsidRDefault="00654427">
      <w:pPr>
        <w:rPr>
          <w:rFonts w:ascii="Georgia" w:hAnsi="Georgia"/>
          <w:color w:val="auto"/>
          <w:sz w:val="40"/>
          <w:szCs w:val="40"/>
        </w:rPr>
      </w:pPr>
      <w:r w:rsidRPr="000A7CF5">
        <w:rPr>
          <w:rFonts w:ascii="Georgia" w:hAnsi="Georgia"/>
        </w:rPr>
        <w:br w:type="page"/>
      </w:r>
      <w:r w:rsidR="00F16A48" w:rsidRPr="000A7CF5">
        <w:rPr>
          <w:rFonts w:ascii="Georgia" w:hAnsi="Georgia"/>
          <w:color w:val="auto"/>
          <w:sz w:val="40"/>
          <w:szCs w:val="40"/>
        </w:rPr>
        <w:t>Title VII: The Surplus</w:t>
      </w:r>
    </w:p>
    <w:p w:rsidR="00F16A48" w:rsidRPr="000A7CF5" w:rsidRDefault="00F16A48" w:rsidP="00F16A48">
      <w:pPr>
        <w:jc w:val="center"/>
        <w:rPr>
          <w:rFonts w:ascii="Georgia" w:hAnsi="Georgia"/>
          <w:color w:val="auto"/>
          <w:sz w:val="32"/>
          <w:u w:val="single"/>
        </w:rPr>
      </w:pPr>
    </w:p>
    <w:p w:rsidR="00F16A48" w:rsidRPr="000A7CF5" w:rsidRDefault="00F16A48" w:rsidP="00D338D8">
      <w:pPr>
        <w:numPr>
          <w:ilvl w:val="0"/>
          <w:numId w:val="21"/>
        </w:numPr>
        <w:ind w:hanging="360"/>
        <w:rPr>
          <w:rFonts w:ascii="Georgia" w:hAnsi="Georgia"/>
          <w:color w:val="auto"/>
        </w:rPr>
      </w:pPr>
      <w:r w:rsidRPr="000A7CF5">
        <w:rPr>
          <w:rFonts w:ascii="Georgia" w:hAnsi="Georgia"/>
          <w:color w:val="auto"/>
        </w:rPr>
        <w:t>The Surplus</w:t>
      </w:r>
    </w:p>
    <w:p w:rsidR="00F16A48" w:rsidRPr="000A7CF5" w:rsidRDefault="00F16A48" w:rsidP="00F16A48">
      <w:pPr>
        <w:rPr>
          <w:rFonts w:ascii="Georgia" w:hAnsi="Georgia"/>
          <w:color w:val="auto"/>
        </w:rPr>
      </w:pPr>
    </w:p>
    <w:p w:rsidR="00F16A48" w:rsidRPr="000A7CF5" w:rsidRDefault="00F16A48" w:rsidP="00D338D8">
      <w:pPr>
        <w:numPr>
          <w:ilvl w:val="1"/>
          <w:numId w:val="22"/>
        </w:numPr>
        <w:tabs>
          <w:tab w:val="clear" w:pos="720"/>
          <w:tab w:val="num" w:pos="1080"/>
        </w:tabs>
        <w:ind w:left="1080" w:hanging="720"/>
        <w:rPr>
          <w:rFonts w:ascii="Georgia" w:hAnsi="Georgia"/>
          <w:color w:val="auto"/>
        </w:rPr>
      </w:pPr>
      <w:r w:rsidRPr="000A7CF5">
        <w:rPr>
          <w:rFonts w:ascii="Georgia" w:hAnsi="Georgia"/>
          <w:color w:val="auto"/>
        </w:rPr>
        <w:t>At the end of each fiscal year, any unspent funds that remain in organizations’ accounts that are not eligible for Rollover</w:t>
      </w:r>
      <w:r w:rsidR="003D2FDF">
        <w:rPr>
          <w:rFonts w:ascii="Georgia" w:hAnsi="Georgia"/>
          <w:color w:val="auto"/>
        </w:rPr>
        <w:t xml:space="preserve"> (see page 35) </w:t>
      </w:r>
      <w:r w:rsidRPr="000A7CF5">
        <w:rPr>
          <w:rFonts w:ascii="Georgia" w:hAnsi="Georgia"/>
          <w:color w:val="auto"/>
        </w:rPr>
        <w:t>will be rolled into a general surplus account. Funds from the surplus account may only be spent in accordance with the regulations contained in this section.</w:t>
      </w:r>
    </w:p>
    <w:p w:rsidR="00F16A48" w:rsidRPr="000A7CF5" w:rsidRDefault="00F16A48" w:rsidP="00F16A48">
      <w:pPr>
        <w:rPr>
          <w:rFonts w:ascii="Georgia" w:hAnsi="Georgia"/>
          <w:color w:val="auto"/>
        </w:rPr>
      </w:pPr>
    </w:p>
    <w:p w:rsidR="00F16A48" w:rsidRPr="000A7CF5" w:rsidRDefault="00F16A48" w:rsidP="00D338D8">
      <w:pPr>
        <w:numPr>
          <w:ilvl w:val="1"/>
          <w:numId w:val="22"/>
        </w:numPr>
        <w:tabs>
          <w:tab w:val="clear" w:pos="720"/>
          <w:tab w:val="num" w:pos="1080"/>
        </w:tabs>
        <w:ind w:left="1080" w:hanging="720"/>
        <w:rPr>
          <w:rFonts w:ascii="Georgia" w:hAnsi="Georgia"/>
          <w:color w:val="auto"/>
        </w:rPr>
      </w:pPr>
      <w:r w:rsidRPr="000A7CF5">
        <w:rPr>
          <w:rFonts w:ascii="Georgia" w:hAnsi="Georgia"/>
          <w:color w:val="auto"/>
        </w:rPr>
        <w:t>The TCU Treasury will attempt to maintain a surplus that is roughly $100,000 to serve as a buffer in case of large, unforeseen payments that exceed the funds available to any group.</w:t>
      </w:r>
    </w:p>
    <w:p w:rsidR="00F16A48" w:rsidRPr="000A7CF5" w:rsidRDefault="00F16A48" w:rsidP="00F16A48">
      <w:pPr>
        <w:rPr>
          <w:rFonts w:ascii="Georgia" w:hAnsi="Georgia"/>
          <w:color w:val="auto"/>
        </w:rPr>
      </w:pPr>
    </w:p>
    <w:p w:rsidR="00F16A48" w:rsidRPr="000A7CF5" w:rsidRDefault="00F16A48" w:rsidP="00D338D8">
      <w:pPr>
        <w:numPr>
          <w:ilvl w:val="1"/>
          <w:numId w:val="22"/>
        </w:numPr>
        <w:tabs>
          <w:tab w:val="clear" w:pos="720"/>
          <w:tab w:val="num" w:pos="1080"/>
        </w:tabs>
        <w:ind w:left="1080" w:hanging="720"/>
        <w:rPr>
          <w:rFonts w:ascii="Georgia" w:hAnsi="Georgia"/>
          <w:color w:val="auto"/>
        </w:rPr>
      </w:pPr>
      <w:r w:rsidRPr="000A7CF5">
        <w:rPr>
          <w:rFonts w:ascii="Georgia" w:hAnsi="Georgia"/>
          <w:color w:val="auto"/>
        </w:rPr>
        <w:t xml:space="preserve">Surplus funds may be used to supplement the </w:t>
      </w:r>
      <w:r w:rsidR="00185AA9">
        <w:rPr>
          <w:rFonts w:ascii="Georgia" w:hAnsi="Georgia"/>
          <w:color w:val="auto"/>
        </w:rPr>
        <w:t xml:space="preserve">Supplementary </w:t>
      </w:r>
      <w:r w:rsidRPr="000A7CF5">
        <w:rPr>
          <w:rFonts w:ascii="Georgia" w:hAnsi="Georgia"/>
          <w:color w:val="auto"/>
        </w:rPr>
        <w:t>Fund at the beginning of the academic year or at any other time the Treasury deems appropriate. In years when the surplus exceeds</w:t>
      </w:r>
      <w:r w:rsidR="003A3E76">
        <w:rPr>
          <w:rFonts w:ascii="Georgia" w:hAnsi="Georgia"/>
          <w:color w:val="auto"/>
        </w:rPr>
        <w:t xml:space="preserve"> $100,000 but does not exceed $3</w:t>
      </w:r>
      <w:r w:rsidRPr="000A7CF5">
        <w:rPr>
          <w:rFonts w:ascii="Georgia" w:hAnsi="Georgia"/>
          <w:color w:val="auto"/>
        </w:rPr>
        <w:t xml:space="preserve">00,000, the Treasury is advised to have all funds over $100,000 added to the </w:t>
      </w:r>
      <w:r w:rsidR="00185AA9">
        <w:rPr>
          <w:rFonts w:ascii="Georgia" w:hAnsi="Georgia"/>
          <w:color w:val="auto"/>
        </w:rPr>
        <w:t xml:space="preserve">Supplementary </w:t>
      </w:r>
      <w:r w:rsidRPr="000A7CF5">
        <w:rPr>
          <w:rFonts w:ascii="Georgia" w:hAnsi="Georgia"/>
          <w:color w:val="auto"/>
        </w:rPr>
        <w:t>Fund.</w:t>
      </w:r>
    </w:p>
    <w:p w:rsidR="00F16A48" w:rsidRPr="000A7CF5" w:rsidRDefault="00F16A48" w:rsidP="00F16A48">
      <w:pPr>
        <w:rPr>
          <w:rFonts w:ascii="Georgia" w:hAnsi="Georgia"/>
          <w:color w:val="auto"/>
        </w:rPr>
      </w:pPr>
    </w:p>
    <w:p w:rsidR="00F16A48" w:rsidRPr="000A7CF5" w:rsidRDefault="00F16A48" w:rsidP="00D338D8">
      <w:pPr>
        <w:numPr>
          <w:ilvl w:val="2"/>
          <w:numId w:val="23"/>
        </w:numPr>
        <w:tabs>
          <w:tab w:val="clear" w:pos="720"/>
          <w:tab w:val="num" w:pos="1800"/>
        </w:tabs>
        <w:ind w:left="1800" w:hanging="720"/>
        <w:rPr>
          <w:rFonts w:ascii="Georgia" w:hAnsi="Georgia"/>
          <w:color w:val="auto"/>
        </w:rPr>
      </w:pPr>
      <w:r w:rsidRPr="000A7CF5">
        <w:rPr>
          <w:rFonts w:ascii="Georgia" w:hAnsi="Georgia"/>
          <w:color w:val="auto"/>
        </w:rPr>
        <w:t>The movement of such funds shall be made upon the proposal of the TCU Treasurer. This movement of funds requires a simple majority vote by the TCU Senate.</w:t>
      </w:r>
    </w:p>
    <w:p w:rsidR="00F16A48" w:rsidRPr="000A7CF5" w:rsidRDefault="00F16A48" w:rsidP="00F16A48">
      <w:pPr>
        <w:rPr>
          <w:rFonts w:ascii="Georgia" w:hAnsi="Georgia"/>
          <w:color w:val="auto"/>
        </w:rPr>
      </w:pPr>
    </w:p>
    <w:p w:rsidR="00F16A48" w:rsidRPr="000A7CF5" w:rsidRDefault="00F16A48" w:rsidP="00D338D8">
      <w:pPr>
        <w:numPr>
          <w:ilvl w:val="1"/>
          <w:numId w:val="23"/>
        </w:numPr>
        <w:tabs>
          <w:tab w:val="clear" w:pos="720"/>
          <w:tab w:val="num" w:pos="1080"/>
        </w:tabs>
        <w:ind w:left="1080" w:hanging="720"/>
        <w:rPr>
          <w:rFonts w:ascii="Georgia" w:hAnsi="Georgia"/>
          <w:color w:val="auto"/>
        </w:rPr>
      </w:pPr>
      <w:r w:rsidRPr="000A7CF5">
        <w:rPr>
          <w:rFonts w:ascii="Georgia" w:hAnsi="Georgia"/>
          <w:color w:val="auto"/>
        </w:rPr>
        <w:t>In years when the surplus exceeds</w:t>
      </w:r>
      <w:r w:rsidR="003A3E76">
        <w:rPr>
          <w:rFonts w:ascii="Georgia" w:hAnsi="Georgia"/>
          <w:color w:val="auto"/>
        </w:rPr>
        <w:t xml:space="preserve"> $3</w:t>
      </w:r>
      <w:r w:rsidRPr="000A7CF5">
        <w:rPr>
          <w:rFonts w:ascii="Georgia" w:hAnsi="Georgia"/>
          <w:color w:val="auto"/>
        </w:rPr>
        <w:t xml:space="preserve">00,000, the Treasurer is advised to transfer more funds to the </w:t>
      </w:r>
      <w:r w:rsidR="00185AA9">
        <w:rPr>
          <w:rFonts w:ascii="Georgia" w:hAnsi="Georgia"/>
          <w:color w:val="auto"/>
        </w:rPr>
        <w:t xml:space="preserve">Supplementary </w:t>
      </w:r>
      <w:r w:rsidR="00CA4B09">
        <w:rPr>
          <w:rFonts w:ascii="Georgia" w:hAnsi="Georgia"/>
          <w:color w:val="auto"/>
        </w:rPr>
        <w:t>F</w:t>
      </w:r>
      <w:r w:rsidRPr="000A7CF5">
        <w:rPr>
          <w:rFonts w:ascii="Georgia" w:hAnsi="Georgia"/>
          <w:color w:val="auto"/>
        </w:rPr>
        <w:t xml:space="preserve">und after </w:t>
      </w:r>
      <w:r w:rsidR="007E27A4">
        <w:rPr>
          <w:rFonts w:ascii="Georgia" w:hAnsi="Georgia"/>
          <w:color w:val="auto"/>
        </w:rPr>
        <w:t>the initial transfer of funds is</w:t>
      </w:r>
      <w:r w:rsidRPr="000A7CF5">
        <w:rPr>
          <w:rFonts w:ascii="Georgia" w:hAnsi="Georgia"/>
          <w:color w:val="auto"/>
        </w:rPr>
        <w:t xml:space="preserve"> exhausted, while taking sustainability and appropriateness of program’s extension into consideration.</w:t>
      </w:r>
    </w:p>
    <w:p w:rsidR="00F16A48" w:rsidRPr="000A7CF5" w:rsidRDefault="00F16A48" w:rsidP="00F16A48">
      <w:pPr>
        <w:rPr>
          <w:rFonts w:ascii="Georgia" w:hAnsi="Georgia"/>
          <w:color w:val="auto"/>
        </w:rPr>
      </w:pPr>
    </w:p>
    <w:p w:rsidR="00F16A48" w:rsidRPr="000A7CF5" w:rsidRDefault="00F16A48" w:rsidP="00F16A48">
      <w:pPr>
        <w:rPr>
          <w:rFonts w:ascii="Georgia" w:hAnsi="Georgia"/>
          <w:color w:val="auto"/>
        </w:rPr>
      </w:pPr>
    </w:p>
    <w:p w:rsidR="00F16A48" w:rsidRPr="000A7CF5" w:rsidRDefault="00F16A48" w:rsidP="00F16A48">
      <w:pPr>
        <w:rPr>
          <w:rFonts w:ascii="Georgia" w:hAnsi="Georgia"/>
          <w:color w:val="auto"/>
        </w:rPr>
      </w:pPr>
    </w:p>
    <w:p w:rsidR="00F16A48" w:rsidRPr="000A7CF5" w:rsidRDefault="00F16A48" w:rsidP="00D338D8">
      <w:pPr>
        <w:numPr>
          <w:ilvl w:val="0"/>
          <w:numId w:val="23"/>
        </w:numPr>
        <w:tabs>
          <w:tab w:val="clear" w:pos="360"/>
          <w:tab w:val="num" w:pos="0"/>
        </w:tabs>
        <w:ind w:left="0" w:hanging="360"/>
        <w:rPr>
          <w:rFonts w:ascii="Georgia" w:hAnsi="Georgia"/>
          <w:color w:val="auto"/>
        </w:rPr>
      </w:pPr>
      <w:r w:rsidRPr="000A7CF5">
        <w:rPr>
          <w:rFonts w:ascii="Georgia" w:hAnsi="Georgia"/>
          <w:color w:val="auto"/>
        </w:rPr>
        <w:t>Discretionary Spending of the Surplus</w:t>
      </w:r>
    </w:p>
    <w:p w:rsidR="00F16A48" w:rsidRPr="000A7CF5" w:rsidRDefault="00F16A48" w:rsidP="00F16A48">
      <w:pPr>
        <w:rPr>
          <w:rFonts w:ascii="Georgia" w:hAnsi="Georgia"/>
          <w:color w:val="auto"/>
        </w:rPr>
      </w:pPr>
    </w:p>
    <w:p w:rsidR="00F16A48" w:rsidRPr="000A7CF5" w:rsidRDefault="00F16A48" w:rsidP="00D338D8">
      <w:pPr>
        <w:pStyle w:val="ListParagraph"/>
        <w:numPr>
          <w:ilvl w:val="1"/>
          <w:numId w:val="41"/>
        </w:numPr>
        <w:ind w:left="1080"/>
        <w:rPr>
          <w:rFonts w:ascii="Georgia" w:hAnsi="Georgia"/>
          <w:color w:val="auto"/>
        </w:rPr>
      </w:pPr>
      <w:r w:rsidRPr="000A7CF5">
        <w:rPr>
          <w:rFonts w:ascii="Georgia" w:hAnsi="Georgia"/>
          <w:color w:val="auto"/>
        </w:rPr>
        <w:t>Surplus funds may also, in rare circumstances, be used to fund capital or other expenditures, if deemed</w:t>
      </w:r>
      <w:r w:rsidR="001611DD">
        <w:rPr>
          <w:rFonts w:ascii="Georgia" w:hAnsi="Georgia"/>
          <w:color w:val="auto"/>
        </w:rPr>
        <w:t xml:space="preserve"> appropriate by the TCU Treasurer</w:t>
      </w:r>
      <w:r w:rsidRPr="000A7CF5">
        <w:rPr>
          <w:rFonts w:ascii="Georgia" w:hAnsi="Georgia"/>
          <w:color w:val="auto"/>
        </w:rPr>
        <w:t>.</w:t>
      </w:r>
      <w:r w:rsidR="001611DD">
        <w:rPr>
          <w:rFonts w:ascii="Georgia" w:hAnsi="Georgia"/>
          <w:color w:val="auto"/>
        </w:rPr>
        <w:t xml:space="preserve"> </w:t>
      </w:r>
      <w:r w:rsidRPr="000A7CF5">
        <w:rPr>
          <w:rFonts w:ascii="Georgia" w:hAnsi="Georgia"/>
          <w:color w:val="auto"/>
        </w:rPr>
        <w:t>In the case that the Treasurer finds it appropriate, any request to use surplus funds for capital or other expenditures will be heard by the Allocations Board and then by the full Senate. All requests of this nature must go through the following procedures:</w:t>
      </w:r>
    </w:p>
    <w:p w:rsidR="00F16A48" w:rsidRPr="000A7CF5" w:rsidRDefault="00F16A48" w:rsidP="00F16A48">
      <w:pPr>
        <w:rPr>
          <w:rFonts w:ascii="Georgia" w:hAnsi="Georgia"/>
          <w:color w:val="auto"/>
        </w:rPr>
      </w:pPr>
    </w:p>
    <w:p w:rsidR="003A3E76" w:rsidRDefault="004F03BB" w:rsidP="004F03BB">
      <w:pPr>
        <w:tabs>
          <w:tab w:val="left" w:pos="1890"/>
        </w:tabs>
        <w:ind w:left="1890" w:hanging="810"/>
        <w:rPr>
          <w:rFonts w:ascii="Georgia" w:hAnsi="Georgia"/>
          <w:color w:val="auto"/>
        </w:rPr>
      </w:pPr>
      <w:r w:rsidRPr="000A7CF5">
        <w:rPr>
          <w:rFonts w:ascii="Georgia" w:hAnsi="Georgia"/>
          <w:color w:val="auto"/>
        </w:rPr>
        <w:t>2.1.1</w:t>
      </w:r>
      <w:r w:rsidRPr="000A7CF5">
        <w:rPr>
          <w:rFonts w:ascii="Georgia" w:hAnsi="Georgia"/>
          <w:color w:val="auto"/>
        </w:rPr>
        <w:tab/>
      </w:r>
      <w:proofErr w:type="gramStart"/>
      <w:r w:rsidR="00F16A48" w:rsidRPr="000A7CF5">
        <w:rPr>
          <w:rFonts w:ascii="Georgia" w:hAnsi="Georgia"/>
          <w:color w:val="auto"/>
        </w:rPr>
        <w:t>A</w:t>
      </w:r>
      <w:proofErr w:type="gramEnd"/>
      <w:r w:rsidR="00F16A48" w:rsidRPr="000A7CF5">
        <w:rPr>
          <w:rFonts w:ascii="Georgia" w:hAnsi="Georgia"/>
          <w:color w:val="auto"/>
        </w:rPr>
        <w:t xml:space="preserve"> member of the TCU Senate (including Community and Trustee Representatives) presents a proposal first to the Treasury and then to the full Allocations Board.</w:t>
      </w:r>
    </w:p>
    <w:p w:rsidR="00F16A48" w:rsidRPr="000A7CF5" w:rsidRDefault="003A3E76" w:rsidP="003A3E76">
      <w:pPr>
        <w:tabs>
          <w:tab w:val="left" w:pos="1890"/>
        </w:tabs>
        <w:ind w:left="2880" w:hanging="1800"/>
        <w:rPr>
          <w:rFonts w:ascii="Georgia" w:hAnsi="Georgia"/>
          <w:color w:val="auto"/>
        </w:rPr>
      </w:pPr>
      <w:r>
        <w:rPr>
          <w:rFonts w:ascii="Georgia" w:hAnsi="Georgia"/>
          <w:color w:val="auto"/>
        </w:rPr>
        <w:tab/>
        <w:t xml:space="preserve">2.1.1.1  </w:t>
      </w:r>
      <w:r>
        <w:rPr>
          <w:rFonts w:ascii="Georgia" w:hAnsi="Georgia"/>
          <w:color w:val="auto"/>
        </w:rPr>
        <w:tab/>
        <w:t xml:space="preserve">The Treasury has the sole discretion to decide if </w:t>
      </w:r>
      <w:proofErr w:type="gramStart"/>
      <w:r>
        <w:rPr>
          <w:rFonts w:ascii="Georgia" w:hAnsi="Georgia"/>
          <w:color w:val="auto"/>
        </w:rPr>
        <w:t>a proposal should be heard by the Allocations Board</w:t>
      </w:r>
      <w:proofErr w:type="gramEnd"/>
      <w:r>
        <w:rPr>
          <w:rFonts w:ascii="Georgia" w:hAnsi="Georgia"/>
          <w:color w:val="auto"/>
        </w:rPr>
        <w:t>.</w:t>
      </w:r>
    </w:p>
    <w:p w:rsidR="00F16A48" w:rsidRPr="000A7CF5" w:rsidRDefault="00F16A48" w:rsidP="00F16A48">
      <w:pPr>
        <w:rPr>
          <w:rFonts w:ascii="Georgia" w:hAnsi="Georgia"/>
          <w:color w:val="auto"/>
        </w:rPr>
      </w:pPr>
    </w:p>
    <w:p w:rsidR="00F16A48" w:rsidRPr="000A7CF5" w:rsidRDefault="003A3E76" w:rsidP="00D338D8">
      <w:pPr>
        <w:numPr>
          <w:ilvl w:val="3"/>
          <w:numId w:val="23"/>
        </w:numPr>
        <w:tabs>
          <w:tab w:val="left" w:pos="2700"/>
        </w:tabs>
        <w:ind w:left="2880" w:hanging="990"/>
        <w:rPr>
          <w:rFonts w:ascii="Georgia" w:hAnsi="Georgia"/>
          <w:color w:val="auto"/>
        </w:rPr>
      </w:pPr>
      <w:r>
        <w:rPr>
          <w:rFonts w:ascii="Georgia" w:hAnsi="Georgia"/>
          <w:color w:val="auto"/>
        </w:rPr>
        <w:t>2.1.1.2</w:t>
      </w:r>
      <w:r w:rsidR="004F03BB" w:rsidRPr="000A7CF5">
        <w:rPr>
          <w:rFonts w:ascii="Georgia" w:hAnsi="Georgia"/>
          <w:color w:val="auto"/>
        </w:rPr>
        <w:t xml:space="preserve"> </w:t>
      </w:r>
      <w:r w:rsidR="004F03BB" w:rsidRPr="000A7CF5">
        <w:rPr>
          <w:rFonts w:ascii="Georgia" w:hAnsi="Georgia"/>
          <w:color w:val="auto"/>
        </w:rPr>
        <w:tab/>
      </w:r>
      <w:r w:rsidR="004F03BB" w:rsidRPr="000A7CF5">
        <w:rPr>
          <w:rFonts w:ascii="Georgia" w:hAnsi="Georgia"/>
          <w:color w:val="auto"/>
        </w:rPr>
        <w:tab/>
      </w:r>
      <w:r w:rsidR="00F16A48" w:rsidRPr="000A7CF5">
        <w:rPr>
          <w:rFonts w:ascii="Georgia" w:hAnsi="Georgia"/>
          <w:color w:val="auto"/>
        </w:rPr>
        <w:t>A simple majority</w:t>
      </w:r>
      <w:r>
        <w:rPr>
          <w:rFonts w:ascii="Georgia" w:hAnsi="Georgia"/>
          <w:color w:val="auto"/>
        </w:rPr>
        <w:t xml:space="preserve"> of the Allocations Board</w:t>
      </w:r>
      <w:r w:rsidR="00F16A48" w:rsidRPr="000A7CF5">
        <w:rPr>
          <w:rFonts w:ascii="Georgia" w:hAnsi="Georgia"/>
          <w:color w:val="auto"/>
        </w:rPr>
        <w:t xml:space="preserve"> shall recommend, but not modify, the proposal for review by the TCU Senate.</w:t>
      </w:r>
    </w:p>
    <w:p w:rsidR="00F16A48" w:rsidRPr="000A7CF5" w:rsidRDefault="00F16A48" w:rsidP="00F16A48">
      <w:pPr>
        <w:rPr>
          <w:rFonts w:ascii="Georgia" w:hAnsi="Georgia"/>
          <w:color w:val="auto"/>
        </w:rPr>
      </w:pPr>
    </w:p>
    <w:p w:rsidR="004F03BB" w:rsidRPr="000A7CF5" w:rsidRDefault="00F16A48" w:rsidP="00D338D8">
      <w:pPr>
        <w:pStyle w:val="ListParagraph"/>
        <w:numPr>
          <w:ilvl w:val="2"/>
          <w:numId w:val="42"/>
        </w:numPr>
        <w:ind w:left="1890" w:hanging="810"/>
        <w:rPr>
          <w:rFonts w:ascii="Georgia" w:hAnsi="Georgia"/>
          <w:color w:val="auto"/>
        </w:rPr>
      </w:pPr>
      <w:r w:rsidRPr="000A7CF5">
        <w:rPr>
          <w:rFonts w:ascii="Georgia" w:hAnsi="Georgia"/>
          <w:color w:val="auto"/>
        </w:rPr>
        <w:t>The request will then be heard at the following meeting of the TCU Senate, where a simple-majority vote is needed to amend or authorize the request.</w:t>
      </w:r>
    </w:p>
    <w:p w:rsidR="004F03BB" w:rsidRPr="000A7CF5" w:rsidRDefault="004F03BB" w:rsidP="004F03BB">
      <w:pPr>
        <w:pStyle w:val="ListParagraph"/>
        <w:ind w:left="1890"/>
        <w:rPr>
          <w:rFonts w:ascii="Georgia" w:hAnsi="Georgia"/>
          <w:color w:val="auto"/>
        </w:rPr>
      </w:pPr>
    </w:p>
    <w:p w:rsidR="004F03BB" w:rsidRPr="000A7CF5" w:rsidRDefault="00F16A48" w:rsidP="00D338D8">
      <w:pPr>
        <w:pStyle w:val="ListParagraph"/>
        <w:numPr>
          <w:ilvl w:val="2"/>
          <w:numId w:val="42"/>
        </w:numPr>
        <w:ind w:left="1890" w:hanging="810"/>
        <w:rPr>
          <w:rFonts w:ascii="Georgia" w:hAnsi="Georgia"/>
          <w:color w:val="auto"/>
        </w:rPr>
      </w:pPr>
      <w:r w:rsidRPr="000A7CF5">
        <w:rPr>
          <w:rFonts w:ascii="Georgia" w:hAnsi="Georgia"/>
          <w:color w:val="auto"/>
        </w:rPr>
        <w:t>In rare or extraordinary circumstances, the TCU Senate may deem it necessary to conduct a campus-wide referendum regarding a specific request to access funds in the surplus account.</w:t>
      </w:r>
    </w:p>
    <w:p w:rsidR="004F03BB" w:rsidRPr="000A7CF5" w:rsidRDefault="004F03BB" w:rsidP="004F03BB">
      <w:pPr>
        <w:rPr>
          <w:rFonts w:ascii="Georgia" w:hAnsi="Georgia"/>
          <w:color w:val="auto"/>
        </w:rPr>
      </w:pPr>
    </w:p>
    <w:p w:rsidR="004F03BB" w:rsidRPr="000A7CF5" w:rsidRDefault="00F16A48" w:rsidP="00D338D8">
      <w:pPr>
        <w:pStyle w:val="ListParagraph"/>
        <w:numPr>
          <w:ilvl w:val="3"/>
          <w:numId w:val="42"/>
        </w:numPr>
        <w:ind w:left="2880" w:hanging="990"/>
        <w:rPr>
          <w:rFonts w:ascii="Georgia" w:hAnsi="Georgia"/>
          <w:color w:val="auto"/>
        </w:rPr>
      </w:pPr>
      <w:r w:rsidRPr="000A7CF5">
        <w:rPr>
          <w:rFonts w:ascii="Georgia" w:hAnsi="Georgia"/>
          <w:color w:val="auto"/>
        </w:rPr>
        <w:t>The Senate shall call for a campus-wide referendum upon the passage of a treasury resolution to be presented by the TCU Treasurer to the full Senate</w:t>
      </w:r>
      <w:r w:rsidR="004F03BB" w:rsidRPr="000A7CF5">
        <w:rPr>
          <w:rFonts w:ascii="Georgia" w:hAnsi="Georgia"/>
          <w:color w:val="auto"/>
        </w:rPr>
        <w:t xml:space="preserve">. </w:t>
      </w:r>
    </w:p>
    <w:p w:rsidR="004F03BB" w:rsidRPr="000A7CF5" w:rsidRDefault="004F03BB" w:rsidP="004F03BB">
      <w:pPr>
        <w:pStyle w:val="ListParagraph"/>
        <w:ind w:left="2880"/>
        <w:rPr>
          <w:rFonts w:ascii="Georgia" w:hAnsi="Georgia"/>
          <w:color w:val="auto"/>
        </w:rPr>
      </w:pPr>
    </w:p>
    <w:p w:rsidR="00F16A48" w:rsidRPr="000A7CF5" w:rsidRDefault="00F16A48" w:rsidP="00D338D8">
      <w:pPr>
        <w:pStyle w:val="ListParagraph"/>
        <w:numPr>
          <w:ilvl w:val="4"/>
          <w:numId w:val="42"/>
        </w:numPr>
        <w:ind w:left="3960"/>
        <w:rPr>
          <w:rFonts w:ascii="Georgia" w:hAnsi="Georgia"/>
          <w:color w:val="auto"/>
        </w:rPr>
      </w:pPr>
      <w:r w:rsidRPr="000A7CF5">
        <w:rPr>
          <w:rFonts w:ascii="Georgia" w:hAnsi="Georgia"/>
          <w:color w:val="auto"/>
        </w:rPr>
        <w:t>The Treasurer shall, in this case, be empowered to ensure that the details of the expense in question are fairly and accurately presented to the Senate and shall have no vote on the resolution, unless the vote results in a tie.</w:t>
      </w:r>
    </w:p>
    <w:p w:rsidR="00F16A48" w:rsidRPr="000A7CF5" w:rsidRDefault="00F16A48" w:rsidP="00F16A48">
      <w:pPr>
        <w:rPr>
          <w:rFonts w:ascii="Georgia" w:hAnsi="Georgia"/>
          <w:color w:val="auto"/>
        </w:rPr>
      </w:pPr>
    </w:p>
    <w:p w:rsidR="00F16A48" w:rsidRPr="000A7CF5" w:rsidRDefault="00F16A48" w:rsidP="00132807">
      <w:pPr>
        <w:tabs>
          <w:tab w:val="left" w:pos="1170"/>
          <w:tab w:val="left" w:pos="1890"/>
        </w:tabs>
        <w:ind w:left="2880" w:hanging="1080"/>
        <w:rPr>
          <w:rFonts w:ascii="Georgia" w:hAnsi="Georgia"/>
          <w:color w:val="auto"/>
        </w:rPr>
      </w:pPr>
      <w:r w:rsidRPr="000A7CF5">
        <w:rPr>
          <w:rFonts w:ascii="Georgia" w:hAnsi="Georgia"/>
          <w:color w:val="auto"/>
        </w:rPr>
        <w:t>2.3.3.</w:t>
      </w:r>
      <w:r w:rsidR="00132807" w:rsidRPr="000A7CF5">
        <w:rPr>
          <w:rFonts w:ascii="Georgia" w:hAnsi="Georgia"/>
          <w:color w:val="auto"/>
        </w:rPr>
        <w:t xml:space="preserve">2. </w:t>
      </w:r>
      <w:r w:rsidR="00132807" w:rsidRPr="000A7CF5">
        <w:rPr>
          <w:rFonts w:ascii="Georgia" w:hAnsi="Georgia"/>
          <w:color w:val="auto"/>
        </w:rPr>
        <w:tab/>
      </w:r>
      <w:r w:rsidRPr="000A7CF5">
        <w:rPr>
          <w:rFonts w:ascii="Georgia" w:hAnsi="Georgia"/>
          <w:color w:val="auto"/>
        </w:rPr>
        <w:t>In the event that the TCU Senate calls for a campus-wide referendum, the Treasurer shall work with the TCU Elections Commission (ECOM) to ensure that details of the expense in question are fairly and accurately presented to the members of the TCU.</w:t>
      </w:r>
    </w:p>
    <w:p w:rsidR="00F16A48" w:rsidRPr="000A7CF5" w:rsidRDefault="00F16A48" w:rsidP="00F16A48">
      <w:pPr>
        <w:rPr>
          <w:rFonts w:ascii="Georgia" w:hAnsi="Georgia"/>
          <w:color w:val="auto"/>
        </w:rPr>
      </w:pPr>
    </w:p>
    <w:p w:rsidR="004F03BB" w:rsidRPr="000A7CF5" w:rsidRDefault="00F16A48" w:rsidP="00D338D8">
      <w:pPr>
        <w:pStyle w:val="ListParagraph"/>
        <w:numPr>
          <w:ilvl w:val="2"/>
          <w:numId w:val="42"/>
        </w:numPr>
        <w:ind w:left="1890" w:hanging="810"/>
        <w:rPr>
          <w:rFonts w:ascii="Georgia" w:hAnsi="Georgia"/>
          <w:color w:val="auto"/>
        </w:rPr>
      </w:pPr>
      <w:r w:rsidRPr="000A7CF5">
        <w:rPr>
          <w:rFonts w:ascii="Georgia" w:hAnsi="Georgia"/>
          <w:color w:val="auto"/>
        </w:rPr>
        <w:t>Unless approved through the expenditure process specified in this section or mandated by a referendum in accordance with Article VIII of the TCU Constitution, no monies shall be drawn from the TCU Surplus.</w:t>
      </w:r>
    </w:p>
    <w:p w:rsidR="004F03BB" w:rsidRPr="000A7CF5" w:rsidRDefault="004F03BB" w:rsidP="004F03BB">
      <w:pPr>
        <w:pStyle w:val="ListParagraph"/>
        <w:ind w:left="1890"/>
        <w:rPr>
          <w:rFonts w:ascii="Georgia" w:hAnsi="Georgia"/>
          <w:color w:val="auto"/>
        </w:rPr>
      </w:pPr>
    </w:p>
    <w:p w:rsidR="00041515" w:rsidRPr="000A7CF5" w:rsidRDefault="00F16A48" w:rsidP="00D338D8">
      <w:pPr>
        <w:pStyle w:val="ListParagraph"/>
        <w:numPr>
          <w:ilvl w:val="2"/>
          <w:numId w:val="42"/>
        </w:numPr>
        <w:ind w:left="1890" w:hanging="810"/>
        <w:rPr>
          <w:rFonts w:ascii="Georgia" w:hAnsi="Georgia"/>
          <w:color w:val="auto"/>
        </w:rPr>
      </w:pPr>
      <w:r w:rsidRPr="000A7CF5">
        <w:rPr>
          <w:rFonts w:ascii="Georgia" w:hAnsi="Georgia"/>
          <w:color w:val="auto"/>
        </w:rPr>
        <w:t>Any member of the TCU has the right to request any financial documentation concerning the TCU, including, but not limited to, surplus funds. A written request must be presented to the Treasury; the Treasury shall have no more than fourteen days to prepare the information.</w:t>
      </w:r>
    </w:p>
    <w:p w:rsidR="00041515" w:rsidRPr="000A7CF5" w:rsidRDefault="00041515" w:rsidP="00F16A48">
      <w:pPr>
        <w:ind w:left="360"/>
        <w:rPr>
          <w:rFonts w:ascii="Georgia" w:hAnsi="Georgia"/>
          <w:color w:val="auto"/>
        </w:rPr>
      </w:pPr>
    </w:p>
    <w:p w:rsidR="00105403" w:rsidRPr="000A7CF5" w:rsidRDefault="00105403">
      <w:pPr>
        <w:jc w:val="center"/>
        <w:rPr>
          <w:rFonts w:ascii="Georgia" w:hAnsi="Georgia"/>
          <w:color w:val="auto"/>
          <w:sz w:val="32"/>
          <w:u w:val="single"/>
        </w:rPr>
      </w:pPr>
    </w:p>
    <w:p w:rsidR="00105403" w:rsidRPr="000A7CF5" w:rsidRDefault="00105403" w:rsidP="00481D9C">
      <w:pPr>
        <w:rPr>
          <w:rFonts w:ascii="Georgia" w:hAnsi="Georgia"/>
          <w:color w:val="auto"/>
          <w:sz w:val="32"/>
          <w:u w:val="single"/>
        </w:rPr>
      </w:pPr>
    </w:p>
    <w:p w:rsidR="00105403" w:rsidRPr="000A7CF5" w:rsidRDefault="00105403">
      <w:pPr>
        <w:jc w:val="center"/>
        <w:rPr>
          <w:rFonts w:ascii="Georgia" w:hAnsi="Georgia"/>
          <w:color w:val="auto"/>
          <w:sz w:val="32"/>
          <w:u w:val="single"/>
        </w:rPr>
      </w:pPr>
    </w:p>
    <w:p w:rsidR="00105403" w:rsidRPr="000A7CF5" w:rsidRDefault="00105403">
      <w:pPr>
        <w:jc w:val="center"/>
        <w:rPr>
          <w:rFonts w:ascii="Georgia" w:hAnsi="Georgia"/>
          <w:color w:val="auto"/>
          <w:sz w:val="32"/>
          <w:u w:val="single"/>
        </w:rPr>
      </w:pPr>
    </w:p>
    <w:p w:rsidR="00105403" w:rsidRPr="000A7CF5" w:rsidRDefault="00105403">
      <w:pPr>
        <w:jc w:val="center"/>
        <w:rPr>
          <w:rFonts w:ascii="Georgia" w:hAnsi="Georgia"/>
          <w:color w:val="auto"/>
          <w:sz w:val="32"/>
          <w:u w:val="single"/>
        </w:rPr>
      </w:pPr>
    </w:p>
    <w:p w:rsidR="00105403" w:rsidRPr="000A7CF5" w:rsidRDefault="00105403">
      <w:pPr>
        <w:jc w:val="center"/>
        <w:rPr>
          <w:rFonts w:ascii="Georgia" w:hAnsi="Georgia"/>
          <w:color w:val="auto"/>
          <w:sz w:val="32"/>
          <w:u w:val="single"/>
        </w:rPr>
      </w:pPr>
    </w:p>
    <w:p w:rsidR="00105403" w:rsidRPr="000A7CF5" w:rsidRDefault="00105403">
      <w:pPr>
        <w:jc w:val="center"/>
        <w:rPr>
          <w:rFonts w:ascii="Georgia" w:hAnsi="Georgia"/>
          <w:color w:val="auto"/>
          <w:sz w:val="32"/>
          <w:u w:val="single"/>
        </w:rPr>
      </w:pPr>
    </w:p>
    <w:p w:rsidR="00105403" w:rsidRPr="000A7CF5" w:rsidRDefault="00105403">
      <w:pPr>
        <w:jc w:val="center"/>
        <w:rPr>
          <w:rFonts w:ascii="Georgia" w:hAnsi="Georgia"/>
          <w:color w:val="auto"/>
          <w:sz w:val="32"/>
          <w:u w:val="single"/>
        </w:rPr>
      </w:pPr>
    </w:p>
    <w:p w:rsidR="00105403" w:rsidRPr="000A7CF5" w:rsidRDefault="00105403">
      <w:pPr>
        <w:jc w:val="center"/>
        <w:rPr>
          <w:rFonts w:ascii="Georgia" w:hAnsi="Georgia"/>
          <w:color w:val="auto"/>
          <w:sz w:val="32"/>
          <w:u w:val="single"/>
        </w:rPr>
      </w:pPr>
    </w:p>
    <w:p w:rsidR="00654427" w:rsidRPr="000A7CF5" w:rsidRDefault="00654427" w:rsidP="00105403">
      <w:pPr>
        <w:rPr>
          <w:rFonts w:ascii="Georgia" w:hAnsi="Georgia"/>
          <w:color w:val="auto"/>
          <w:sz w:val="40"/>
          <w:szCs w:val="40"/>
        </w:rPr>
      </w:pPr>
      <w:r w:rsidRPr="000A7CF5">
        <w:rPr>
          <w:rFonts w:ascii="Georgia" w:hAnsi="Georgia"/>
          <w:color w:val="auto"/>
          <w:sz w:val="40"/>
          <w:szCs w:val="40"/>
        </w:rPr>
        <w:t>Title VIII: Disciplinary Procedures</w:t>
      </w:r>
    </w:p>
    <w:p w:rsidR="00654427" w:rsidRPr="000A7CF5" w:rsidRDefault="00654427">
      <w:pPr>
        <w:jc w:val="center"/>
        <w:rPr>
          <w:rFonts w:ascii="Georgia" w:hAnsi="Georgia"/>
          <w:color w:val="auto"/>
          <w:sz w:val="32"/>
          <w:u w:val="single"/>
        </w:rPr>
      </w:pPr>
    </w:p>
    <w:p w:rsidR="00654427" w:rsidRPr="000A7CF5" w:rsidRDefault="00654427" w:rsidP="00D338D8">
      <w:pPr>
        <w:numPr>
          <w:ilvl w:val="0"/>
          <w:numId w:val="24"/>
        </w:numPr>
        <w:ind w:hanging="360"/>
        <w:rPr>
          <w:rFonts w:ascii="Georgia" w:hAnsi="Georgia"/>
          <w:color w:val="auto"/>
        </w:rPr>
      </w:pPr>
      <w:r w:rsidRPr="000A7CF5">
        <w:rPr>
          <w:rFonts w:ascii="Georgia" w:hAnsi="Georgia"/>
          <w:color w:val="auto"/>
        </w:rPr>
        <w:t>General Disciplinary Provisions</w:t>
      </w:r>
    </w:p>
    <w:p w:rsidR="00654427" w:rsidRPr="000A7CF5" w:rsidRDefault="00654427">
      <w:pPr>
        <w:rPr>
          <w:rFonts w:ascii="Georgia" w:hAnsi="Georgia"/>
          <w:color w:val="auto"/>
        </w:rPr>
      </w:pPr>
    </w:p>
    <w:p w:rsidR="00654427" w:rsidRPr="000A7CF5" w:rsidRDefault="00654427" w:rsidP="00D338D8">
      <w:pPr>
        <w:numPr>
          <w:ilvl w:val="1"/>
          <w:numId w:val="25"/>
        </w:numPr>
        <w:tabs>
          <w:tab w:val="clear" w:pos="720"/>
          <w:tab w:val="num" w:pos="1080"/>
        </w:tabs>
        <w:ind w:left="1080" w:hanging="720"/>
        <w:rPr>
          <w:rFonts w:ascii="Georgia" w:hAnsi="Georgia"/>
          <w:color w:val="auto"/>
        </w:rPr>
      </w:pPr>
      <w:proofErr w:type="gramStart"/>
      <w:r w:rsidRPr="000A7CF5">
        <w:rPr>
          <w:rFonts w:ascii="Georgia" w:hAnsi="Georgia"/>
          <w:color w:val="auto"/>
        </w:rPr>
        <w:t>Financial mismanagement will never be tolerated by the TCU Treasury under any circumstances</w:t>
      </w:r>
      <w:proofErr w:type="gramEnd"/>
      <w:r w:rsidRPr="000A7CF5">
        <w:rPr>
          <w:rFonts w:ascii="Georgia" w:hAnsi="Georgia"/>
          <w:color w:val="auto"/>
        </w:rPr>
        <w:t xml:space="preserve">. The TCU Treasurer, TCU Associate Treasurer, TCU Assistant Treasurer, Budget &amp; Fiscal </w:t>
      </w:r>
      <w:r w:rsidR="008F5600" w:rsidRPr="000A7CF5">
        <w:rPr>
          <w:rFonts w:ascii="Georgia" w:hAnsi="Georgia"/>
          <w:color w:val="auto"/>
        </w:rPr>
        <w:t>Administrator</w:t>
      </w:r>
      <w:r w:rsidRPr="000A7CF5">
        <w:rPr>
          <w:rFonts w:ascii="Georgia" w:hAnsi="Georgia"/>
          <w:color w:val="auto"/>
        </w:rPr>
        <w:t>, and Business Manager are all charged with monitoring and/or approving all TCU organization expenditures and transactions. Disciplinary proceedings shall be initiated for violations of TCU Treasury regulations, violations of the TCU Constitution, and violations of University policy.</w:t>
      </w:r>
    </w:p>
    <w:p w:rsidR="00654427" w:rsidRPr="000A7CF5" w:rsidRDefault="00654427">
      <w:pPr>
        <w:rPr>
          <w:rFonts w:ascii="Georgia" w:hAnsi="Georgia"/>
          <w:color w:val="auto"/>
        </w:rPr>
      </w:pPr>
    </w:p>
    <w:p w:rsidR="00654427" w:rsidRPr="000A7CF5" w:rsidRDefault="00654427" w:rsidP="00D338D8">
      <w:pPr>
        <w:numPr>
          <w:ilvl w:val="1"/>
          <w:numId w:val="25"/>
        </w:numPr>
        <w:tabs>
          <w:tab w:val="clear" w:pos="720"/>
          <w:tab w:val="num" w:pos="1080"/>
        </w:tabs>
        <w:ind w:left="1080" w:hanging="720"/>
        <w:rPr>
          <w:rFonts w:ascii="Georgia" w:hAnsi="Georgia"/>
          <w:color w:val="auto"/>
        </w:rPr>
      </w:pPr>
      <w:r w:rsidRPr="000A7CF5">
        <w:rPr>
          <w:rFonts w:ascii="Georgia" w:hAnsi="Georgia"/>
          <w:b/>
          <w:color w:val="auto"/>
        </w:rPr>
        <w:t>Each organization must keep receipts, invoices, and detailed records of all financial transactions that take place during the fiscal year</w:t>
      </w:r>
      <w:r w:rsidRPr="000A7CF5">
        <w:rPr>
          <w:rFonts w:ascii="Georgia" w:hAnsi="Georgia"/>
          <w:color w:val="auto"/>
        </w:rPr>
        <w:t>. Failure to do so may result in disciplinary action against an individual or an organization.</w:t>
      </w:r>
    </w:p>
    <w:p w:rsidR="00654427" w:rsidRPr="000A7CF5" w:rsidRDefault="00654427">
      <w:pPr>
        <w:rPr>
          <w:rFonts w:ascii="Georgia" w:hAnsi="Georgia"/>
          <w:color w:val="auto"/>
        </w:rPr>
      </w:pPr>
    </w:p>
    <w:p w:rsidR="00654427" w:rsidRPr="000A7CF5" w:rsidRDefault="00654427" w:rsidP="00D338D8">
      <w:pPr>
        <w:numPr>
          <w:ilvl w:val="2"/>
          <w:numId w:val="26"/>
        </w:numPr>
        <w:tabs>
          <w:tab w:val="clear" w:pos="720"/>
          <w:tab w:val="num" w:pos="1800"/>
        </w:tabs>
        <w:ind w:left="1800" w:hanging="720"/>
        <w:rPr>
          <w:rFonts w:ascii="Georgia" w:hAnsi="Georgia"/>
          <w:color w:val="auto"/>
        </w:rPr>
      </w:pPr>
      <w:r w:rsidRPr="000A7CF5">
        <w:rPr>
          <w:rFonts w:ascii="Georgia" w:hAnsi="Georgia"/>
          <w:color w:val="auto"/>
        </w:rPr>
        <w:t xml:space="preserve">The TCU Treasury reserves the right to audit any TCU-funded organization at any time during the fiscal year. In the event of an internal audit, the Treasury will notify a signatory that the organization will have </w:t>
      </w:r>
      <w:r w:rsidR="008F5600" w:rsidRPr="000A7CF5">
        <w:rPr>
          <w:rFonts w:ascii="Georgia" w:hAnsi="Georgia"/>
          <w:color w:val="auto"/>
        </w:rPr>
        <w:t>2-3</w:t>
      </w:r>
      <w:r w:rsidRPr="000A7CF5">
        <w:rPr>
          <w:rFonts w:ascii="Georgia" w:hAnsi="Georgia"/>
          <w:color w:val="auto"/>
        </w:rPr>
        <w:t xml:space="preserve"> business days to present its receipts, invoices, and financial records — as well as any other information that is required — to the TCU Treasury for review. Failure to submit records is grounds for immediate disciplinary action, as is any and all evidence of fiscal mismanagement.</w:t>
      </w:r>
    </w:p>
    <w:p w:rsidR="00654427" w:rsidRPr="000A7CF5" w:rsidRDefault="00654427">
      <w:pPr>
        <w:rPr>
          <w:rFonts w:ascii="Georgia" w:hAnsi="Georgia"/>
          <w:color w:val="auto"/>
        </w:rPr>
      </w:pPr>
    </w:p>
    <w:p w:rsidR="00654427" w:rsidRPr="000A7CF5" w:rsidRDefault="00654427" w:rsidP="00D338D8">
      <w:pPr>
        <w:numPr>
          <w:ilvl w:val="2"/>
          <w:numId w:val="26"/>
        </w:numPr>
        <w:tabs>
          <w:tab w:val="clear" w:pos="720"/>
          <w:tab w:val="num" w:pos="1800"/>
        </w:tabs>
        <w:ind w:left="1800" w:hanging="720"/>
        <w:rPr>
          <w:rFonts w:ascii="Georgia" w:hAnsi="Georgia"/>
          <w:color w:val="auto"/>
        </w:rPr>
      </w:pPr>
      <w:r w:rsidRPr="000A7CF5">
        <w:rPr>
          <w:rFonts w:ascii="Georgia" w:hAnsi="Georgia"/>
          <w:color w:val="auto"/>
        </w:rPr>
        <w:t>In the event of an external audit, the TCU Treasury will notify a signatory that the organization will have 24 hours to present its receipts, invoices, and financial records — as well as any other information that is required — to the auditors. Failure to submit records is grounds for immediate disciplinary action.</w:t>
      </w:r>
    </w:p>
    <w:p w:rsidR="00654427" w:rsidRPr="000A7CF5" w:rsidRDefault="00654427">
      <w:pPr>
        <w:rPr>
          <w:rFonts w:ascii="Georgia" w:hAnsi="Georgia"/>
          <w:color w:val="auto"/>
        </w:rPr>
      </w:pPr>
    </w:p>
    <w:p w:rsidR="00654427" w:rsidRPr="000A7CF5" w:rsidRDefault="00654427" w:rsidP="00D338D8">
      <w:pPr>
        <w:numPr>
          <w:ilvl w:val="1"/>
          <w:numId w:val="26"/>
        </w:numPr>
        <w:tabs>
          <w:tab w:val="clear" w:pos="720"/>
          <w:tab w:val="num" w:pos="1080"/>
        </w:tabs>
        <w:ind w:left="1080" w:hanging="720"/>
        <w:rPr>
          <w:rFonts w:ascii="Georgia" w:hAnsi="Georgia"/>
          <w:color w:val="auto"/>
        </w:rPr>
      </w:pPr>
      <w:r w:rsidRPr="000A7CF5">
        <w:rPr>
          <w:rFonts w:ascii="Georgia" w:hAnsi="Georgia"/>
          <w:color w:val="auto"/>
        </w:rPr>
        <w:t>No TCU-funded organization will be allowed to spend into a deficit situation. Groups that spend into deficit throughout the fiscal year may have their accounts frozen if the Treasurer deems the deficit to be the result of fiscal mismanagement.</w:t>
      </w:r>
    </w:p>
    <w:p w:rsidR="00654427" w:rsidRPr="000A7CF5" w:rsidRDefault="00654427">
      <w:pPr>
        <w:rPr>
          <w:rFonts w:ascii="Georgia" w:hAnsi="Georgia"/>
          <w:color w:val="auto"/>
        </w:rPr>
      </w:pPr>
    </w:p>
    <w:p w:rsidR="00654427" w:rsidRPr="000A7CF5" w:rsidRDefault="00654427" w:rsidP="00D338D8">
      <w:pPr>
        <w:numPr>
          <w:ilvl w:val="1"/>
          <w:numId w:val="26"/>
        </w:numPr>
        <w:tabs>
          <w:tab w:val="clear" w:pos="720"/>
          <w:tab w:val="num" w:pos="1080"/>
        </w:tabs>
        <w:ind w:left="1080" w:hanging="720"/>
        <w:rPr>
          <w:rFonts w:ascii="Georgia" w:hAnsi="Georgia"/>
          <w:color w:val="auto"/>
        </w:rPr>
      </w:pPr>
      <w:r w:rsidRPr="000A7CF5">
        <w:rPr>
          <w:rFonts w:ascii="Georgia" w:hAnsi="Georgia"/>
          <w:color w:val="auto"/>
        </w:rPr>
        <w:t xml:space="preserve">The TCU Treasury shall be the arbiters of all violations of all TCU Treasury regulations. The TCU Judiciary shall be the arbiters of violations of the TCU Constitution. The Dean of Students Office shall be the arbiter of violations of University policy. In any event, </w:t>
      </w:r>
      <w:proofErr w:type="gramStart"/>
      <w:r w:rsidRPr="000A7CF5">
        <w:rPr>
          <w:rFonts w:ascii="Georgia" w:hAnsi="Georgia"/>
          <w:color w:val="auto"/>
        </w:rPr>
        <w:t>appeals of said bodies shall be handled by the Committee on Student Life (CSL)</w:t>
      </w:r>
      <w:proofErr w:type="gramEnd"/>
      <w:r w:rsidRPr="000A7CF5">
        <w:rPr>
          <w:rFonts w:ascii="Georgia" w:hAnsi="Georgia"/>
          <w:color w:val="auto"/>
        </w:rPr>
        <w:t>.</w:t>
      </w:r>
    </w:p>
    <w:p w:rsidR="00654427" w:rsidRPr="000A7CF5" w:rsidRDefault="00654427">
      <w:pPr>
        <w:rPr>
          <w:rFonts w:ascii="Georgia" w:hAnsi="Georgia"/>
          <w:color w:val="auto"/>
        </w:rPr>
      </w:pPr>
    </w:p>
    <w:p w:rsidR="00105403" w:rsidRPr="000A7CF5" w:rsidRDefault="00654427" w:rsidP="00D338D8">
      <w:pPr>
        <w:numPr>
          <w:ilvl w:val="0"/>
          <w:numId w:val="26"/>
        </w:numPr>
        <w:ind w:hanging="360"/>
        <w:rPr>
          <w:rFonts w:ascii="Georgia" w:hAnsi="Georgia"/>
          <w:color w:val="auto"/>
        </w:rPr>
      </w:pPr>
      <w:r w:rsidRPr="000A7CF5">
        <w:rPr>
          <w:rFonts w:ascii="Georgia" w:hAnsi="Georgia"/>
          <w:color w:val="auto"/>
        </w:rPr>
        <w:t>Sanctions</w:t>
      </w:r>
    </w:p>
    <w:p w:rsidR="000671E1" w:rsidRPr="000A7CF5" w:rsidRDefault="000671E1" w:rsidP="000671E1">
      <w:pPr>
        <w:pStyle w:val="ListParagraph"/>
        <w:ind w:left="1080"/>
        <w:rPr>
          <w:rFonts w:ascii="Georgia" w:hAnsi="Georgia"/>
          <w:color w:val="auto"/>
        </w:rPr>
      </w:pPr>
    </w:p>
    <w:p w:rsidR="00105403" w:rsidRPr="000A7CF5" w:rsidRDefault="00654427" w:rsidP="00FE3325">
      <w:pPr>
        <w:pStyle w:val="ListParagraph"/>
        <w:numPr>
          <w:ilvl w:val="1"/>
          <w:numId w:val="43"/>
        </w:numPr>
        <w:rPr>
          <w:rFonts w:ascii="Georgia" w:hAnsi="Georgia"/>
          <w:color w:val="auto"/>
        </w:rPr>
      </w:pPr>
      <w:proofErr w:type="gramStart"/>
      <w:r w:rsidRPr="000A7CF5">
        <w:rPr>
          <w:rFonts w:ascii="Georgia" w:hAnsi="Georgia"/>
          <w:color w:val="auto"/>
        </w:rPr>
        <w:t>Any violation of the TCU Treasury regulations shall be adjudicated by the TCU Treasury and the Allocations Board</w:t>
      </w:r>
      <w:proofErr w:type="gramEnd"/>
      <w:r w:rsidRPr="000A7CF5">
        <w:rPr>
          <w:rFonts w:ascii="Georgia" w:hAnsi="Georgia"/>
          <w:color w:val="auto"/>
        </w:rPr>
        <w:t>. At any time, the TCU Treasury may freeze an organization’s account if there is any question as to the validity of any expenditure. Once an alleged violation is committed and a complaint is made by any member of the TCU or noted by any officer of the TCU Treasury, the TCU Treasurer shall determine if there is a probable cause to investigate such charges. A charge may be brought against an individual, individuals, or an entire organization. If it</w:t>
      </w:r>
      <w:r w:rsidR="002B1822">
        <w:rPr>
          <w:rFonts w:ascii="Georgia" w:hAnsi="Georgia"/>
          <w:color w:val="auto"/>
        </w:rPr>
        <w:t xml:space="preserve"> is</w:t>
      </w:r>
      <w:r w:rsidRPr="000A7CF5">
        <w:rPr>
          <w:rFonts w:ascii="Georgia" w:hAnsi="Georgia"/>
          <w:color w:val="auto"/>
        </w:rPr>
        <w:t xml:space="preserve"> determined that there is no cause, no further action will be taken. If cause is determined, the TCU Treasury shall be responsible for investigating the alleged violation. The accused group or individual shall be notified of any changes in writing no less than seven (7) days prior to a hearing before the Allocations Board. A hearing before the Allocations Board will be handled in the same manner as a hearing held by the Office of the Dean of Student Affairs, with findings based on a preponderance of evidence. At the conclusion of the hearing, the Allocations Board shall make a binding decision as to what disciplinary action shall be taken. The Allocations Board must approve such adjudication by majority vote. The Allocations Board decision may be appealed to the full Senate through the stated appeals process.</w:t>
      </w:r>
    </w:p>
    <w:p w:rsidR="00105403" w:rsidRPr="000A7CF5" w:rsidRDefault="00105403" w:rsidP="00105403">
      <w:pPr>
        <w:pStyle w:val="ListParagraph"/>
        <w:ind w:left="1080"/>
        <w:rPr>
          <w:rFonts w:ascii="Georgia" w:hAnsi="Georgia"/>
          <w:color w:val="auto"/>
        </w:rPr>
      </w:pPr>
    </w:p>
    <w:p w:rsidR="00654427" w:rsidRPr="000A7CF5" w:rsidRDefault="00654427" w:rsidP="00FE3325">
      <w:pPr>
        <w:pStyle w:val="ListParagraph"/>
        <w:numPr>
          <w:ilvl w:val="1"/>
          <w:numId w:val="43"/>
        </w:numPr>
        <w:rPr>
          <w:rFonts w:ascii="Georgia" w:hAnsi="Georgia"/>
          <w:color w:val="auto"/>
        </w:rPr>
      </w:pPr>
      <w:r w:rsidRPr="000A7CF5">
        <w:rPr>
          <w:rFonts w:ascii="Georgia" w:hAnsi="Georgia"/>
          <w:color w:val="auto"/>
        </w:rPr>
        <w:t>The following s</w:t>
      </w:r>
      <w:r w:rsidR="00540F58" w:rsidRPr="000A7CF5">
        <w:rPr>
          <w:rFonts w:ascii="Georgia" w:hAnsi="Georgia"/>
          <w:color w:val="auto"/>
        </w:rPr>
        <w:t>anctions may be imposed by the T</w:t>
      </w:r>
      <w:r w:rsidRPr="000A7CF5">
        <w:rPr>
          <w:rFonts w:ascii="Georgia" w:hAnsi="Georgia"/>
          <w:color w:val="auto"/>
        </w:rPr>
        <w:t>CU Treasury for violation of any Treasury procedures as set out in this manual or in writing at any other time by the TCU Treasury, Allocations Board, or TCU Senate:</w:t>
      </w:r>
    </w:p>
    <w:p w:rsidR="00105403" w:rsidRPr="000A7CF5" w:rsidRDefault="00105403" w:rsidP="00105403">
      <w:pPr>
        <w:rPr>
          <w:rFonts w:ascii="Georgia" w:hAnsi="Georgia"/>
          <w:color w:val="auto"/>
        </w:rPr>
      </w:pPr>
    </w:p>
    <w:p w:rsidR="00105403" w:rsidRPr="000A7CF5" w:rsidRDefault="00105403" w:rsidP="00105403">
      <w:pPr>
        <w:pStyle w:val="ListParagraph"/>
        <w:ind w:left="1080"/>
        <w:rPr>
          <w:rFonts w:ascii="Georgia" w:hAnsi="Georgia"/>
          <w:color w:val="auto"/>
        </w:rPr>
      </w:pPr>
    </w:p>
    <w:p w:rsidR="00654427" w:rsidRPr="000A7CF5" w:rsidRDefault="00654427" w:rsidP="00D338D8">
      <w:pPr>
        <w:numPr>
          <w:ilvl w:val="2"/>
          <w:numId w:val="26"/>
        </w:numPr>
        <w:tabs>
          <w:tab w:val="clear" w:pos="720"/>
          <w:tab w:val="num" w:pos="1800"/>
        </w:tabs>
        <w:ind w:left="1800" w:hanging="720"/>
        <w:rPr>
          <w:rFonts w:ascii="Georgia" w:hAnsi="Georgia"/>
          <w:color w:val="auto"/>
        </w:rPr>
      </w:pPr>
      <w:r w:rsidRPr="000A7CF5">
        <w:rPr>
          <w:rFonts w:ascii="Georgia" w:hAnsi="Georgia"/>
          <w:b/>
          <w:color w:val="auto"/>
        </w:rPr>
        <w:t>TCU Treasury Probation 1</w:t>
      </w:r>
      <w:r w:rsidRPr="000A7CF5">
        <w:rPr>
          <w:rFonts w:ascii="Georgia" w:hAnsi="Georgia"/>
          <w:color w:val="auto"/>
        </w:rPr>
        <w:t xml:space="preserve">: Groups are warned and all transactions involving their accounts are examined with the highest level of scrutiny. </w:t>
      </w:r>
      <w:proofErr w:type="gramStart"/>
      <w:r w:rsidRPr="000A7CF5">
        <w:rPr>
          <w:rFonts w:ascii="Georgia" w:hAnsi="Georgia"/>
          <w:color w:val="auto"/>
        </w:rPr>
        <w:t>All forms must be approved by the Treasurer, Associate Treasurer, or Assistant Treasurer prior to being processed</w:t>
      </w:r>
      <w:proofErr w:type="gramEnd"/>
      <w:r w:rsidRPr="000A7CF5">
        <w:rPr>
          <w:rFonts w:ascii="Georgia" w:hAnsi="Georgia"/>
          <w:color w:val="auto"/>
        </w:rPr>
        <w:t>.</w:t>
      </w:r>
    </w:p>
    <w:p w:rsidR="00105403" w:rsidRPr="000A7CF5" w:rsidRDefault="00105403" w:rsidP="00105403">
      <w:pPr>
        <w:ind w:left="1800"/>
        <w:rPr>
          <w:rFonts w:ascii="Georgia" w:hAnsi="Georgia"/>
          <w:color w:val="auto"/>
        </w:rPr>
      </w:pPr>
    </w:p>
    <w:p w:rsidR="00654427" w:rsidRPr="000A7CF5" w:rsidRDefault="00654427" w:rsidP="00D338D8">
      <w:pPr>
        <w:numPr>
          <w:ilvl w:val="2"/>
          <w:numId w:val="26"/>
        </w:numPr>
        <w:tabs>
          <w:tab w:val="clear" w:pos="720"/>
          <w:tab w:val="num" w:pos="1800"/>
        </w:tabs>
        <w:ind w:left="1800" w:hanging="720"/>
        <w:rPr>
          <w:rFonts w:ascii="Georgia" w:hAnsi="Georgia"/>
          <w:color w:val="auto"/>
        </w:rPr>
      </w:pPr>
      <w:r w:rsidRPr="000A7CF5">
        <w:rPr>
          <w:rFonts w:ascii="Georgia" w:hAnsi="Georgia"/>
          <w:b/>
          <w:color w:val="auto"/>
        </w:rPr>
        <w:t>TCU Treasury Probation 2</w:t>
      </w:r>
      <w:r w:rsidRPr="000A7CF5">
        <w:rPr>
          <w:rFonts w:ascii="Georgia" w:hAnsi="Georgia"/>
          <w:color w:val="auto"/>
        </w:rPr>
        <w:t>: Groups will not be permitted to use the Drop-Off Box or Pick-Up boxes and will be required to go through every form in person with the Treasurer, Associate Treasurer, or Assistant Treasurer. All transactions will be closely scrutinized.</w:t>
      </w:r>
    </w:p>
    <w:p w:rsidR="00105403" w:rsidRPr="000A7CF5" w:rsidRDefault="00105403" w:rsidP="00105403">
      <w:pPr>
        <w:tabs>
          <w:tab w:val="num" w:pos="1800"/>
        </w:tabs>
        <w:rPr>
          <w:rFonts w:ascii="Georgia" w:hAnsi="Georgia"/>
          <w:color w:val="auto"/>
        </w:rPr>
      </w:pPr>
    </w:p>
    <w:p w:rsidR="00105403" w:rsidRPr="000A7CF5" w:rsidRDefault="00105403" w:rsidP="00105403">
      <w:pPr>
        <w:ind w:left="1800"/>
        <w:rPr>
          <w:rFonts w:ascii="Georgia" w:hAnsi="Georgia"/>
          <w:color w:val="auto"/>
        </w:rPr>
      </w:pPr>
    </w:p>
    <w:p w:rsidR="00654427" w:rsidRPr="000A7CF5" w:rsidRDefault="00654427" w:rsidP="00D338D8">
      <w:pPr>
        <w:numPr>
          <w:ilvl w:val="2"/>
          <w:numId w:val="26"/>
        </w:numPr>
        <w:tabs>
          <w:tab w:val="clear" w:pos="720"/>
          <w:tab w:val="num" w:pos="1800"/>
        </w:tabs>
        <w:ind w:left="1800" w:hanging="720"/>
        <w:rPr>
          <w:rFonts w:ascii="Georgia" w:hAnsi="Georgia"/>
          <w:color w:val="auto"/>
        </w:rPr>
      </w:pPr>
      <w:r w:rsidRPr="000A7CF5">
        <w:rPr>
          <w:rFonts w:ascii="Georgia" w:hAnsi="Georgia"/>
          <w:b/>
          <w:color w:val="auto"/>
        </w:rPr>
        <w:t>Account Freezing</w:t>
      </w:r>
      <w:r w:rsidRPr="000A7CF5">
        <w:rPr>
          <w:rFonts w:ascii="Georgia" w:hAnsi="Georgia"/>
          <w:color w:val="auto"/>
        </w:rPr>
        <w:t>: Groups will not be permitted to access any funds in their account for the rest of the present fiscal year unless the violation is resolved and the TCU Treasurer deems it appropriate for the organization to resume use of their funds.</w:t>
      </w:r>
    </w:p>
    <w:p w:rsidR="00105403" w:rsidRPr="000A7CF5" w:rsidRDefault="00105403" w:rsidP="00105403">
      <w:pPr>
        <w:ind w:left="1800"/>
        <w:rPr>
          <w:rFonts w:ascii="Georgia" w:hAnsi="Georgia"/>
          <w:color w:val="auto"/>
        </w:rPr>
      </w:pPr>
    </w:p>
    <w:p w:rsidR="00654427" w:rsidRPr="000A7CF5" w:rsidRDefault="00654427" w:rsidP="00D338D8">
      <w:pPr>
        <w:numPr>
          <w:ilvl w:val="2"/>
          <w:numId w:val="26"/>
        </w:numPr>
        <w:tabs>
          <w:tab w:val="clear" w:pos="720"/>
          <w:tab w:val="num" w:pos="1800"/>
        </w:tabs>
        <w:ind w:left="1800" w:hanging="720"/>
        <w:rPr>
          <w:rFonts w:ascii="Georgia" w:hAnsi="Georgia"/>
          <w:color w:val="auto"/>
        </w:rPr>
      </w:pPr>
      <w:r w:rsidRPr="000A7CF5">
        <w:rPr>
          <w:rFonts w:ascii="Georgia" w:hAnsi="Georgia"/>
          <w:b/>
          <w:color w:val="auto"/>
        </w:rPr>
        <w:t>Organizational Fines</w:t>
      </w:r>
      <w:r w:rsidRPr="000A7CF5">
        <w:rPr>
          <w:rFonts w:ascii="Georgia" w:hAnsi="Georgia"/>
          <w:color w:val="auto"/>
        </w:rPr>
        <w:t>: The Treasury reserves the right to fine groups for financial mismanagement. The levying of a fine indicates a serious offense and may be used in concert with other disciplinary proceedings. All fines levied by the TCU Treasury shall be transferred to the Surplus.</w:t>
      </w:r>
    </w:p>
    <w:p w:rsidR="00105403" w:rsidRPr="000A7CF5" w:rsidRDefault="00105403" w:rsidP="00105403">
      <w:pPr>
        <w:rPr>
          <w:rFonts w:ascii="Georgia" w:hAnsi="Georgia"/>
          <w:color w:val="auto"/>
        </w:rPr>
      </w:pPr>
    </w:p>
    <w:p w:rsidR="00774B09" w:rsidRPr="000A7CF5" w:rsidRDefault="00654427" w:rsidP="00D338D8">
      <w:pPr>
        <w:numPr>
          <w:ilvl w:val="2"/>
          <w:numId w:val="26"/>
        </w:numPr>
        <w:tabs>
          <w:tab w:val="clear" w:pos="720"/>
          <w:tab w:val="num" w:pos="1800"/>
        </w:tabs>
        <w:ind w:left="1800" w:hanging="720"/>
        <w:rPr>
          <w:rFonts w:ascii="Georgia" w:hAnsi="Georgia"/>
          <w:color w:val="auto"/>
        </w:rPr>
      </w:pPr>
      <w:r w:rsidRPr="000A7CF5">
        <w:rPr>
          <w:rFonts w:ascii="Georgia" w:hAnsi="Georgia"/>
          <w:b/>
          <w:color w:val="auto"/>
        </w:rPr>
        <w:t>Signatory Fines</w:t>
      </w:r>
      <w:r w:rsidRPr="000A7CF5">
        <w:rPr>
          <w:rFonts w:ascii="Georgia" w:hAnsi="Georgia"/>
          <w:color w:val="auto"/>
        </w:rPr>
        <w:t>: All signatories shall have signed a statement taking personal responsibility for the affairs of their organizations; if necessary, the TCU Treasury will use this agreement to recoup losses incurred due to fiscal mismanagement.</w:t>
      </w:r>
    </w:p>
    <w:p w:rsidR="00774B09" w:rsidRPr="000A7CF5" w:rsidRDefault="00774B09" w:rsidP="00774B09">
      <w:pPr>
        <w:ind w:left="1800"/>
        <w:rPr>
          <w:rFonts w:ascii="Georgia" w:hAnsi="Georgia"/>
          <w:color w:val="auto"/>
        </w:rPr>
      </w:pPr>
    </w:p>
    <w:p w:rsidR="00654427" w:rsidRPr="000A7CF5" w:rsidRDefault="00654427" w:rsidP="00D338D8">
      <w:pPr>
        <w:numPr>
          <w:ilvl w:val="1"/>
          <w:numId w:val="26"/>
        </w:numPr>
        <w:tabs>
          <w:tab w:val="clear" w:pos="720"/>
          <w:tab w:val="num" w:pos="1080"/>
        </w:tabs>
        <w:ind w:left="1080" w:hanging="720"/>
        <w:rPr>
          <w:rFonts w:ascii="Georgia" w:hAnsi="Georgia"/>
          <w:color w:val="auto"/>
        </w:rPr>
      </w:pPr>
      <w:r w:rsidRPr="000A7CF5">
        <w:rPr>
          <w:rFonts w:ascii="Georgia" w:hAnsi="Georgia"/>
          <w:color w:val="auto"/>
        </w:rPr>
        <w:t>In extreme cases, the TCU Treasury reserves the right to eliminate funding for any group that is found to be in gross violation of TCU Treasury Procedures and/or By-Laws.</w:t>
      </w:r>
    </w:p>
    <w:p w:rsidR="00105403" w:rsidRPr="000A7CF5" w:rsidRDefault="00105403" w:rsidP="00105403">
      <w:pPr>
        <w:ind w:left="1080"/>
        <w:rPr>
          <w:rFonts w:ascii="Georgia" w:hAnsi="Georgia"/>
          <w:color w:val="auto"/>
        </w:rPr>
      </w:pPr>
    </w:p>
    <w:p w:rsidR="00654427" w:rsidRPr="000A7CF5" w:rsidRDefault="00654427" w:rsidP="00D338D8">
      <w:pPr>
        <w:numPr>
          <w:ilvl w:val="1"/>
          <w:numId w:val="26"/>
        </w:numPr>
        <w:tabs>
          <w:tab w:val="clear" w:pos="720"/>
          <w:tab w:val="num" w:pos="1080"/>
        </w:tabs>
        <w:ind w:left="1080" w:hanging="720"/>
        <w:rPr>
          <w:rFonts w:ascii="Georgia" w:hAnsi="Georgia"/>
          <w:color w:val="auto"/>
        </w:rPr>
      </w:pPr>
      <w:r w:rsidRPr="000A7CF5">
        <w:rPr>
          <w:rFonts w:ascii="Georgia" w:hAnsi="Georgia"/>
          <w:color w:val="auto"/>
        </w:rPr>
        <w:t>Any violation of University regulations shall be forwarded to t</w:t>
      </w:r>
      <w:r w:rsidR="00B03FEE" w:rsidRPr="000A7CF5">
        <w:rPr>
          <w:rFonts w:ascii="Georgia" w:hAnsi="Georgia"/>
          <w:color w:val="auto"/>
        </w:rPr>
        <w:t>he Dean of Students Office and/o</w:t>
      </w:r>
      <w:r w:rsidRPr="000A7CF5">
        <w:rPr>
          <w:rFonts w:ascii="Georgia" w:hAnsi="Georgia"/>
          <w:color w:val="auto"/>
        </w:rPr>
        <w:t>r law enforcement. Such violations encompass any violation of the Pachyderm, including, but not limited to: theft, fraud, and embezzlement of TCU funds.</w:t>
      </w:r>
    </w:p>
    <w:p w:rsidR="00654427" w:rsidRPr="000A7CF5" w:rsidRDefault="00654427">
      <w:pPr>
        <w:rPr>
          <w:rFonts w:ascii="Georgia" w:hAnsi="Georgia"/>
          <w:color w:val="auto"/>
        </w:rPr>
      </w:pPr>
    </w:p>
    <w:p w:rsidR="00654427" w:rsidRPr="002473F2" w:rsidRDefault="00654427">
      <w:pPr>
        <w:rPr>
          <w:rFonts w:ascii="Georgia" w:hAnsi="Georgia"/>
          <w:color w:val="auto"/>
          <w:sz w:val="40"/>
          <w:szCs w:val="40"/>
        </w:rPr>
      </w:pPr>
      <w:r w:rsidRPr="000A7CF5">
        <w:rPr>
          <w:rFonts w:ascii="Georgia" w:hAnsi="Georgia"/>
        </w:rPr>
        <w:br w:type="page"/>
      </w:r>
      <w:r w:rsidRPr="002473F2">
        <w:rPr>
          <w:rFonts w:ascii="Georgia" w:hAnsi="Georgia"/>
          <w:color w:val="auto"/>
          <w:sz w:val="40"/>
          <w:szCs w:val="40"/>
        </w:rPr>
        <w:t>Title IX: Forms</w:t>
      </w:r>
    </w:p>
    <w:p w:rsidR="00654427" w:rsidRPr="000A7CF5" w:rsidRDefault="00654427">
      <w:pPr>
        <w:jc w:val="center"/>
        <w:rPr>
          <w:rFonts w:ascii="Georgia" w:hAnsi="Georgia"/>
          <w:color w:val="auto"/>
          <w:sz w:val="32"/>
          <w:u w:val="single"/>
        </w:rPr>
      </w:pPr>
    </w:p>
    <w:p w:rsidR="00654427" w:rsidRPr="000A7CF5" w:rsidRDefault="00654427" w:rsidP="00D338D8">
      <w:pPr>
        <w:numPr>
          <w:ilvl w:val="0"/>
          <w:numId w:val="27"/>
        </w:numPr>
        <w:ind w:hanging="360"/>
        <w:rPr>
          <w:rFonts w:ascii="Georgia" w:hAnsi="Georgia"/>
          <w:color w:val="auto"/>
          <w:u w:val="single"/>
        </w:rPr>
      </w:pPr>
      <w:r w:rsidRPr="000A7CF5">
        <w:rPr>
          <w:rFonts w:ascii="Georgia" w:hAnsi="Georgia"/>
          <w:color w:val="auto"/>
          <w:u w:val="single"/>
        </w:rPr>
        <w:t>General Reimbursement Form</w:t>
      </w:r>
    </w:p>
    <w:p w:rsidR="00654427" w:rsidRPr="000A7CF5" w:rsidRDefault="00654427">
      <w:pPr>
        <w:rPr>
          <w:rFonts w:ascii="Georgia" w:hAnsi="Georgia"/>
          <w:color w:val="auto"/>
        </w:rPr>
      </w:pPr>
    </w:p>
    <w:p w:rsidR="00654427" w:rsidRPr="000A7CF5" w:rsidRDefault="00654427" w:rsidP="00D338D8">
      <w:pPr>
        <w:numPr>
          <w:ilvl w:val="1"/>
          <w:numId w:val="28"/>
        </w:numPr>
        <w:tabs>
          <w:tab w:val="clear" w:pos="720"/>
          <w:tab w:val="num" w:pos="1080"/>
        </w:tabs>
        <w:ind w:left="1080" w:hanging="720"/>
        <w:rPr>
          <w:rFonts w:ascii="Georgia" w:hAnsi="Georgia"/>
          <w:color w:val="auto"/>
          <w:u w:val="single"/>
        </w:rPr>
      </w:pPr>
      <w:r w:rsidRPr="000A7CF5">
        <w:rPr>
          <w:rFonts w:ascii="Georgia" w:hAnsi="Georgia"/>
          <w:color w:val="auto"/>
          <w:u w:val="single"/>
        </w:rPr>
        <w:t>What is a General Reimbursement Form?</w:t>
      </w:r>
    </w:p>
    <w:p w:rsidR="00654427" w:rsidRPr="000A7CF5" w:rsidRDefault="00654427">
      <w:pPr>
        <w:rPr>
          <w:rFonts w:ascii="Georgia" w:hAnsi="Georgia"/>
          <w:color w:val="auto"/>
        </w:rPr>
      </w:pPr>
    </w:p>
    <w:p w:rsidR="00654427" w:rsidRPr="000A7CF5" w:rsidRDefault="00654427" w:rsidP="00D338D8">
      <w:pPr>
        <w:numPr>
          <w:ilvl w:val="2"/>
          <w:numId w:val="29"/>
        </w:numPr>
        <w:tabs>
          <w:tab w:val="clear" w:pos="720"/>
          <w:tab w:val="num" w:pos="1800"/>
        </w:tabs>
        <w:ind w:left="1800" w:hanging="720"/>
        <w:rPr>
          <w:rFonts w:ascii="Georgia" w:hAnsi="Georgia"/>
          <w:color w:val="auto"/>
        </w:rPr>
      </w:pPr>
      <w:r w:rsidRPr="000A7CF5">
        <w:rPr>
          <w:rFonts w:ascii="Georgia" w:hAnsi="Georgia"/>
          <w:color w:val="auto"/>
        </w:rPr>
        <w:t>General Reimbursement forms are to reimburse individuals for expenditures previously paid out-of-pocket. These reimbursements should not exceed $500.</w:t>
      </w:r>
    </w:p>
    <w:p w:rsidR="00654427" w:rsidRPr="000A7CF5" w:rsidRDefault="00654427">
      <w:pPr>
        <w:rPr>
          <w:rFonts w:ascii="Georgia" w:hAnsi="Georgia"/>
          <w:color w:val="auto"/>
        </w:rPr>
      </w:pPr>
    </w:p>
    <w:p w:rsidR="000B3CE0" w:rsidRDefault="00654427" w:rsidP="00D338D8">
      <w:pPr>
        <w:numPr>
          <w:ilvl w:val="3"/>
          <w:numId w:val="30"/>
        </w:numPr>
        <w:tabs>
          <w:tab w:val="clear" w:pos="1080"/>
        </w:tabs>
        <w:ind w:left="2880" w:hanging="1080"/>
        <w:rPr>
          <w:rFonts w:ascii="Georgia" w:hAnsi="Georgia"/>
          <w:color w:val="auto"/>
        </w:rPr>
      </w:pPr>
      <w:r w:rsidRPr="000A7CF5">
        <w:rPr>
          <w:rFonts w:ascii="Georgia" w:hAnsi="Georgia"/>
          <w:color w:val="auto"/>
        </w:rPr>
        <w:t>Signatories will not be reimbursed for purchases greater than $500 unless they have received written permission from the Treasurer or Associate Treasurer before the purchasing date.</w:t>
      </w:r>
    </w:p>
    <w:p w:rsidR="00AB797B" w:rsidRDefault="000B3CE0" w:rsidP="00D338D8">
      <w:pPr>
        <w:numPr>
          <w:ilvl w:val="3"/>
          <w:numId w:val="30"/>
        </w:numPr>
        <w:tabs>
          <w:tab w:val="clear" w:pos="1080"/>
        </w:tabs>
        <w:ind w:left="2880" w:hanging="1080"/>
        <w:rPr>
          <w:rFonts w:ascii="Georgia" w:hAnsi="Georgia"/>
          <w:color w:val="auto"/>
        </w:rPr>
      </w:pPr>
      <w:proofErr w:type="gramStart"/>
      <w:r>
        <w:rPr>
          <w:rFonts w:ascii="Georgia" w:hAnsi="Georgia"/>
          <w:color w:val="auto"/>
        </w:rPr>
        <w:t>Purchases under $50 will be reimbursed by petty cash slips</w:t>
      </w:r>
      <w:proofErr w:type="gramEnd"/>
      <w:r>
        <w:rPr>
          <w:rFonts w:ascii="Georgia" w:hAnsi="Georgia"/>
          <w:color w:val="auto"/>
        </w:rPr>
        <w:t xml:space="preserve"> only.</w:t>
      </w:r>
    </w:p>
    <w:p w:rsidR="000B3CE0" w:rsidRDefault="000B3CE0" w:rsidP="00AB797B">
      <w:pPr>
        <w:numPr>
          <w:ilvl w:val="5"/>
          <w:numId w:val="30"/>
        </w:numPr>
        <w:rPr>
          <w:rFonts w:ascii="Georgia" w:hAnsi="Georgia"/>
          <w:color w:val="auto"/>
        </w:rPr>
      </w:pPr>
    </w:p>
    <w:p w:rsidR="00654427" w:rsidRPr="000A7CF5" w:rsidRDefault="000B3CE0" w:rsidP="00D338D8">
      <w:pPr>
        <w:numPr>
          <w:ilvl w:val="3"/>
          <w:numId w:val="30"/>
        </w:numPr>
        <w:tabs>
          <w:tab w:val="clear" w:pos="1080"/>
        </w:tabs>
        <w:ind w:left="2880" w:hanging="1080"/>
        <w:rPr>
          <w:rFonts w:ascii="Georgia" w:hAnsi="Georgia"/>
          <w:color w:val="auto"/>
        </w:rPr>
      </w:pPr>
      <w:r>
        <w:rPr>
          <w:rFonts w:ascii="Georgia" w:hAnsi="Georgia"/>
          <w:color w:val="auto"/>
        </w:rPr>
        <w:t xml:space="preserve">If the purchase is above $50, </w:t>
      </w:r>
      <w:proofErr w:type="gramStart"/>
      <w:r>
        <w:rPr>
          <w:rFonts w:ascii="Georgia" w:hAnsi="Georgia"/>
          <w:color w:val="auto"/>
        </w:rPr>
        <w:t>a check can be issued on a case-by-case basis</w:t>
      </w:r>
      <w:r w:rsidR="0050539F">
        <w:rPr>
          <w:rFonts w:ascii="Georgia" w:hAnsi="Georgia"/>
          <w:color w:val="auto"/>
        </w:rPr>
        <w:t xml:space="preserve"> upon approval by the Treasurer</w:t>
      </w:r>
      <w:proofErr w:type="gramEnd"/>
      <w:r>
        <w:rPr>
          <w:rFonts w:ascii="Georgia" w:hAnsi="Georgia"/>
          <w:color w:val="auto"/>
        </w:rPr>
        <w:t>.</w:t>
      </w:r>
    </w:p>
    <w:p w:rsidR="00654427" w:rsidRPr="000A7CF5" w:rsidRDefault="00654427">
      <w:pPr>
        <w:rPr>
          <w:rFonts w:ascii="Georgia" w:hAnsi="Georgia"/>
          <w:color w:val="auto"/>
        </w:rPr>
      </w:pPr>
    </w:p>
    <w:p w:rsidR="00654427" w:rsidRPr="000A7CF5" w:rsidRDefault="00654427" w:rsidP="00D338D8">
      <w:pPr>
        <w:numPr>
          <w:ilvl w:val="1"/>
          <w:numId w:val="30"/>
        </w:numPr>
        <w:tabs>
          <w:tab w:val="clear" w:pos="720"/>
        </w:tabs>
        <w:ind w:left="1080" w:hanging="720"/>
        <w:rPr>
          <w:rFonts w:ascii="Georgia" w:hAnsi="Georgia"/>
          <w:color w:val="auto"/>
          <w:u w:val="single"/>
        </w:rPr>
      </w:pPr>
      <w:r w:rsidRPr="000A7CF5">
        <w:rPr>
          <w:rFonts w:ascii="Georgia" w:hAnsi="Georgia"/>
          <w:color w:val="auto"/>
          <w:u w:val="single"/>
        </w:rPr>
        <w:t>What needs to be included for the General Reimbursement Form to be complete?</w:t>
      </w:r>
    </w:p>
    <w:p w:rsidR="00654427" w:rsidRPr="000A7CF5" w:rsidRDefault="00654427">
      <w:pPr>
        <w:rPr>
          <w:rFonts w:ascii="Georgia" w:hAnsi="Georgia"/>
          <w:color w:val="auto"/>
        </w:rPr>
      </w:pPr>
    </w:p>
    <w:p w:rsidR="00654427" w:rsidRPr="000A7CF5" w:rsidRDefault="00654427" w:rsidP="00D338D8">
      <w:pPr>
        <w:numPr>
          <w:ilvl w:val="2"/>
          <w:numId w:val="30"/>
        </w:numPr>
        <w:tabs>
          <w:tab w:val="clear" w:pos="720"/>
        </w:tabs>
        <w:ind w:left="1800" w:hanging="720"/>
        <w:rPr>
          <w:rFonts w:ascii="Georgia" w:hAnsi="Georgia"/>
          <w:color w:val="auto"/>
        </w:rPr>
      </w:pPr>
      <w:r w:rsidRPr="000A7CF5">
        <w:rPr>
          <w:rFonts w:ascii="Georgia" w:hAnsi="Georgia"/>
          <w:color w:val="auto"/>
        </w:rPr>
        <w:t>All the information requested, including:</w:t>
      </w:r>
    </w:p>
    <w:p w:rsidR="00654427" w:rsidRPr="000A7CF5" w:rsidRDefault="00654427">
      <w:pPr>
        <w:rPr>
          <w:rFonts w:ascii="Georgia" w:hAnsi="Georgia"/>
          <w:color w:val="auto"/>
        </w:rPr>
      </w:pPr>
    </w:p>
    <w:p w:rsidR="00654427" w:rsidRPr="000A7CF5" w:rsidRDefault="00654427" w:rsidP="00D338D8">
      <w:pPr>
        <w:numPr>
          <w:ilvl w:val="3"/>
          <w:numId w:val="30"/>
        </w:numPr>
        <w:tabs>
          <w:tab w:val="clear" w:pos="1080"/>
        </w:tabs>
        <w:ind w:left="2880" w:hanging="1080"/>
        <w:rPr>
          <w:rFonts w:ascii="Georgia" w:hAnsi="Georgia"/>
          <w:color w:val="auto"/>
        </w:rPr>
      </w:pPr>
      <w:r w:rsidRPr="000A7CF5">
        <w:rPr>
          <w:rFonts w:ascii="Georgia" w:hAnsi="Georgia"/>
          <w:color w:val="auto"/>
        </w:rPr>
        <w:t>The date submitted</w:t>
      </w:r>
    </w:p>
    <w:p w:rsidR="00654427" w:rsidRPr="000A7CF5" w:rsidRDefault="00654427">
      <w:pPr>
        <w:rPr>
          <w:rFonts w:ascii="Georgia" w:hAnsi="Georgia"/>
          <w:color w:val="auto"/>
        </w:rPr>
      </w:pPr>
    </w:p>
    <w:p w:rsidR="00654427" w:rsidRDefault="00654427" w:rsidP="00D338D8">
      <w:pPr>
        <w:numPr>
          <w:ilvl w:val="3"/>
          <w:numId w:val="30"/>
        </w:numPr>
        <w:tabs>
          <w:tab w:val="clear" w:pos="1080"/>
        </w:tabs>
        <w:ind w:left="2880" w:hanging="1080"/>
        <w:rPr>
          <w:rFonts w:ascii="Georgia" w:hAnsi="Georgia"/>
          <w:color w:val="auto"/>
        </w:rPr>
      </w:pPr>
      <w:r w:rsidRPr="000A7CF5">
        <w:rPr>
          <w:rFonts w:ascii="Georgia" w:hAnsi="Georgia"/>
          <w:color w:val="auto"/>
        </w:rPr>
        <w:t>The payee’s full name, permanent address, local address, e-mail address, and phone number</w:t>
      </w:r>
    </w:p>
    <w:p w:rsidR="003D4077" w:rsidRDefault="003D4077" w:rsidP="003D4077">
      <w:pPr>
        <w:rPr>
          <w:rFonts w:ascii="Georgia" w:hAnsi="Georgia"/>
          <w:color w:val="auto"/>
        </w:rPr>
      </w:pPr>
    </w:p>
    <w:p w:rsidR="003D4077" w:rsidRPr="000A7CF5" w:rsidRDefault="003D4077" w:rsidP="00D338D8">
      <w:pPr>
        <w:numPr>
          <w:ilvl w:val="6"/>
          <w:numId w:val="30"/>
        </w:numPr>
        <w:ind w:hanging="1350"/>
        <w:rPr>
          <w:rFonts w:ascii="Georgia" w:hAnsi="Georgia"/>
          <w:color w:val="auto"/>
        </w:rPr>
      </w:pPr>
      <w:r>
        <w:rPr>
          <w:rFonts w:ascii="Georgia" w:hAnsi="Georgia"/>
          <w:color w:val="auto"/>
        </w:rPr>
        <w:t xml:space="preserve">1.2.1.2.1 </w:t>
      </w:r>
      <w:r>
        <w:rPr>
          <w:rFonts w:ascii="Georgia" w:hAnsi="Georgia"/>
          <w:color w:val="auto"/>
        </w:rPr>
        <w:tab/>
      </w:r>
      <w:proofErr w:type="gramStart"/>
      <w:r w:rsidR="007D1814">
        <w:rPr>
          <w:rFonts w:ascii="Georgia" w:hAnsi="Georgia"/>
          <w:color w:val="auto"/>
        </w:rPr>
        <w:t>Check</w:t>
      </w:r>
      <w:proofErr w:type="gramEnd"/>
      <w:r w:rsidR="007D1814">
        <w:rPr>
          <w:rFonts w:ascii="Georgia" w:hAnsi="Georgia"/>
          <w:color w:val="auto"/>
        </w:rPr>
        <w:t xml:space="preserve"> the box to specify whether or not it is a Tufts student.</w:t>
      </w:r>
    </w:p>
    <w:p w:rsidR="00654427" w:rsidRPr="000A7CF5" w:rsidRDefault="00654427">
      <w:pPr>
        <w:rPr>
          <w:rFonts w:ascii="Georgia" w:hAnsi="Georgia"/>
          <w:color w:val="auto"/>
        </w:rPr>
      </w:pPr>
    </w:p>
    <w:p w:rsidR="00654427" w:rsidRPr="000A7CF5" w:rsidRDefault="00654427" w:rsidP="00D338D8">
      <w:pPr>
        <w:numPr>
          <w:ilvl w:val="3"/>
          <w:numId w:val="30"/>
        </w:numPr>
        <w:tabs>
          <w:tab w:val="clear" w:pos="1080"/>
        </w:tabs>
        <w:ind w:left="2880" w:hanging="1080"/>
        <w:rPr>
          <w:rFonts w:ascii="Georgia" w:hAnsi="Georgia"/>
          <w:color w:val="auto"/>
        </w:rPr>
      </w:pPr>
      <w:r w:rsidRPr="000A7CF5">
        <w:rPr>
          <w:rFonts w:ascii="Georgia" w:hAnsi="Georgia"/>
          <w:color w:val="auto"/>
        </w:rPr>
        <w:t xml:space="preserve">The organization’s </w:t>
      </w:r>
      <w:proofErr w:type="spellStart"/>
      <w:r w:rsidRPr="000A7CF5">
        <w:rPr>
          <w:rFonts w:ascii="Georgia" w:hAnsi="Georgia"/>
          <w:color w:val="auto"/>
        </w:rPr>
        <w:t>DeptID</w:t>
      </w:r>
      <w:proofErr w:type="spellEnd"/>
    </w:p>
    <w:p w:rsidR="00654427" w:rsidRPr="000A7CF5" w:rsidRDefault="00654427">
      <w:pPr>
        <w:rPr>
          <w:rFonts w:ascii="Georgia" w:hAnsi="Georgia"/>
          <w:color w:val="auto"/>
        </w:rPr>
      </w:pPr>
    </w:p>
    <w:p w:rsidR="00654427" w:rsidRPr="000A7CF5" w:rsidRDefault="00654427" w:rsidP="00D338D8">
      <w:pPr>
        <w:numPr>
          <w:ilvl w:val="3"/>
          <w:numId w:val="30"/>
        </w:numPr>
        <w:tabs>
          <w:tab w:val="clear" w:pos="1080"/>
        </w:tabs>
        <w:ind w:left="2880" w:hanging="1080"/>
        <w:rPr>
          <w:rFonts w:ascii="Georgia" w:hAnsi="Georgia"/>
          <w:color w:val="auto"/>
        </w:rPr>
      </w:pPr>
      <w:r w:rsidRPr="000A7CF5">
        <w:rPr>
          <w:rFonts w:ascii="Georgia" w:hAnsi="Georgia"/>
          <w:color w:val="auto"/>
        </w:rPr>
        <w:t xml:space="preserve">A </w:t>
      </w:r>
      <w:r w:rsidR="005C0F52">
        <w:rPr>
          <w:rFonts w:ascii="Georgia" w:hAnsi="Georgia"/>
          <w:color w:val="auto"/>
        </w:rPr>
        <w:t>description</w:t>
      </w:r>
      <w:r w:rsidRPr="000A7CF5">
        <w:rPr>
          <w:rFonts w:ascii="Georgia" w:hAnsi="Georgia"/>
          <w:color w:val="auto"/>
        </w:rPr>
        <w:t xml:space="preserve"> of the goods purchased (one line for each receipt submitted and separate lines for each account number used)</w:t>
      </w:r>
    </w:p>
    <w:p w:rsidR="00654427" w:rsidRPr="000A7CF5" w:rsidRDefault="00654427">
      <w:pPr>
        <w:rPr>
          <w:rFonts w:ascii="Georgia" w:hAnsi="Georgia"/>
          <w:color w:val="auto"/>
        </w:rPr>
      </w:pPr>
    </w:p>
    <w:p w:rsidR="00654427" w:rsidRPr="000A7CF5" w:rsidRDefault="00654427" w:rsidP="00D338D8">
      <w:pPr>
        <w:numPr>
          <w:ilvl w:val="3"/>
          <w:numId w:val="30"/>
        </w:numPr>
        <w:tabs>
          <w:tab w:val="clear" w:pos="1080"/>
        </w:tabs>
        <w:ind w:left="2880" w:hanging="1080"/>
        <w:rPr>
          <w:rFonts w:ascii="Georgia" w:hAnsi="Georgia"/>
          <w:color w:val="auto"/>
        </w:rPr>
      </w:pPr>
      <w:r w:rsidRPr="000A7CF5">
        <w:rPr>
          <w:rFonts w:ascii="Georgia" w:hAnsi="Georgia"/>
          <w:color w:val="auto"/>
        </w:rPr>
        <w:t>The printed name and signature of one of the organization’s signatories.</w:t>
      </w:r>
    </w:p>
    <w:p w:rsidR="00654427" w:rsidRPr="000A7CF5" w:rsidRDefault="00654427">
      <w:pPr>
        <w:rPr>
          <w:rFonts w:ascii="Georgia" w:hAnsi="Georgia"/>
          <w:color w:val="auto"/>
        </w:rPr>
      </w:pPr>
    </w:p>
    <w:p w:rsidR="00654427" w:rsidRPr="000A7CF5" w:rsidRDefault="007D1814" w:rsidP="007D1814">
      <w:pPr>
        <w:ind w:left="3960" w:hanging="1080"/>
        <w:rPr>
          <w:rFonts w:ascii="Georgia" w:hAnsi="Georgia"/>
          <w:b/>
          <w:color w:val="auto"/>
        </w:rPr>
      </w:pPr>
      <w:r>
        <w:rPr>
          <w:rFonts w:ascii="Georgia" w:hAnsi="Georgia"/>
          <w:b/>
          <w:color w:val="auto"/>
        </w:rPr>
        <w:t>1.2.1.5.1</w:t>
      </w:r>
      <w:r>
        <w:rPr>
          <w:rFonts w:ascii="Georgia" w:hAnsi="Georgia"/>
          <w:b/>
          <w:color w:val="auto"/>
        </w:rPr>
        <w:tab/>
      </w:r>
      <w:proofErr w:type="gramStart"/>
      <w:r w:rsidR="00654427" w:rsidRPr="000A7CF5">
        <w:rPr>
          <w:rFonts w:ascii="Georgia" w:hAnsi="Georgia"/>
          <w:b/>
          <w:color w:val="auto"/>
        </w:rPr>
        <w:t>If</w:t>
      </w:r>
      <w:proofErr w:type="gramEnd"/>
      <w:r w:rsidR="00654427" w:rsidRPr="000A7CF5">
        <w:rPr>
          <w:rFonts w:ascii="Georgia" w:hAnsi="Georgia"/>
          <w:b/>
          <w:color w:val="auto"/>
        </w:rPr>
        <w:t xml:space="preserve"> a signatory seeks to be reimbursed, he/she cannot sign his own General Reimbursement Form and must acquire the signature of the second signatory. A signatory may under no </w:t>
      </w:r>
      <w:proofErr w:type="gramStart"/>
      <w:r w:rsidR="00654427" w:rsidRPr="000A7CF5">
        <w:rPr>
          <w:rFonts w:ascii="Georgia" w:hAnsi="Georgia"/>
          <w:b/>
          <w:color w:val="auto"/>
        </w:rPr>
        <w:t>circumstances  sign</w:t>
      </w:r>
      <w:proofErr w:type="gramEnd"/>
      <w:r w:rsidR="00654427" w:rsidRPr="000A7CF5">
        <w:rPr>
          <w:rFonts w:ascii="Georgia" w:hAnsi="Georgia"/>
          <w:b/>
          <w:color w:val="auto"/>
        </w:rPr>
        <w:t xml:space="preserve"> his/her own General Reimbursement Form.</w:t>
      </w:r>
    </w:p>
    <w:p w:rsidR="00654427" w:rsidRPr="000A7CF5" w:rsidRDefault="00654427">
      <w:pPr>
        <w:rPr>
          <w:rFonts w:ascii="Georgia" w:hAnsi="Georgia"/>
          <w:color w:val="auto"/>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ORIGINAL, ITEMIZED RECEIPTS</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All receipts must be from the current semester; receipts from a previous semester will not be reimbursed.</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If a credit card was used for the purchase, it is not enough to submit a credit card receipt if this only shows the total amount; the itemized receipt must be the one submitted.</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Online receipts will be accepted for reimbursement as long as they are printed and attached to the General Reimbursement Form. It is not enough to e-mail these to the Treasury.</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Hand-written receipts may be accepted if that is the only form of receipt that can be issued, but it must include the name and phone number of the store/supplier/vendor.</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For the reimbursement of travel expenses, groups must not only present a receipt, but they must also present either a boarding pass and / or a ticket stub with the cost of air fare printed on it, OR any two of the following: boarding pass and/or ticket stub, travel itinerary, credit card statement used to purchase the ticket, hotel bill identifying the dates of the trip and city visited, receipt of the airfare purchase.</w:t>
      </w:r>
    </w:p>
    <w:p w:rsidR="00612625" w:rsidRPr="007D617E" w:rsidRDefault="00612625" w:rsidP="00612625">
      <w:pPr>
        <w:rPr>
          <w:rFonts w:ascii="Georgia" w:hAnsi="Georgia"/>
          <w:color w:val="auto"/>
        </w:rPr>
      </w:pPr>
    </w:p>
    <w:p w:rsidR="00D45B13" w:rsidRPr="007D617E" w:rsidRDefault="00D45B13" w:rsidP="00D338D8">
      <w:pPr>
        <w:numPr>
          <w:ilvl w:val="3"/>
          <w:numId w:val="31"/>
        </w:numPr>
        <w:tabs>
          <w:tab w:val="clear" w:pos="1080"/>
        </w:tabs>
        <w:ind w:left="2880" w:hanging="1080"/>
        <w:rPr>
          <w:rFonts w:ascii="Georgia" w:hAnsi="Georgia"/>
          <w:color w:val="auto"/>
        </w:rPr>
      </w:pPr>
      <w:r w:rsidRPr="007D617E">
        <w:rPr>
          <w:rFonts w:ascii="Georgia" w:hAnsi="Georgia"/>
          <w:color w:val="auto"/>
        </w:rPr>
        <w:t>The TCU Treasury does not reimburse for MBTA costs</w:t>
      </w:r>
      <w:r w:rsidR="007D617E" w:rsidRPr="007D617E">
        <w:rPr>
          <w:rFonts w:ascii="Georgia" w:hAnsi="Georgia"/>
          <w:color w:val="auto"/>
        </w:rPr>
        <w:t xml:space="preserve"> </w:t>
      </w:r>
    </w:p>
    <w:p w:rsidR="00612625" w:rsidRPr="000A7CF5" w:rsidRDefault="00612625" w:rsidP="00612625">
      <w:pPr>
        <w:ind w:left="4320"/>
        <w:rPr>
          <w:rFonts w:ascii="Georgia" w:hAnsi="Georgia"/>
          <w:color w:val="auto"/>
        </w:rPr>
      </w:pP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Timeline</w:t>
      </w:r>
    </w:p>
    <w:p w:rsidR="00654427" w:rsidRPr="000A7CF5" w:rsidRDefault="00654427">
      <w:pPr>
        <w:rPr>
          <w:rFonts w:ascii="Georgia" w:hAnsi="Georgia"/>
          <w:color w:val="auto"/>
          <w:u w:val="single"/>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Reimbursements in value of less than $500 wi</w:t>
      </w:r>
      <w:r w:rsidR="00FF79FB" w:rsidRPr="000A7CF5">
        <w:rPr>
          <w:rFonts w:ascii="Georgia" w:hAnsi="Georgia"/>
          <w:color w:val="auto"/>
        </w:rPr>
        <w:t>ll usually be processed within ten</w:t>
      </w:r>
      <w:r w:rsidRPr="000A7CF5">
        <w:rPr>
          <w:rFonts w:ascii="Georgia" w:hAnsi="Georgia"/>
          <w:color w:val="auto"/>
        </w:rPr>
        <w:t xml:space="preserve"> business days. However, during peak business times, a wait of 2 or more weeks can be expected. For reimbursements in value of more than $500, a wait of at least 2 weeks should be expected.</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Important Information</w:t>
      </w:r>
    </w:p>
    <w:p w:rsidR="00654427" w:rsidRPr="000A7CF5" w:rsidRDefault="00654427">
      <w:pPr>
        <w:rPr>
          <w:rFonts w:ascii="Georgia" w:hAnsi="Georgia"/>
          <w:color w:val="auto"/>
          <w:u w:val="single"/>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Purchases made during a period when a group’s account is frozen for disciplinary reasons will not be reimbursed, regardless of whether their expenses were budgeted.</w:t>
      </w:r>
    </w:p>
    <w:p w:rsidR="00654427" w:rsidRPr="000A7CF5" w:rsidRDefault="00654427">
      <w:pPr>
        <w:rPr>
          <w:rFonts w:ascii="Georgia" w:hAnsi="Georgia"/>
          <w:color w:val="auto"/>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All checks and petty cash slips will be available for pick-up in the Senate Office in the top drawer of the filing cabinet.</w:t>
      </w:r>
    </w:p>
    <w:p w:rsidR="00654427" w:rsidRPr="000A7CF5" w:rsidRDefault="00654427">
      <w:pPr>
        <w:rPr>
          <w:rFonts w:ascii="Georgia" w:hAnsi="Georgia"/>
          <w:color w:val="auto"/>
        </w:rPr>
      </w:pPr>
    </w:p>
    <w:p w:rsidR="00654427" w:rsidRPr="000A7CF5" w:rsidRDefault="00654427" w:rsidP="00D338D8">
      <w:pPr>
        <w:numPr>
          <w:ilvl w:val="0"/>
          <w:numId w:val="31"/>
        </w:numPr>
        <w:ind w:hanging="360"/>
        <w:rPr>
          <w:rFonts w:ascii="Georgia" w:hAnsi="Georgia"/>
          <w:color w:val="auto"/>
          <w:u w:val="single"/>
        </w:rPr>
      </w:pPr>
      <w:r w:rsidRPr="000A7CF5">
        <w:rPr>
          <w:rFonts w:ascii="Georgia" w:hAnsi="Georgia"/>
          <w:color w:val="auto"/>
          <w:u w:val="single"/>
        </w:rPr>
        <w:t>Independent Contractor Form</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What is an Independent Contractor Form?</w:t>
      </w:r>
    </w:p>
    <w:p w:rsidR="00654427" w:rsidRPr="000A7CF5" w:rsidRDefault="00654427">
      <w:pPr>
        <w:rPr>
          <w:rFonts w:ascii="Georgia" w:hAnsi="Georgia"/>
          <w:color w:val="auto"/>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An Independent Contractor Form is used to pay groups or individuals from outside Tufts for goods and services.</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If a</w:t>
      </w:r>
      <w:r w:rsidR="00641EF1" w:rsidRPr="000A7CF5">
        <w:rPr>
          <w:rFonts w:ascii="Georgia" w:hAnsi="Georgia"/>
          <w:color w:val="auto"/>
        </w:rPr>
        <w:t xml:space="preserve"> group is paying for a service including, but not limited to</w:t>
      </w:r>
      <w:r w:rsidRPr="000A7CF5">
        <w:rPr>
          <w:rFonts w:ascii="Georgia" w:hAnsi="Georgia"/>
          <w:color w:val="auto"/>
        </w:rPr>
        <w:t xml:space="preserve"> DJs, bands, food from an outside caterer, record recording, photographers, bus companies, hotels, lecturers, and performances, either amateur or professional, the Treasury will not reimburse any individual who p</w:t>
      </w:r>
      <w:r w:rsidR="00641EF1" w:rsidRPr="000A7CF5">
        <w:rPr>
          <w:rFonts w:ascii="Georgia" w:hAnsi="Georgia"/>
          <w:color w:val="auto"/>
        </w:rPr>
        <w:t>ays for these services directly without prior authorization.</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What needs to be included for the Independent Contractor Form to be complete?</w:t>
      </w:r>
    </w:p>
    <w:p w:rsidR="00654427" w:rsidRPr="000A7CF5" w:rsidRDefault="00654427">
      <w:pPr>
        <w:rPr>
          <w:rFonts w:ascii="Georgia" w:hAnsi="Georgia"/>
          <w:color w:val="auto"/>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 xml:space="preserve">All the information requested, including: </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date submitted</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payee’s full name, address, e-mail address, and phone number</w:t>
      </w:r>
    </w:p>
    <w:p w:rsidR="00097C6C" w:rsidRPr="000A7CF5" w:rsidRDefault="00097C6C" w:rsidP="00097C6C">
      <w:pPr>
        <w:rPr>
          <w:rFonts w:ascii="Georgia" w:hAnsi="Georgia"/>
          <w:color w:val="auto"/>
        </w:rPr>
      </w:pPr>
    </w:p>
    <w:p w:rsidR="00097C6C" w:rsidRPr="000A7CF5" w:rsidRDefault="00097C6C" w:rsidP="00D338D8">
      <w:pPr>
        <w:numPr>
          <w:ilvl w:val="4"/>
          <w:numId w:val="31"/>
        </w:numPr>
        <w:tabs>
          <w:tab w:val="clear" w:pos="1080"/>
        </w:tabs>
        <w:ind w:left="4950" w:hanging="990"/>
        <w:rPr>
          <w:rFonts w:ascii="Georgia" w:hAnsi="Georgia"/>
          <w:color w:val="auto"/>
        </w:rPr>
      </w:pPr>
      <w:r w:rsidRPr="000A7CF5">
        <w:rPr>
          <w:rFonts w:ascii="Georgia" w:hAnsi="Georgia"/>
          <w:color w:val="auto"/>
        </w:rPr>
        <w:t xml:space="preserve">If the payee is a </w:t>
      </w:r>
      <w:r w:rsidR="007D1814" w:rsidRPr="000A7CF5">
        <w:rPr>
          <w:rFonts w:ascii="Georgia" w:hAnsi="Georgia"/>
          <w:color w:val="auto"/>
        </w:rPr>
        <w:t>Tufts student</w:t>
      </w:r>
      <w:r w:rsidRPr="000A7CF5">
        <w:rPr>
          <w:rFonts w:ascii="Georgia" w:hAnsi="Georgia"/>
          <w:color w:val="auto"/>
        </w:rPr>
        <w:t>, his or her Tufts ID must be provided.</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organization’s Dept ID</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 xml:space="preserve">A </w:t>
      </w:r>
      <w:r w:rsidR="00F2328E">
        <w:rPr>
          <w:rFonts w:ascii="Georgia" w:hAnsi="Georgia"/>
          <w:color w:val="auto"/>
        </w:rPr>
        <w:t>description</w:t>
      </w:r>
      <w:r w:rsidRPr="000A7CF5">
        <w:rPr>
          <w:rFonts w:ascii="Georgia" w:hAnsi="Georgia"/>
          <w:color w:val="auto"/>
        </w:rPr>
        <w:t xml:space="preserve"> of services</w:t>
      </w:r>
    </w:p>
    <w:p w:rsidR="00654427" w:rsidRPr="000A7CF5" w:rsidRDefault="00654427">
      <w:pPr>
        <w:rPr>
          <w:rFonts w:ascii="Georgia" w:hAnsi="Georgia"/>
          <w:color w:val="auto"/>
        </w:rPr>
      </w:pPr>
    </w:p>
    <w:p w:rsidR="00654427"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amount requested</w:t>
      </w:r>
    </w:p>
    <w:p w:rsidR="007D1814" w:rsidRDefault="007D1814" w:rsidP="007D1814">
      <w:pPr>
        <w:rPr>
          <w:rFonts w:ascii="Georgia" w:hAnsi="Georgia"/>
          <w:color w:val="auto"/>
        </w:rPr>
      </w:pPr>
    </w:p>
    <w:p w:rsidR="007D1814" w:rsidRPr="000A7CF5" w:rsidRDefault="007D1814" w:rsidP="00D338D8">
      <w:pPr>
        <w:numPr>
          <w:ilvl w:val="3"/>
          <w:numId w:val="31"/>
        </w:numPr>
        <w:tabs>
          <w:tab w:val="clear" w:pos="1080"/>
        </w:tabs>
        <w:ind w:left="2880" w:hanging="1080"/>
        <w:rPr>
          <w:rFonts w:ascii="Georgia" w:hAnsi="Georgia"/>
          <w:color w:val="auto"/>
        </w:rPr>
      </w:pPr>
      <w:r>
        <w:rPr>
          <w:rFonts w:ascii="Georgia" w:hAnsi="Georgia"/>
          <w:color w:val="auto"/>
        </w:rPr>
        <w:t>The date and type of event</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printed name and signature of the organization’s signatory</w:t>
      </w:r>
    </w:p>
    <w:p w:rsidR="00654427" w:rsidRPr="000A7CF5" w:rsidRDefault="00654427">
      <w:pPr>
        <w:rPr>
          <w:rFonts w:ascii="Georgia" w:hAnsi="Georgia"/>
          <w:color w:val="auto"/>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All Independent Contractor Forms must be accompanied by a contract or invoice.</w:t>
      </w:r>
    </w:p>
    <w:p w:rsidR="00654427" w:rsidRPr="000A7CF5" w:rsidRDefault="00654427">
      <w:pPr>
        <w:rPr>
          <w:rFonts w:ascii="Georgia" w:hAnsi="Georgia"/>
          <w:color w:val="auto"/>
        </w:rPr>
      </w:pPr>
    </w:p>
    <w:p w:rsidR="00654427" w:rsidRPr="000A7CF5" w:rsidRDefault="00654427" w:rsidP="00D338D8">
      <w:pPr>
        <w:numPr>
          <w:ilvl w:val="2"/>
          <w:numId w:val="31"/>
        </w:numPr>
        <w:tabs>
          <w:tab w:val="clear" w:pos="720"/>
        </w:tabs>
        <w:ind w:left="1800" w:hanging="720"/>
        <w:rPr>
          <w:rFonts w:ascii="Georgia" w:hAnsi="Georgia"/>
          <w:color w:val="auto"/>
        </w:rPr>
      </w:pPr>
      <w:proofErr w:type="gramStart"/>
      <w:r w:rsidRPr="000A7CF5">
        <w:rPr>
          <w:rFonts w:ascii="Georgia" w:hAnsi="Georgia"/>
          <w:color w:val="auto"/>
        </w:rPr>
        <w:t>An Independent Contractor Form must also be accompanied by a W-9 form, in accordance with Federal Income State Laws</w:t>
      </w:r>
      <w:proofErr w:type="gramEnd"/>
      <w:r w:rsidRPr="000A7CF5">
        <w:rPr>
          <w:rFonts w:ascii="Georgia" w:hAnsi="Georgia"/>
          <w:color w:val="auto"/>
        </w:rPr>
        <w:t>. Any violation of this regulation could put the TCU Treasury in conflict with the Internal Revenue Service.</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W-9 forms should not be handed into the Treasury but should be sent directly to the University Financia</w:t>
      </w:r>
      <w:r w:rsidR="00F2328E">
        <w:rPr>
          <w:rFonts w:ascii="Georgia" w:hAnsi="Georgia"/>
          <w:color w:val="auto"/>
        </w:rPr>
        <w:t>l Division by fax (617)-627-2099</w:t>
      </w:r>
      <w:r w:rsidRPr="000A7CF5">
        <w:rPr>
          <w:rFonts w:ascii="Georgia" w:hAnsi="Georgia"/>
          <w:color w:val="auto"/>
        </w:rPr>
        <w:t xml:space="preserve"> or by mail to: Accounts Payable; Tufts Administrative Building; 169 Holland Street; Somerville, MA, 02144, in accordance with Massachusetts State Law.</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Timeline</w:t>
      </w:r>
    </w:p>
    <w:p w:rsidR="00654427" w:rsidRPr="000A7CF5" w:rsidRDefault="00654427">
      <w:pPr>
        <w:rPr>
          <w:rFonts w:ascii="Georgia" w:hAnsi="Georgia"/>
          <w:color w:val="auto"/>
          <w:u w:val="single"/>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If a service is to be rendered at a future date and requires a contract, the</w:t>
      </w:r>
      <w:r w:rsidR="00F2328E">
        <w:rPr>
          <w:rFonts w:ascii="Georgia" w:hAnsi="Georgia"/>
          <w:color w:val="auto"/>
        </w:rPr>
        <w:t xml:space="preserve"> contract should be submitted 21</w:t>
      </w:r>
      <w:r w:rsidRPr="000A7CF5">
        <w:rPr>
          <w:rFonts w:ascii="Georgia" w:hAnsi="Georgia"/>
          <w:color w:val="auto"/>
        </w:rPr>
        <w:t>-28 days prior to the event. If the vendor does not have his/her own contract, a blank contract can be obtained from the OCL.</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b/>
          <w:color w:val="auto"/>
        </w:rPr>
      </w:pPr>
      <w:proofErr w:type="gramStart"/>
      <w:r w:rsidRPr="000A7CF5">
        <w:rPr>
          <w:rFonts w:ascii="Georgia" w:hAnsi="Georgia"/>
          <w:b/>
          <w:color w:val="auto"/>
        </w:rPr>
        <w:t>Contracts must be signed first by the payee and then by the Director of the Office of Campus Life</w:t>
      </w:r>
      <w:proofErr w:type="gramEnd"/>
      <w:r w:rsidRPr="000A7CF5">
        <w:rPr>
          <w:rFonts w:ascii="Georgia" w:hAnsi="Georgia"/>
          <w:b/>
          <w:color w:val="auto"/>
        </w:rPr>
        <w:t>.</w:t>
      </w:r>
    </w:p>
    <w:p w:rsidR="00654427" w:rsidRPr="000A7CF5" w:rsidRDefault="00654427">
      <w:pPr>
        <w:rPr>
          <w:rFonts w:ascii="Georgia" w:hAnsi="Georgia"/>
          <w:color w:val="auto"/>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If a service is to be rendered within the next two weeks or has already been rendered, then an Independent Contractor Form must be accompanied by an invoice, not a contract.</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All Independent Contractor Forms that are accompanied by invoices should be submitted as soon as invoices are received, as late payments could incur fees, resulting in an increased cost to student groups.</w:t>
      </w: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 xml:space="preserve">Payments to vendors may take up to 30 days after </w:t>
      </w:r>
      <w:r w:rsidR="00D45B13" w:rsidRPr="000A7CF5">
        <w:rPr>
          <w:rFonts w:ascii="Georgia" w:hAnsi="Georgia"/>
          <w:color w:val="auto"/>
        </w:rPr>
        <w:t>the invoice date.</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Important Information</w:t>
      </w:r>
    </w:p>
    <w:p w:rsidR="00654427" w:rsidRPr="000A7CF5" w:rsidRDefault="00654427">
      <w:pPr>
        <w:rPr>
          <w:rFonts w:ascii="Georgia" w:hAnsi="Georgia"/>
          <w:color w:val="auto"/>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 xml:space="preserve">An organization will not be permitted to hire </w:t>
      </w:r>
      <w:proofErr w:type="gramStart"/>
      <w:r w:rsidRPr="000A7CF5">
        <w:rPr>
          <w:rFonts w:ascii="Georgia" w:hAnsi="Georgia"/>
          <w:color w:val="auto"/>
        </w:rPr>
        <w:t>a member of their</w:t>
      </w:r>
      <w:proofErr w:type="gramEnd"/>
      <w:r w:rsidRPr="000A7CF5">
        <w:rPr>
          <w:rFonts w:ascii="Georgia" w:hAnsi="Georgia"/>
          <w:color w:val="auto"/>
        </w:rPr>
        <w:t xml:space="preserve"> own group to perform a service.</w:t>
      </w:r>
    </w:p>
    <w:p w:rsidR="00654427" w:rsidRPr="000A7CF5" w:rsidRDefault="00654427">
      <w:pPr>
        <w:rPr>
          <w:rFonts w:ascii="Georgia" w:hAnsi="Georgia"/>
          <w:color w:val="auto"/>
        </w:rPr>
      </w:pPr>
    </w:p>
    <w:p w:rsidR="00654427" w:rsidRPr="000A7CF5" w:rsidRDefault="00654427" w:rsidP="00D338D8">
      <w:pPr>
        <w:numPr>
          <w:ilvl w:val="0"/>
          <w:numId w:val="31"/>
        </w:numPr>
        <w:ind w:hanging="360"/>
        <w:rPr>
          <w:rFonts w:ascii="Georgia" w:hAnsi="Georgia"/>
          <w:color w:val="auto"/>
          <w:u w:val="single"/>
        </w:rPr>
      </w:pPr>
      <w:r w:rsidRPr="000A7CF5">
        <w:rPr>
          <w:rFonts w:ascii="Georgia" w:hAnsi="Georgia"/>
          <w:color w:val="auto"/>
          <w:u w:val="single"/>
        </w:rPr>
        <w:t>Inter-Departmental Requisitions (</w:t>
      </w:r>
      <w:proofErr w:type="spellStart"/>
      <w:r w:rsidRPr="000A7CF5">
        <w:rPr>
          <w:rFonts w:ascii="Georgia" w:hAnsi="Georgia"/>
          <w:color w:val="auto"/>
          <w:u w:val="single"/>
        </w:rPr>
        <w:t>IDRs</w:t>
      </w:r>
      <w:proofErr w:type="spellEnd"/>
      <w:r w:rsidRPr="000A7CF5">
        <w:rPr>
          <w:rFonts w:ascii="Georgia" w:hAnsi="Georgia"/>
          <w:color w:val="auto"/>
          <w:u w:val="single"/>
        </w:rPr>
        <w:t>)</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What is an IDR?</w:t>
      </w:r>
    </w:p>
    <w:p w:rsidR="00654427" w:rsidRPr="000A7CF5" w:rsidRDefault="00654427">
      <w:pPr>
        <w:rPr>
          <w:rFonts w:ascii="Georgia" w:hAnsi="Georgia"/>
          <w:color w:val="auto"/>
          <w:u w:val="single"/>
        </w:rPr>
      </w:pPr>
    </w:p>
    <w:p w:rsidR="00654427" w:rsidRPr="000A7CF5" w:rsidRDefault="00654427" w:rsidP="00D338D8">
      <w:pPr>
        <w:numPr>
          <w:ilvl w:val="2"/>
          <w:numId w:val="31"/>
        </w:numPr>
        <w:tabs>
          <w:tab w:val="clear" w:pos="720"/>
        </w:tabs>
        <w:ind w:left="1800" w:hanging="720"/>
        <w:rPr>
          <w:rFonts w:ascii="Georgia" w:hAnsi="Georgia"/>
          <w:color w:val="auto"/>
        </w:rPr>
      </w:pPr>
      <w:proofErr w:type="spellStart"/>
      <w:r w:rsidRPr="000A7CF5">
        <w:rPr>
          <w:rFonts w:ascii="Georgia" w:hAnsi="Georgia"/>
          <w:color w:val="auto"/>
        </w:rPr>
        <w:t>IDRs</w:t>
      </w:r>
      <w:proofErr w:type="spellEnd"/>
      <w:r w:rsidRPr="000A7CF5">
        <w:rPr>
          <w:rFonts w:ascii="Georgia" w:hAnsi="Georgia"/>
          <w:color w:val="auto"/>
        </w:rPr>
        <w:t xml:space="preserve"> are used to request and pay for supplies or services from othe</w:t>
      </w:r>
      <w:r w:rsidR="00D45B13" w:rsidRPr="000A7CF5">
        <w:rPr>
          <w:rFonts w:ascii="Georgia" w:hAnsi="Georgia"/>
          <w:color w:val="auto"/>
        </w:rPr>
        <w:t>r Tufts University Departments.</w:t>
      </w:r>
      <w:r w:rsidRPr="000A7CF5">
        <w:rPr>
          <w:rFonts w:ascii="Georgia" w:hAnsi="Georgia"/>
          <w:color w:val="auto"/>
        </w:rPr>
        <w:br/>
      </w: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What needs to be included for the IDR to be complete?</w:t>
      </w:r>
    </w:p>
    <w:p w:rsidR="00654427" w:rsidRPr="000A7CF5" w:rsidRDefault="00654427">
      <w:pPr>
        <w:rPr>
          <w:rFonts w:ascii="Georgia" w:hAnsi="Georgia"/>
          <w:color w:val="auto"/>
          <w:u w:val="single"/>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All the information requested, including</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Department from which the service is being requested</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name and Dept ID of the organization requesting the service</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A contact person’s name and phone number</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A brief description of the services required</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corresponding account number</w:t>
      </w:r>
    </w:p>
    <w:p w:rsidR="00654427" w:rsidRPr="000A7CF5" w:rsidRDefault="00654427">
      <w:pPr>
        <w:rPr>
          <w:rFonts w:ascii="Georgia" w:hAnsi="Georgia"/>
          <w:color w:val="auto"/>
        </w:rPr>
      </w:pPr>
    </w:p>
    <w:p w:rsidR="00654427" w:rsidRPr="000A7CF5" w:rsidRDefault="00654427" w:rsidP="00D338D8">
      <w:pPr>
        <w:numPr>
          <w:ilvl w:val="2"/>
          <w:numId w:val="31"/>
        </w:numPr>
        <w:tabs>
          <w:tab w:val="clear" w:pos="720"/>
        </w:tabs>
        <w:ind w:left="1800" w:hanging="720"/>
        <w:rPr>
          <w:rFonts w:ascii="Georgia" w:hAnsi="Georgia"/>
          <w:color w:val="auto"/>
        </w:rPr>
      </w:pPr>
      <w:proofErr w:type="spellStart"/>
      <w:r w:rsidRPr="000A7CF5">
        <w:rPr>
          <w:rFonts w:ascii="Georgia" w:hAnsi="Georgia"/>
          <w:color w:val="auto"/>
        </w:rPr>
        <w:t>IDRs</w:t>
      </w:r>
      <w:proofErr w:type="spellEnd"/>
      <w:r w:rsidRPr="000A7CF5">
        <w:rPr>
          <w:rFonts w:ascii="Georgia" w:hAnsi="Georgia"/>
          <w:color w:val="auto"/>
        </w:rPr>
        <w:t xml:space="preserve"> should include an estimate of the costs of services requested. If those are not known, groups should contact the respective departments directly to obtain an estimate. If a group cannot obtain an estimate, the cost estimate box may be left blank.</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What Does the Signatory Need to Do with An IDR?</w:t>
      </w:r>
    </w:p>
    <w:p w:rsidR="00654427" w:rsidRPr="000A7CF5" w:rsidRDefault="00654427">
      <w:pPr>
        <w:rPr>
          <w:rFonts w:ascii="Georgia" w:hAnsi="Georgia"/>
          <w:color w:val="auto"/>
          <w:u w:val="single"/>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 xml:space="preserve">After </w:t>
      </w:r>
      <w:proofErr w:type="gramStart"/>
      <w:r w:rsidRPr="000A7CF5">
        <w:rPr>
          <w:rFonts w:ascii="Georgia" w:hAnsi="Georgia"/>
          <w:color w:val="auto"/>
        </w:rPr>
        <w:t>an IDR has been signed by the Treasury</w:t>
      </w:r>
      <w:proofErr w:type="gramEnd"/>
      <w:r w:rsidRPr="000A7CF5">
        <w:rPr>
          <w:rFonts w:ascii="Georgia" w:hAnsi="Georgia"/>
          <w:color w:val="auto"/>
        </w:rPr>
        <w:t>, it must be delivered to the Department from which the service is being requested. If an IDR is not brought to a member of the TCU Treasury during office hours, the signed IDR can be picked up from the To-Be-Delivered bin on the door of the TCU Treasury.</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Treasury will retain the gold copy of the IDR for its records. This copy must be legible; therefore it is necessary to write down hard on the carbon copy paper</w:t>
      </w:r>
    </w:p>
    <w:p w:rsidR="00654427" w:rsidRPr="000A7CF5" w:rsidRDefault="00654427">
      <w:pPr>
        <w:rPr>
          <w:rFonts w:ascii="Georgia" w:hAnsi="Georgia"/>
          <w:color w:val="auto"/>
        </w:rPr>
      </w:pPr>
    </w:p>
    <w:p w:rsidR="00F2328E" w:rsidRDefault="00F2328E" w:rsidP="00F2328E">
      <w:pPr>
        <w:numPr>
          <w:ilvl w:val="1"/>
          <w:numId w:val="31"/>
        </w:numPr>
        <w:tabs>
          <w:tab w:val="clear" w:pos="720"/>
        </w:tabs>
        <w:ind w:left="1080" w:hanging="720"/>
        <w:rPr>
          <w:rFonts w:ascii="Georgia" w:hAnsi="Georgia"/>
          <w:color w:val="auto"/>
        </w:rPr>
      </w:pPr>
      <w:proofErr w:type="spellStart"/>
      <w:r w:rsidRPr="00F2328E">
        <w:rPr>
          <w:rFonts w:ascii="Georgia" w:hAnsi="Georgia"/>
          <w:color w:val="auto"/>
        </w:rPr>
        <w:t>IDRs</w:t>
      </w:r>
      <w:proofErr w:type="spellEnd"/>
      <w:r w:rsidRPr="00F2328E">
        <w:rPr>
          <w:rFonts w:ascii="Georgia" w:hAnsi="Georgia"/>
          <w:color w:val="auto"/>
        </w:rPr>
        <w:t xml:space="preserve"> can</w:t>
      </w:r>
      <w:r w:rsidR="00654427" w:rsidRPr="00F2328E">
        <w:rPr>
          <w:rFonts w:ascii="Georgia" w:hAnsi="Georgia"/>
          <w:color w:val="auto"/>
        </w:rPr>
        <w:t xml:space="preserve"> be obtained from the rack outside the Treasury Office</w:t>
      </w:r>
      <w:r>
        <w:rPr>
          <w:rFonts w:ascii="Georgia" w:hAnsi="Georgia"/>
          <w:color w:val="auto"/>
        </w:rPr>
        <w:t>.</w:t>
      </w:r>
    </w:p>
    <w:p w:rsidR="00654427" w:rsidRPr="00F2328E" w:rsidRDefault="00654427" w:rsidP="00F2328E">
      <w:pPr>
        <w:ind w:left="1080"/>
        <w:rPr>
          <w:rFonts w:ascii="Georgia" w:hAnsi="Georgia"/>
          <w:color w:val="auto"/>
        </w:rPr>
      </w:pPr>
      <w:r w:rsidRPr="00F2328E">
        <w:rPr>
          <w:rFonts w:ascii="Georgia" w:hAnsi="Georgia"/>
          <w:color w:val="auto"/>
        </w:rPr>
        <w:t xml:space="preserve"> </w:t>
      </w:r>
    </w:p>
    <w:p w:rsidR="00654427" w:rsidRPr="000A7CF5" w:rsidRDefault="00654427" w:rsidP="00D338D8">
      <w:pPr>
        <w:numPr>
          <w:ilvl w:val="1"/>
          <w:numId w:val="31"/>
        </w:numPr>
        <w:tabs>
          <w:tab w:val="clear" w:pos="720"/>
        </w:tabs>
        <w:ind w:left="1080" w:hanging="720"/>
        <w:rPr>
          <w:rFonts w:ascii="Georgia" w:hAnsi="Georgia"/>
          <w:color w:val="auto"/>
        </w:rPr>
      </w:pPr>
      <w:r w:rsidRPr="000A7CF5">
        <w:rPr>
          <w:rFonts w:ascii="Georgia" w:hAnsi="Georgia"/>
          <w:color w:val="auto"/>
        </w:rPr>
        <w:t xml:space="preserve">As with all other Treasury forms, signatories are NOT authorized to sign </w:t>
      </w:r>
      <w:proofErr w:type="spellStart"/>
      <w:r w:rsidRPr="000A7CF5">
        <w:rPr>
          <w:rFonts w:ascii="Georgia" w:hAnsi="Georgia"/>
          <w:color w:val="auto"/>
        </w:rPr>
        <w:t>IDRs</w:t>
      </w:r>
      <w:proofErr w:type="spellEnd"/>
      <w:r w:rsidRPr="000A7CF5">
        <w:rPr>
          <w:rFonts w:ascii="Georgia" w:hAnsi="Georgia"/>
          <w:color w:val="auto"/>
        </w:rPr>
        <w:t>; they must be signed by the Treasury before the can be processed.</w:t>
      </w:r>
    </w:p>
    <w:p w:rsidR="00654427" w:rsidRPr="000A7CF5" w:rsidRDefault="00654427">
      <w:pPr>
        <w:rPr>
          <w:rFonts w:ascii="Georgia" w:hAnsi="Georgia"/>
          <w:color w:val="auto"/>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Any signatory that signs an IDR will be held financially responsible for any services received.</w:t>
      </w:r>
    </w:p>
    <w:p w:rsidR="00654427" w:rsidRPr="000A7CF5" w:rsidRDefault="00654427">
      <w:pPr>
        <w:rPr>
          <w:rFonts w:ascii="Georgia" w:hAnsi="Georgia"/>
          <w:color w:val="auto"/>
        </w:rPr>
      </w:pPr>
    </w:p>
    <w:p w:rsidR="00654427" w:rsidRPr="000A7CF5" w:rsidRDefault="00654427" w:rsidP="00D338D8">
      <w:pPr>
        <w:numPr>
          <w:ilvl w:val="0"/>
          <w:numId w:val="31"/>
        </w:numPr>
        <w:ind w:hanging="360"/>
        <w:rPr>
          <w:rFonts w:ascii="Georgia" w:hAnsi="Georgia"/>
          <w:color w:val="auto"/>
        </w:rPr>
      </w:pPr>
      <w:r w:rsidRPr="000A7CF5">
        <w:rPr>
          <w:rFonts w:ascii="Georgia" w:hAnsi="Georgia"/>
          <w:color w:val="auto"/>
        </w:rPr>
        <w:t>Expense Transfer Entry Form (</w:t>
      </w:r>
      <w:proofErr w:type="spellStart"/>
      <w:r w:rsidRPr="000A7CF5">
        <w:rPr>
          <w:rFonts w:ascii="Georgia" w:hAnsi="Georgia"/>
          <w:color w:val="auto"/>
        </w:rPr>
        <w:t>ETEs</w:t>
      </w:r>
      <w:proofErr w:type="spellEnd"/>
      <w:r w:rsidRPr="000A7CF5">
        <w:rPr>
          <w:rFonts w:ascii="Georgia" w:hAnsi="Georgia"/>
          <w:color w:val="auto"/>
        </w:rPr>
        <w:t>)</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What is an ETE?</w:t>
      </w:r>
    </w:p>
    <w:p w:rsidR="00654427" w:rsidRPr="000A7CF5" w:rsidRDefault="00654427">
      <w:pPr>
        <w:rPr>
          <w:rFonts w:ascii="Georgia" w:hAnsi="Georgia"/>
          <w:color w:val="auto"/>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The ETE is used to transfer funds to/from other Tufts University Departments.</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What needs to be included for the ETE to be complete?</w:t>
      </w:r>
    </w:p>
    <w:p w:rsidR="00654427" w:rsidRPr="000A7CF5" w:rsidRDefault="00654427">
      <w:pPr>
        <w:rPr>
          <w:rFonts w:ascii="Georgia" w:hAnsi="Georgia"/>
          <w:color w:val="auto"/>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All the information requested, including:</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name and Dept ID of the TCU-recognized group</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A brief description of the reason for the money transfer</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amount and a corresponding account number in one line</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corresponding information for the other Tufts Department in another line</w:t>
      </w:r>
    </w:p>
    <w:p w:rsidR="00654427" w:rsidRPr="000A7CF5" w:rsidRDefault="00654427">
      <w:pPr>
        <w:rPr>
          <w:rFonts w:ascii="Georgia" w:hAnsi="Georgia"/>
          <w:color w:val="auto"/>
        </w:rPr>
      </w:pPr>
    </w:p>
    <w:p w:rsidR="00654427" w:rsidRPr="000A7CF5" w:rsidRDefault="00654427" w:rsidP="00D338D8">
      <w:pPr>
        <w:numPr>
          <w:ilvl w:val="4"/>
          <w:numId w:val="31"/>
        </w:numPr>
        <w:tabs>
          <w:tab w:val="clear" w:pos="1080"/>
        </w:tabs>
        <w:ind w:left="3960" w:hanging="1080"/>
        <w:rPr>
          <w:rFonts w:ascii="Georgia" w:hAnsi="Georgia"/>
          <w:color w:val="auto"/>
        </w:rPr>
      </w:pPr>
      <w:r w:rsidRPr="000A7CF5">
        <w:rPr>
          <w:rFonts w:ascii="Georgia" w:hAnsi="Georgia"/>
          <w:color w:val="auto"/>
        </w:rPr>
        <w:t>There must always be TWO LINES filled in.</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Signatory name and signature in the center box</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 xml:space="preserve">What Does the Signatory Need to Do with an </w:t>
      </w:r>
      <w:r w:rsidR="007D1814">
        <w:rPr>
          <w:rFonts w:ascii="Georgia" w:hAnsi="Georgia"/>
          <w:color w:val="auto"/>
          <w:u w:val="single"/>
        </w:rPr>
        <w:t>ETE</w:t>
      </w:r>
      <w:r w:rsidRPr="000A7CF5">
        <w:rPr>
          <w:rFonts w:ascii="Georgia" w:hAnsi="Georgia"/>
          <w:color w:val="auto"/>
          <w:u w:val="single"/>
        </w:rPr>
        <w:t>?</w:t>
      </w:r>
    </w:p>
    <w:p w:rsidR="00654427" w:rsidRPr="000A7CF5" w:rsidRDefault="00654427">
      <w:pPr>
        <w:rPr>
          <w:rFonts w:ascii="Georgia" w:hAnsi="Georgia"/>
          <w:color w:val="auto"/>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Acquire the signature of the University department</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non-TCU University Department should fill out their respective section of the form before bringing it to the Treasury for final approval.</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rPr>
      </w:pPr>
      <w:r w:rsidRPr="000A7CF5">
        <w:rPr>
          <w:rFonts w:ascii="Georgia" w:hAnsi="Georgia"/>
          <w:color w:val="auto"/>
        </w:rPr>
        <w:t xml:space="preserve">As with all other Treasury forms, signatories are NOT authorized to sign </w:t>
      </w:r>
      <w:proofErr w:type="spellStart"/>
      <w:r w:rsidRPr="000A7CF5">
        <w:rPr>
          <w:rFonts w:ascii="Georgia" w:hAnsi="Georgia"/>
          <w:color w:val="auto"/>
        </w:rPr>
        <w:t>ETEs</w:t>
      </w:r>
      <w:proofErr w:type="spellEnd"/>
      <w:r w:rsidRPr="000A7CF5">
        <w:rPr>
          <w:rFonts w:ascii="Georgia" w:hAnsi="Georgia"/>
          <w:color w:val="auto"/>
        </w:rPr>
        <w:t>; they must be signed by the Treasury before the can be processed.</w:t>
      </w:r>
    </w:p>
    <w:p w:rsidR="00654427" w:rsidRPr="000A7CF5" w:rsidRDefault="00654427">
      <w:pPr>
        <w:rPr>
          <w:rFonts w:ascii="Georgia" w:hAnsi="Georgia"/>
          <w:color w:val="auto"/>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Any signatory that signs an ETE will be held financially responsible for any services received.</w:t>
      </w:r>
    </w:p>
    <w:p w:rsidR="00654427" w:rsidRPr="000A7CF5" w:rsidRDefault="00654427">
      <w:pPr>
        <w:rPr>
          <w:rFonts w:ascii="Georgia" w:hAnsi="Georgia"/>
          <w:color w:val="auto"/>
        </w:rPr>
      </w:pPr>
    </w:p>
    <w:p w:rsidR="00654427" w:rsidRPr="000A7CF5" w:rsidRDefault="00654427" w:rsidP="00D338D8">
      <w:pPr>
        <w:numPr>
          <w:ilvl w:val="0"/>
          <w:numId w:val="31"/>
        </w:numPr>
        <w:ind w:hanging="360"/>
        <w:rPr>
          <w:rFonts w:ascii="Georgia" w:hAnsi="Georgia"/>
          <w:color w:val="auto"/>
        </w:rPr>
      </w:pPr>
      <w:r w:rsidRPr="000A7CF5">
        <w:rPr>
          <w:rFonts w:ascii="Georgia" w:hAnsi="Georgia"/>
          <w:color w:val="auto"/>
        </w:rPr>
        <w:t>Tufts Daily Requisition Form</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What is a Tufts Daily Requisition Form?</w:t>
      </w:r>
    </w:p>
    <w:p w:rsidR="00654427" w:rsidRPr="000A7CF5" w:rsidRDefault="00654427">
      <w:pPr>
        <w:rPr>
          <w:rFonts w:ascii="Georgia" w:hAnsi="Georgia"/>
          <w:color w:val="auto"/>
          <w:u w:val="single"/>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The Tufts Daily Requisition Form can be used by TCU-funded organizations wishing to place advertisements in The Tufts Daily. This form allows TCU organizations to place advertisements in the Daily on credit.</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What Needs to be Included for the Tufts Daily Requisition Form to be Complete?</w:t>
      </w:r>
    </w:p>
    <w:p w:rsidR="00654427" w:rsidRPr="000A7CF5" w:rsidRDefault="00654427">
      <w:pPr>
        <w:rPr>
          <w:rFonts w:ascii="Georgia" w:hAnsi="Georgia"/>
          <w:color w:val="auto"/>
          <w:u w:val="single"/>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All the information requested, including:</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name and Dept ID of the TCU-recognized group</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contact name and his/her phone number</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Signatory’s name and signature</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Name of event being advertised and the date of the event</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Information concerning the print date of the ad, the preferred size, and any special requests</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What Does the Signatory Need to do with a Tufts Daily Requisition Form?</w:t>
      </w: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 xml:space="preserve">After a member of the Treasury has approved and signed the form, it will be left in the “Pick-Up” bin on the Treasury door. At this point, it is the signatory’s responsibility to take the form and the advertisement to the Tufts Daily office located in Curtis Hall. </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Treasury is NOT responsible for delivery of any requested advertisements.</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Timeline</w:t>
      </w:r>
    </w:p>
    <w:p w:rsidR="00654427" w:rsidRPr="000A7CF5" w:rsidRDefault="00654427">
      <w:pPr>
        <w:rPr>
          <w:rFonts w:ascii="Georgia" w:hAnsi="Georgia"/>
          <w:color w:val="auto"/>
          <w:u w:val="single"/>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 xml:space="preserve">Tufts Daily Requisition Forms MUST </w:t>
      </w:r>
      <w:proofErr w:type="gramStart"/>
      <w:r w:rsidRPr="000A7CF5">
        <w:rPr>
          <w:rFonts w:ascii="Georgia" w:hAnsi="Georgia"/>
          <w:color w:val="auto"/>
        </w:rPr>
        <w:t>be</w:t>
      </w:r>
      <w:proofErr w:type="gramEnd"/>
      <w:r w:rsidRPr="000A7CF5">
        <w:rPr>
          <w:rFonts w:ascii="Georgia" w:hAnsi="Georgia"/>
          <w:color w:val="auto"/>
        </w:rPr>
        <w:t xml:space="preserve"> submitted no later than ONE week before the desired advertising date. The Tufts Daily MIST receive the form with the advertisement NO LATER than 48 hours before the desired advertising date.</w:t>
      </w:r>
    </w:p>
    <w:p w:rsidR="00654427" w:rsidRPr="000A7CF5" w:rsidRDefault="00654427">
      <w:pPr>
        <w:rPr>
          <w:rFonts w:ascii="Georgia" w:hAnsi="Georgia"/>
          <w:color w:val="auto"/>
        </w:rPr>
      </w:pPr>
    </w:p>
    <w:p w:rsidR="00654427" w:rsidRPr="000A7CF5" w:rsidRDefault="00654427" w:rsidP="00D338D8">
      <w:pPr>
        <w:numPr>
          <w:ilvl w:val="3"/>
          <w:numId w:val="31"/>
        </w:numPr>
        <w:tabs>
          <w:tab w:val="clear" w:pos="1080"/>
        </w:tabs>
        <w:ind w:left="2880" w:hanging="1080"/>
        <w:rPr>
          <w:rFonts w:ascii="Georgia" w:hAnsi="Georgia"/>
          <w:color w:val="auto"/>
        </w:rPr>
      </w:pPr>
      <w:r w:rsidRPr="000A7CF5">
        <w:rPr>
          <w:rFonts w:ascii="Georgia" w:hAnsi="Georgia"/>
          <w:color w:val="auto"/>
        </w:rPr>
        <w:t>The Tufts Daily reserves the right no to run advertisements that are submitted late or to charge groups a 15% (subject to change at the discretion of the Daily) late fee.</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rPr>
      </w:pPr>
      <w:r w:rsidRPr="000A7CF5">
        <w:rPr>
          <w:rFonts w:ascii="Georgia" w:hAnsi="Georgia"/>
          <w:color w:val="auto"/>
        </w:rPr>
        <w:t>After an advertisement is run in the Daily, the Tufts Daily Requisition Form is returned to the Financial Office with the final charge noted. The final amount of the expenditure will then be charged to the organization’s account within 30 days of receiving the form from the Daily.</w:t>
      </w:r>
    </w:p>
    <w:p w:rsidR="00654427" w:rsidRPr="000A7CF5" w:rsidRDefault="00654427">
      <w:pPr>
        <w:rPr>
          <w:rFonts w:ascii="Georgia" w:hAnsi="Georgia"/>
          <w:color w:val="auto"/>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In rare circumstances, groups that run many advertisements every semester will be permitted to negotiate special payment plans with the Tufts Daily after prior consultation with the Treasury.</w:t>
      </w:r>
    </w:p>
    <w:p w:rsidR="00654427" w:rsidRPr="000A7CF5" w:rsidRDefault="00654427">
      <w:pPr>
        <w:rPr>
          <w:rFonts w:ascii="Georgia" w:hAnsi="Georgia"/>
          <w:color w:val="auto"/>
        </w:rPr>
      </w:pPr>
    </w:p>
    <w:p w:rsidR="00654427" w:rsidRPr="000A7CF5" w:rsidRDefault="00654427" w:rsidP="00D338D8">
      <w:pPr>
        <w:numPr>
          <w:ilvl w:val="0"/>
          <w:numId w:val="31"/>
        </w:numPr>
        <w:ind w:hanging="360"/>
        <w:rPr>
          <w:rFonts w:ascii="Georgia" w:hAnsi="Georgia"/>
          <w:color w:val="auto"/>
        </w:rPr>
      </w:pPr>
      <w:r w:rsidRPr="000A7CF5">
        <w:rPr>
          <w:rFonts w:ascii="Georgia" w:hAnsi="Georgia"/>
          <w:color w:val="auto"/>
        </w:rPr>
        <w:t>Gnomon Copy Form</w:t>
      </w: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What is a Gnomon Copy Form?</w:t>
      </w:r>
    </w:p>
    <w:p w:rsidR="00654427" w:rsidRPr="000A7CF5" w:rsidRDefault="00654427">
      <w:pPr>
        <w:rPr>
          <w:rFonts w:ascii="Georgia" w:hAnsi="Georgia"/>
          <w:color w:val="auto"/>
          <w:u w:val="single"/>
        </w:rPr>
      </w:pP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All TCU-funded organizations should use Gnomon Copy for all copying needs, including flyers, programs, announcements, etc. They should always use the Gnomon Copy Form when requesting these services, as only this form allows organizations to benefit from the TCU discounts that have been negotiated with Gnomon Copy.</w:t>
      </w:r>
    </w:p>
    <w:p w:rsidR="00654427" w:rsidRPr="000A7CF5" w:rsidRDefault="00654427">
      <w:pPr>
        <w:rPr>
          <w:rFonts w:ascii="Georgia" w:hAnsi="Georgia"/>
          <w:color w:val="auto"/>
        </w:rPr>
      </w:pPr>
    </w:p>
    <w:p w:rsidR="00654427" w:rsidRPr="000A7CF5" w:rsidRDefault="00654427" w:rsidP="00D338D8">
      <w:pPr>
        <w:numPr>
          <w:ilvl w:val="1"/>
          <w:numId w:val="31"/>
        </w:numPr>
        <w:tabs>
          <w:tab w:val="clear" w:pos="720"/>
        </w:tabs>
        <w:ind w:left="1080" w:hanging="720"/>
        <w:rPr>
          <w:rFonts w:ascii="Georgia" w:hAnsi="Georgia"/>
          <w:color w:val="auto"/>
          <w:u w:val="single"/>
        </w:rPr>
      </w:pPr>
      <w:r w:rsidRPr="000A7CF5">
        <w:rPr>
          <w:rFonts w:ascii="Georgia" w:hAnsi="Georgia"/>
          <w:color w:val="auto"/>
          <w:u w:val="single"/>
        </w:rPr>
        <w:t>What Needs to be Included for the Gnomon Copy Form to be Complete?</w:t>
      </w:r>
    </w:p>
    <w:p w:rsidR="00654427" w:rsidRPr="000A7CF5" w:rsidRDefault="00654427" w:rsidP="00D338D8">
      <w:pPr>
        <w:numPr>
          <w:ilvl w:val="2"/>
          <w:numId w:val="31"/>
        </w:numPr>
        <w:tabs>
          <w:tab w:val="clear" w:pos="720"/>
        </w:tabs>
        <w:ind w:left="1800" w:hanging="720"/>
        <w:rPr>
          <w:rFonts w:ascii="Georgia" w:hAnsi="Georgia"/>
          <w:color w:val="auto"/>
        </w:rPr>
      </w:pPr>
      <w:r w:rsidRPr="000A7CF5">
        <w:rPr>
          <w:rFonts w:ascii="Georgia" w:hAnsi="Georgia"/>
          <w:color w:val="auto"/>
        </w:rPr>
        <w:t>All the information requested, including:</w:t>
      </w:r>
    </w:p>
    <w:p w:rsidR="00654427" w:rsidRPr="000A7CF5" w:rsidRDefault="00654427" w:rsidP="00D338D8">
      <w:pPr>
        <w:numPr>
          <w:ilvl w:val="3"/>
          <w:numId w:val="32"/>
        </w:numPr>
        <w:ind w:left="2610"/>
        <w:rPr>
          <w:rFonts w:ascii="Georgia" w:hAnsi="Georgia"/>
          <w:color w:val="auto"/>
        </w:rPr>
      </w:pPr>
      <w:r w:rsidRPr="000A7CF5">
        <w:rPr>
          <w:rFonts w:ascii="Georgia" w:hAnsi="Georgia"/>
          <w:color w:val="auto"/>
        </w:rPr>
        <w:t xml:space="preserve">The group name and </w:t>
      </w:r>
      <w:proofErr w:type="spellStart"/>
      <w:r w:rsidRPr="000A7CF5">
        <w:rPr>
          <w:rFonts w:ascii="Georgia" w:hAnsi="Georgia"/>
          <w:color w:val="auto"/>
        </w:rPr>
        <w:t>DeptID</w:t>
      </w:r>
      <w:proofErr w:type="spellEnd"/>
    </w:p>
    <w:p w:rsidR="00654427" w:rsidRPr="000A7CF5" w:rsidRDefault="00654427" w:rsidP="00D338D8">
      <w:pPr>
        <w:numPr>
          <w:ilvl w:val="3"/>
          <w:numId w:val="32"/>
        </w:numPr>
        <w:ind w:left="2610"/>
        <w:rPr>
          <w:rFonts w:ascii="Georgia" w:hAnsi="Georgia"/>
          <w:color w:val="auto"/>
        </w:rPr>
      </w:pPr>
      <w:r w:rsidRPr="000A7CF5">
        <w:rPr>
          <w:rFonts w:ascii="Georgia" w:hAnsi="Georgia"/>
          <w:color w:val="auto"/>
        </w:rPr>
        <w:t>A contact name and telephone number</w:t>
      </w:r>
    </w:p>
    <w:p w:rsidR="00654427" w:rsidRPr="000A7CF5" w:rsidRDefault="00654427" w:rsidP="00D338D8">
      <w:pPr>
        <w:numPr>
          <w:ilvl w:val="3"/>
          <w:numId w:val="32"/>
        </w:numPr>
        <w:ind w:left="2610"/>
        <w:rPr>
          <w:rFonts w:ascii="Georgia" w:hAnsi="Georgia"/>
          <w:color w:val="auto"/>
        </w:rPr>
      </w:pPr>
      <w:r w:rsidRPr="000A7CF5">
        <w:rPr>
          <w:rFonts w:ascii="Georgia" w:hAnsi="Georgia"/>
          <w:color w:val="auto"/>
        </w:rPr>
        <w:t>The signatory signature</w:t>
      </w:r>
    </w:p>
    <w:p w:rsidR="00654427" w:rsidRPr="000A7CF5" w:rsidRDefault="00654427" w:rsidP="00D338D8">
      <w:pPr>
        <w:numPr>
          <w:ilvl w:val="3"/>
          <w:numId w:val="32"/>
        </w:numPr>
        <w:ind w:left="2610"/>
        <w:rPr>
          <w:rFonts w:ascii="Georgia" w:hAnsi="Georgia"/>
          <w:color w:val="auto"/>
        </w:rPr>
      </w:pPr>
      <w:r w:rsidRPr="000A7CF5">
        <w:rPr>
          <w:rFonts w:ascii="Georgia" w:hAnsi="Georgia"/>
          <w:color w:val="auto"/>
        </w:rPr>
        <w:t>A description of what is being copied</w:t>
      </w:r>
    </w:p>
    <w:p w:rsidR="00654427" w:rsidRPr="000A7CF5" w:rsidRDefault="00654427" w:rsidP="00D338D8">
      <w:pPr>
        <w:numPr>
          <w:ilvl w:val="3"/>
          <w:numId w:val="32"/>
        </w:numPr>
        <w:ind w:left="2610"/>
        <w:rPr>
          <w:rFonts w:ascii="Georgia" w:hAnsi="Georgia"/>
          <w:color w:val="auto"/>
        </w:rPr>
      </w:pPr>
      <w:r w:rsidRPr="000A7CF5">
        <w:rPr>
          <w:rFonts w:ascii="Georgia" w:hAnsi="Georgia"/>
          <w:color w:val="auto"/>
        </w:rPr>
        <w:t>Selections for each category in the bottom box</w:t>
      </w:r>
    </w:p>
    <w:p w:rsidR="00256842" w:rsidRDefault="00654427" w:rsidP="00256842">
      <w:pPr>
        <w:numPr>
          <w:ilvl w:val="3"/>
          <w:numId w:val="32"/>
        </w:numPr>
        <w:ind w:left="2610"/>
        <w:rPr>
          <w:rFonts w:ascii="Georgia" w:hAnsi="Georgia"/>
          <w:color w:val="auto"/>
        </w:rPr>
      </w:pPr>
      <w:r w:rsidRPr="000A7CF5">
        <w:rPr>
          <w:rFonts w:ascii="Georgia" w:hAnsi="Georgia"/>
          <w:color w:val="auto"/>
        </w:rPr>
        <w:t>A copy of what is to be copied</w:t>
      </w:r>
    </w:p>
    <w:p w:rsidR="00BF4116" w:rsidRDefault="00BF4116" w:rsidP="00256842">
      <w:pPr>
        <w:ind w:left="720"/>
        <w:rPr>
          <w:rFonts w:ascii="Georgia" w:hAnsi="Georgia"/>
          <w:color w:val="auto"/>
        </w:rPr>
      </w:pPr>
    </w:p>
    <w:p w:rsidR="00256842" w:rsidRDefault="00256842" w:rsidP="00256842">
      <w:pPr>
        <w:ind w:left="720"/>
        <w:rPr>
          <w:rFonts w:ascii="Georgia" w:hAnsi="Georgia"/>
          <w:color w:val="auto"/>
        </w:rPr>
      </w:pPr>
      <w:r>
        <w:rPr>
          <w:rFonts w:ascii="Georgia" w:hAnsi="Georgia"/>
          <w:color w:val="auto"/>
        </w:rPr>
        <w:t xml:space="preserve">6.4    </w:t>
      </w:r>
      <w:r>
        <w:rPr>
          <w:rFonts w:ascii="Georgia" w:hAnsi="Georgia"/>
          <w:color w:val="auto"/>
        </w:rPr>
        <w:tab/>
      </w:r>
      <w:r w:rsidRPr="00256842">
        <w:rPr>
          <w:rFonts w:ascii="Georgia" w:hAnsi="Georgia"/>
          <w:color w:val="auto"/>
          <w:u w:val="single"/>
        </w:rPr>
        <w:t>What must be done after filling out a Gnomon Copy Form?</w:t>
      </w:r>
      <w:r>
        <w:rPr>
          <w:rFonts w:ascii="Georgia" w:hAnsi="Georgia"/>
          <w:color w:val="auto"/>
        </w:rPr>
        <w:t xml:space="preserve"> </w:t>
      </w:r>
    </w:p>
    <w:p w:rsidR="002473F2" w:rsidRPr="00256842" w:rsidRDefault="00256842" w:rsidP="00256842">
      <w:pPr>
        <w:ind w:left="720"/>
        <w:rPr>
          <w:rFonts w:ascii="Georgia" w:hAnsi="Georgia"/>
          <w:color w:val="auto"/>
        </w:rPr>
      </w:pPr>
      <w:r>
        <w:rPr>
          <w:rFonts w:ascii="Georgia" w:hAnsi="Georgia"/>
          <w:color w:val="auto"/>
        </w:rPr>
        <w:tab/>
        <w:t xml:space="preserve">6.4.1.  </w:t>
      </w:r>
      <w:proofErr w:type="gramStart"/>
      <w:r>
        <w:rPr>
          <w:rFonts w:ascii="Georgia" w:hAnsi="Georgia"/>
          <w:color w:val="auto"/>
        </w:rPr>
        <w:t>A</w:t>
      </w:r>
      <w:proofErr w:type="gramEnd"/>
      <w:r>
        <w:rPr>
          <w:rFonts w:ascii="Georgia" w:hAnsi="Georgia"/>
          <w:color w:val="auto"/>
        </w:rPr>
        <w:t xml:space="preserve"> member of the organization must bring the Gnomon Copy Form to Gnomon Copy. There will no longer be a pickup service provided by Gnomon Copy. If a member of the TCU Treasury has signed</w:t>
      </w:r>
      <w:r w:rsidR="00BF4116">
        <w:rPr>
          <w:rFonts w:ascii="Georgia" w:hAnsi="Georgia"/>
          <w:color w:val="auto"/>
        </w:rPr>
        <w:t xml:space="preserve"> a Gnomon Copy Form, it can be f</w:t>
      </w:r>
      <w:r>
        <w:rPr>
          <w:rFonts w:ascii="Georgia" w:hAnsi="Georgia"/>
          <w:color w:val="auto"/>
        </w:rPr>
        <w:t>ound in the “To Be Delivered” bin on the Treasury office door.</w:t>
      </w:r>
    </w:p>
    <w:p w:rsidR="00654427" w:rsidRPr="000A7CF5" w:rsidRDefault="00506073" w:rsidP="00051E83">
      <w:pPr>
        <w:jc w:val="center"/>
        <w:rPr>
          <w:rFonts w:ascii="Georgia" w:hAnsi="Georgia"/>
          <w:color w:val="auto"/>
        </w:rPr>
      </w:pPr>
      <w:r w:rsidRPr="000A7CF5">
        <w:rPr>
          <w:rFonts w:ascii="Georgia" w:hAnsi="Georgia"/>
          <w:color w:val="auto"/>
          <w:sz w:val="32"/>
          <w:u w:val="single"/>
        </w:rPr>
        <w:t>Fiscal Year 2014</w:t>
      </w:r>
      <w:r w:rsidR="00654427" w:rsidRPr="000A7CF5">
        <w:rPr>
          <w:rFonts w:ascii="Georgia" w:hAnsi="Georgia"/>
          <w:color w:val="auto"/>
          <w:sz w:val="32"/>
          <w:u w:val="single"/>
        </w:rPr>
        <w:t xml:space="preserve"> Budget Process</w:t>
      </w:r>
    </w:p>
    <w:p w:rsidR="00654427" w:rsidRPr="000A7CF5" w:rsidRDefault="00654427">
      <w:pPr>
        <w:jc w:val="center"/>
        <w:rPr>
          <w:rFonts w:ascii="Georgia" w:hAnsi="Georgia"/>
          <w:color w:val="auto"/>
          <w:sz w:val="32"/>
          <w:u w:val="single"/>
        </w:rPr>
      </w:pPr>
    </w:p>
    <w:p w:rsidR="00654427" w:rsidRPr="000A7CF5" w:rsidRDefault="00654427">
      <w:pPr>
        <w:rPr>
          <w:rFonts w:ascii="Georgia" w:hAnsi="Georgia"/>
          <w:color w:val="auto"/>
        </w:rPr>
      </w:pPr>
      <w:r w:rsidRPr="000A7CF5">
        <w:rPr>
          <w:rFonts w:ascii="Georgia" w:hAnsi="Georgia"/>
          <w:color w:val="auto"/>
        </w:rPr>
        <w:t>The budget proc</w:t>
      </w:r>
      <w:r w:rsidR="00506073" w:rsidRPr="000A7CF5">
        <w:rPr>
          <w:rFonts w:ascii="Georgia" w:hAnsi="Georgia"/>
          <w:color w:val="auto"/>
        </w:rPr>
        <w:t xml:space="preserve">ess for </w:t>
      </w:r>
      <w:proofErr w:type="gramStart"/>
      <w:r w:rsidR="00506073" w:rsidRPr="000A7CF5">
        <w:rPr>
          <w:rFonts w:ascii="Georgia" w:hAnsi="Georgia"/>
          <w:color w:val="auto"/>
        </w:rPr>
        <w:t>Fiscal Year 2014</w:t>
      </w:r>
      <w:proofErr w:type="gramEnd"/>
      <w:r w:rsidR="00506073" w:rsidRPr="000A7CF5">
        <w:rPr>
          <w:rFonts w:ascii="Georgia" w:hAnsi="Georgia"/>
          <w:color w:val="auto"/>
        </w:rPr>
        <w:t xml:space="preserve"> (FY2014</w:t>
      </w:r>
      <w:r w:rsidRPr="000A7CF5">
        <w:rPr>
          <w:rFonts w:ascii="Georgia" w:hAnsi="Georgia"/>
          <w:color w:val="auto"/>
        </w:rPr>
        <w:t>) will begin shortly after Winter Break this year. It is important that, during the Fall Semester, groups are constantly evaluating their budget in order to facilitate the budget process in the Spring Semester.</w:t>
      </w:r>
    </w:p>
    <w:p w:rsidR="00654427" w:rsidRPr="000A7CF5" w:rsidRDefault="00654427">
      <w:pPr>
        <w:rPr>
          <w:rFonts w:ascii="Georgia" w:hAnsi="Georgia"/>
          <w:color w:val="auto"/>
        </w:rPr>
      </w:pPr>
    </w:p>
    <w:p w:rsidR="00654427" w:rsidRPr="000A7CF5" w:rsidRDefault="00654427">
      <w:pPr>
        <w:rPr>
          <w:rFonts w:ascii="Georgia" w:hAnsi="Georgia"/>
          <w:color w:val="auto"/>
        </w:rPr>
      </w:pPr>
      <w:r w:rsidRPr="000A7CF5">
        <w:rPr>
          <w:rFonts w:ascii="Georgia" w:hAnsi="Georgia"/>
          <w:color w:val="auto"/>
        </w:rPr>
        <w:t>All budgets, both preliminary and final, must be submitted via e-mail to both the TCU Treasury (</w:t>
      </w:r>
      <w:hyperlink r:id="rId9" w:history="1">
        <w:r w:rsidRPr="000A7CF5">
          <w:rPr>
            <w:rFonts w:ascii="Georgia" w:hAnsi="Georgia"/>
            <w:color w:val="auto"/>
            <w:u w:val="single"/>
          </w:rPr>
          <w:t>tcutreasury@tufts.edu</w:t>
        </w:r>
      </w:hyperlink>
      <w:r w:rsidRPr="000A7CF5">
        <w:rPr>
          <w:rFonts w:ascii="Georgia" w:hAnsi="Georgia"/>
          <w:color w:val="auto"/>
        </w:rPr>
        <w:t>) and to each group’s respective ALBO chair by the deadlines below. The specific file format and templates will be discussed at the mandatory Budget Meeting held at the start of the Spring Semester. No other format will be accepted and the budget will not be considered received until submitted in the appropriate format.</w:t>
      </w:r>
    </w:p>
    <w:p w:rsidR="00654427" w:rsidRPr="000A7CF5" w:rsidRDefault="00654427">
      <w:pPr>
        <w:rPr>
          <w:rFonts w:ascii="Georgia" w:hAnsi="Georgia"/>
          <w:color w:val="auto"/>
        </w:rPr>
      </w:pPr>
    </w:p>
    <w:p w:rsidR="00654427" w:rsidRPr="000A7CF5" w:rsidRDefault="00654427">
      <w:pPr>
        <w:rPr>
          <w:rFonts w:ascii="Georgia" w:hAnsi="Georgia"/>
          <w:color w:val="auto"/>
        </w:rPr>
      </w:pPr>
      <w:r w:rsidRPr="000A7CF5">
        <w:rPr>
          <w:rFonts w:ascii="Georgia" w:hAnsi="Georgia"/>
          <w:color w:val="auto"/>
        </w:rPr>
        <w:t>The timeline for the budget process will be as follows:</w:t>
      </w:r>
    </w:p>
    <w:p w:rsidR="00654427" w:rsidRPr="000A7CF5" w:rsidRDefault="00654427">
      <w:pPr>
        <w:rPr>
          <w:rFonts w:ascii="Georgia" w:hAnsi="Georgia"/>
          <w:color w:val="auto"/>
        </w:rPr>
      </w:pPr>
    </w:p>
    <w:tbl>
      <w:tblPr>
        <w:tblW w:w="0" w:type="auto"/>
        <w:tblInd w:w="100" w:type="dxa"/>
        <w:shd w:val="clear" w:color="auto" w:fill="FFFFFF"/>
        <w:tblLayout w:type="fixed"/>
        <w:tblLook w:val="0000"/>
      </w:tblPr>
      <w:tblGrid>
        <w:gridCol w:w="3718"/>
        <w:gridCol w:w="5552"/>
      </w:tblGrid>
      <w:tr w:rsidR="00654427" w:rsidRPr="000A7CF5">
        <w:trPr>
          <w:cantSplit/>
          <w:trHeight w:val="280"/>
          <w:tblHeader/>
        </w:trPr>
        <w:tc>
          <w:tcPr>
            <w:tcW w:w="37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FC5162">
            <w:pPr>
              <w:pStyle w:val="Heading21"/>
              <w:jc w:val="center"/>
              <w:rPr>
                <w:rFonts w:ascii="Georgia" w:hAnsi="Georgia"/>
                <w:b w:val="0"/>
                <w:color w:val="auto"/>
              </w:rPr>
            </w:pPr>
            <w:bookmarkStart w:id="9" w:name="_Toc209341903"/>
            <w:bookmarkStart w:id="10" w:name="_Toc209341963"/>
            <w:r>
              <w:rPr>
                <w:rFonts w:ascii="Georgia" w:hAnsi="Georgia"/>
                <w:b w:val="0"/>
                <w:color w:val="auto"/>
              </w:rPr>
              <w:t>Wednesday</w:t>
            </w:r>
            <w:r w:rsidR="00654427" w:rsidRPr="000A7CF5">
              <w:rPr>
                <w:rFonts w:ascii="Georgia" w:hAnsi="Georgia"/>
                <w:b w:val="0"/>
                <w:color w:val="auto"/>
              </w:rPr>
              <w:t>, January 1</w:t>
            </w:r>
            <w:bookmarkEnd w:id="9"/>
            <w:bookmarkEnd w:id="10"/>
            <w:r w:rsidR="00BB6B76">
              <w:rPr>
                <w:rFonts w:ascii="Georgia" w:hAnsi="Georgia"/>
                <w:b w:val="0"/>
                <w:color w:val="auto"/>
              </w:rPr>
              <w:t>5</w:t>
            </w:r>
          </w:p>
        </w:tc>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rsidP="00B41906">
            <w:pPr>
              <w:pStyle w:val="Heading21"/>
              <w:jc w:val="center"/>
              <w:rPr>
                <w:rFonts w:ascii="Georgia" w:hAnsi="Georgia"/>
                <w:b w:val="0"/>
                <w:color w:val="auto"/>
              </w:rPr>
            </w:pPr>
            <w:bookmarkStart w:id="11" w:name="_Toc209341904"/>
            <w:bookmarkStart w:id="12" w:name="_Toc209341964"/>
            <w:r w:rsidRPr="000A7CF5">
              <w:rPr>
                <w:rFonts w:ascii="Georgia" w:hAnsi="Georgia"/>
                <w:b w:val="0"/>
                <w:color w:val="auto"/>
              </w:rPr>
              <w:t>Spring Semester 201</w:t>
            </w:r>
            <w:r w:rsidR="00BB6B76">
              <w:rPr>
                <w:rFonts w:ascii="Georgia" w:hAnsi="Georgia"/>
                <w:b w:val="0"/>
                <w:color w:val="auto"/>
              </w:rPr>
              <w:t>4</w:t>
            </w:r>
            <w:r w:rsidRPr="000A7CF5">
              <w:rPr>
                <w:rFonts w:ascii="Georgia" w:hAnsi="Georgia"/>
                <w:b w:val="0"/>
                <w:color w:val="auto"/>
              </w:rPr>
              <w:t xml:space="preserve"> Classes Begin</w:t>
            </w:r>
            <w:bookmarkEnd w:id="11"/>
            <w:bookmarkEnd w:id="12"/>
          </w:p>
        </w:tc>
      </w:tr>
      <w:tr w:rsidR="00654427" w:rsidRPr="000A7CF5">
        <w:trPr>
          <w:cantSplit/>
          <w:trHeight w:val="580"/>
        </w:trPr>
        <w:tc>
          <w:tcPr>
            <w:tcW w:w="37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FC5162">
            <w:pPr>
              <w:pStyle w:val="Body"/>
              <w:jc w:val="center"/>
              <w:rPr>
                <w:rFonts w:ascii="Georgia" w:hAnsi="Georgia"/>
                <w:color w:val="auto"/>
              </w:rPr>
            </w:pPr>
            <w:r>
              <w:rPr>
                <w:rFonts w:ascii="Georgia" w:hAnsi="Georgia"/>
                <w:color w:val="auto"/>
              </w:rPr>
              <w:t>Week of January 2</w:t>
            </w:r>
            <w:r w:rsidR="00BB6B76">
              <w:rPr>
                <w:rFonts w:ascii="Georgia" w:hAnsi="Georgia"/>
                <w:color w:val="auto"/>
              </w:rPr>
              <w:t>0</w:t>
            </w:r>
          </w:p>
        </w:tc>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Mandatory Budgeting Meeting</w:t>
            </w:r>
          </w:p>
          <w:p w:rsidR="00654427" w:rsidRPr="000A7CF5" w:rsidRDefault="00FC5162">
            <w:pPr>
              <w:pStyle w:val="Body"/>
              <w:jc w:val="center"/>
              <w:rPr>
                <w:rFonts w:ascii="Georgia" w:hAnsi="Georgia"/>
                <w:color w:val="auto"/>
              </w:rPr>
            </w:pPr>
            <w:r>
              <w:rPr>
                <w:rFonts w:ascii="Georgia" w:hAnsi="Georgia"/>
                <w:color w:val="auto"/>
              </w:rPr>
              <w:t>Pearson 104</w:t>
            </w:r>
          </w:p>
        </w:tc>
      </w:tr>
      <w:tr w:rsidR="00654427" w:rsidRPr="000A7CF5">
        <w:trPr>
          <w:cantSplit/>
          <w:trHeight w:val="580"/>
        </w:trPr>
        <w:tc>
          <w:tcPr>
            <w:tcW w:w="37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Friday, Feb</w:t>
            </w:r>
            <w:r w:rsidR="00FC5162">
              <w:rPr>
                <w:rFonts w:ascii="Georgia" w:hAnsi="Georgia"/>
                <w:color w:val="auto"/>
              </w:rPr>
              <w:t>ruary 1</w:t>
            </w:r>
            <w:r w:rsidR="00BB6B76">
              <w:rPr>
                <w:rFonts w:ascii="Georgia" w:hAnsi="Georgia"/>
                <w:color w:val="auto"/>
              </w:rPr>
              <w:t>4</w:t>
            </w:r>
          </w:p>
        </w:tc>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Preliminary Budgets due to</w:t>
            </w:r>
          </w:p>
          <w:p w:rsidR="00654427" w:rsidRPr="000A7CF5" w:rsidRDefault="00597636">
            <w:pPr>
              <w:pStyle w:val="Body"/>
              <w:jc w:val="center"/>
              <w:rPr>
                <w:rFonts w:ascii="Georgia" w:hAnsi="Georgia"/>
                <w:color w:val="auto"/>
              </w:rPr>
            </w:pPr>
            <w:hyperlink r:id="rId10" w:history="1">
              <w:r w:rsidR="00654427" w:rsidRPr="000A7CF5">
                <w:rPr>
                  <w:rFonts w:ascii="Georgia" w:hAnsi="Georgia"/>
                  <w:color w:val="auto"/>
                  <w:u w:val="single"/>
                </w:rPr>
                <w:t>tcutreasury@tufts.edu</w:t>
              </w:r>
            </w:hyperlink>
            <w:r w:rsidR="00654427" w:rsidRPr="000A7CF5">
              <w:rPr>
                <w:rFonts w:ascii="Georgia" w:hAnsi="Georgia"/>
                <w:color w:val="auto"/>
              </w:rPr>
              <w:t xml:space="preserve"> by 5:00 PM</w:t>
            </w:r>
          </w:p>
        </w:tc>
      </w:tr>
      <w:tr w:rsidR="00654427" w:rsidRPr="000A7CF5">
        <w:trPr>
          <w:cantSplit/>
          <w:trHeight w:val="580"/>
        </w:trPr>
        <w:tc>
          <w:tcPr>
            <w:tcW w:w="37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BB6B76" w:rsidP="00FC5162">
            <w:pPr>
              <w:pStyle w:val="Body"/>
              <w:jc w:val="center"/>
              <w:rPr>
                <w:rFonts w:ascii="Georgia" w:hAnsi="Georgia"/>
                <w:color w:val="auto"/>
              </w:rPr>
            </w:pPr>
            <w:r>
              <w:rPr>
                <w:rFonts w:ascii="Georgia" w:hAnsi="Georgia"/>
                <w:color w:val="auto"/>
              </w:rPr>
              <w:t>Monday, February 17</w:t>
            </w:r>
            <w:r w:rsidR="00654427" w:rsidRPr="000A7CF5">
              <w:rPr>
                <w:rFonts w:ascii="Georgia" w:hAnsi="Georgia"/>
                <w:color w:val="auto"/>
              </w:rPr>
              <w:t xml:space="preserve"> — </w:t>
            </w:r>
            <w:r w:rsidR="00FC5162">
              <w:rPr>
                <w:rFonts w:ascii="Georgia" w:hAnsi="Georgia"/>
                <w:color w:val="auto"/>
              </w:rPr>
              <w:t>Friday, 2</w:t>
            </w:r>
            <w:r>
              <w:rPr>
                <w:rFonts w:ascii="Georgia" w:hAnsi="Georgia"/>
                <w:color w:val="auto"/>
              </w:rPr>
              <w:t>1</w:t>
            </w:r>
          </w:p>
        </w:tc>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Council-Wide Meeting</w:t>
            </w:r>
            <w:r w:rsidR="00FC5162">
              <w:rPr>
                <w:rFonts w:ascii="Georgia" w:hAnsi="Georgia"/>
                <w:color w:val="auto"/>
              </w:rPr>
              <w:t>s</w:t>
            </w:r>
          </w:p>
        </w:tc>
      </w:tr>
      <w:tr w:rsidR="00654427" w:rsidRPr="000A7CF5">
        <w:trPr>
          <w:cantSplit/>
          <w:trHeight w:val="580"/>
        </w:trPr>
        <w:tc>
          <w:tcPr>
            <w:tcW w:w="37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BB6B76">
            <w:pPr>
              <w:pStyle w:val="Body"/>
              <w:jc w:val="center"/>
              <w:rPr>
                <w:rFonts w:ascii="Georgia" w:hAnsi="Georgia"/>
                <w:color w:val="auto"/>
              </w:rPr>
            </w:pPr>
            <w:r>
              <w:rPr>
                <w:rFonts w:ascii="Georgia" w:hAnsi="Georgia"/>
                <w:color w:val="auto"/>
              </w:rPr>
              <w:t>Monday, February 24</w:t>
            </w:r>
            <w:r w:rsidR="00FC5162">
              <w:rPr>
                <w:rFonts w:ascii="Georgia" w:hAnsi="Georgia"/>
                <w:color w:val="auto"/>
              </w:rPr>
              <w:t xml:space="preserve"> – Friday, March 1</w:t>
            </w:r>
            <w:r>
              <w:rPr>
                <w:rFonts w:ascii="Georgia" w:hAnsi="Georgia"/>
                <w:color w:val="auto"/>
              </w:rPr>
              <w:t>4</w:t>
            </w:r>
          </w:p>
        </w:tc>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2 Meetings Between Individual Signatories and ALBO chairs to negotiate final budgets</w:t>
            </w:r>
          </w:p>
        </w:tc>
      </w:tr>
      <w:tr w:rsidR="00654427" w:rsidRPr="000A7CF5">
        <w:trPr>
          <w:cantSplit/>
          <w:trHeight w:val="280"/>
        </w:trPr>
        <w:tc>
          <w:tcPr>
            <w:tcW w:w="37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FC5162">
            <w:pPr>
              <w:pStyle w:val="Body"/>
              <w:jc w:val="center"/>
              <w:rPr>
                <w:rFonts w:ascii="Georgia" w:hAnsi="Georgia"/>
                <w:color w:val="auto"/>
              </w:rPr>
            </w:pPr>
            <w:r>
              <w:rPr>
                <w:rFonts w:ascii="Georgia" w:hAnsi="Georgia"/>
                <w:color w:val="auto"/>
              </w:rPr>
              <w:t>Week of March 1</w:t>
            </w:r>
            <w:r w:rsidR="00BB6B76">
              <w:rPr>
                <w:rFonts w:ascii="Georgia" w:hAnsi="Georgia"/>
                <w:color w:val="auto"/>
              </w:rPr>
              <w:t>7</w:t>
            </w:r>
          </w:p>
        </w:tc>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ALBO will review all budgets</w:t>
            </w:r>
          </w:p>
        </w:tc>
      </w:tr>
      <w:tr w:rsidR="00654427" w:rsidRPr="000A7CF5">
        <w:trPr>
          <w:cantSplit/>
          <w:trHeight w:val="280"/>
        </w:trPr>
        <w:tc>
          <w:tcPr>
            <w:tcW w:w="37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FC5162">
            <w:pPr>
              <w:pStyle w:val="Body"/>
              <w:jc w:val="center"/>
              <w:rPr>
                <w:rFonts w:ascii="Georgia" w:hAnsi="Georgia"/>
                <w:color w:val="auto"/>
              </w:rPr>
            </w:pPr>
            <w:r>
              <w:rPr>
                <w:rFonts w:ascii="Georgia" w:hAnsi="Georgia"/>
                <w:color w:val="auto"/>
              </w:rPr>
              <w:t xml:space="preserve">Sunday, April </w:t>
            </w:r>
            <w:r w:rsidR="00BB6B76">
              <w:rPr>
                <w:rFonts w:ascii="Georgia" w:hAnsi="Georgia"/>
                <w:color w:val="auto"/>
              </w:rPr>
              <w:t>6</w:t>
            </w:r>
          </w:p>
        </w:tc>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54427" w:rsidRPr="000A7CF5" w:rsidRDefault="00654427">
            <w:pPr>
              <w:pStyle w:val="Body"/>
              <w:jc w:val="center"/>
              <w:rPr>
                <w:rFonts w:ascii="Georgia" w:hAnsi="Georgia"/>
                <w:color w:val="auto"/>
              </w:rPr>
            </w:pPr>
            <w:r w:rsidRPr="000A7CF5">
              <w:rPr>
                <w:rFonts w:ascii="Georgia" w:hAnsi="Georgia"/>
                <w:color w:val="auto"/>
              </w:rPr>
              <w:t>Senate will hear all appeals and vote on final budgets</w:t>
            </w:r>
          </w:p>
        </w:tc>
      </w:tr>
    </w:tbl>
    <w:p w:rsidR="00654427" w:rsidRPr="000A7CF5" w:rsidRDefault="00654427">
      <w:pPr>
        <w:rPr>
          <w:rFonts w:ascii="Georgia" w:hAnsi="Georgia"/>
          <w:color w:val="auto"/>
        </w:rPr>
      </w:pPr>
    </w:p>
    <w:p w:rsidR="00654427" w:rsidRPr="000A7CF5" w:rsidRDefault="00654427">
      <w:pPr>
        <w:rPr>
          <w:rFonts w:ascii="Georgia" w:hAnsi="Georgia"/>
          <w:color w:val="auto"/>
        </w:rPr>
      </w:pPr>
      <w:r w:rsidRPr="000A7CF5">
        <w:rPr>
          <w:rFonts w:ascii="Georgia" w:hAnsi="Georgia"/>
          <w:color w:val="auto"/>
        </w:rPr>
        <w:t>It is important that signatories adhere to the budget process timeline above, as the TCU Treasury must establish budgets for over 180 TCU-funded organizations. Any organization that fails to sub</w:t>
      </w:r>
      <w:r w:rsidR="00FC5162">
        <w:rPr>
          <w:rFonts w:ascii="Georgia" w:hAnsi="Georgia"/>
          <w:color w:val="auto"/>
        </w:rPr>
        <w:t>mit a preliminary budget by February</w:t>
      </w:r>
      <w:r w:rsidR="00B404FC">
        <w:rPr>
          <w:rFonts w:ascii="Georgia" w:hAnsi="Georgia"/>
          <w:color w:val="auto"/>
        </w:rPr>
        <w:t xml:space="preserve"> 14</w:t>
      </w:r>
      <w:r w:rsidR="00ED5EC1">
        <w:rPr>
          <w:rFonts w:ascii="Georgia" w:hAnsi="Georgia"/>
          <w:color w:val="auto"/>
        </w:rPr>
        <w:t xml:space="preserve"> </w:t>
      </w:r>
      <w:r w:rsidRPr="000A7CF5">
        <w:rPr>
          <w:rFonts w:ascii="Georgia" w:hAnsi="Georgia"/>
          <w:color w:val="auto"/>
        </w:rPr>
        <w:t>or that fails</w:t>
      </w:r>
      <w:r w:rsidR="00ED5EC1">
        <w:rPr>
          <w:rFonts w:ascii="Georgia" w:hAnsi="Georgia"/>
          <w:color w:val="auto"/>
        </w:rPr>
        <w:t xml:space="preserve"> to submit a final budget by </w:t>
      </w:r>
      <w:r w:rsidRPr="000A7CF5">
        <w:rPr>
          <w:rFonts w:ascii="Georgia" w:hAnsi="Georgia"/>
          <w:color w:val="auto"/>
        </w:rPr>
        <w:t>may be penalized at the discretion of the council chair</w:t>
      </w:r>
      <w:r w:rsidR="00ED5EC1">
        <w:rPr>
          <w:rFonts w:ascii="Georgia" w:hAnsi="Georgia"/>
          <w:color w:val="auto"/>
        </w:rPr>
        <w:t xml:space="preserve"> or the Treasurer</w:t>
      </w:r>
      <w:r w:rsidRPr="000A7CF5">
        <w:rPr>
          <w:rFonts w:ascii="Georgia" w:hAnsi="Georgia"/>
          <w:color w:val="auto"/>
        </w:rPr>
        <w:t>.</w:t>
      </w:r>
    </w:p>
    <w:p w:rsidR="00654427" w:rsidRPr="00B63A9F" w:rsidRDefault="00654427" w:rsidP="00051E83">
      <w:pPr>
        <w:ind w:firstLine="720"/>
        <w:rPr>
          <w:rFonts w:ascii="Georgia" w:hAnsi="Georgia"/>
          <w:color w:val="auto"/>
        </w:rPr>
      </w:pPr>
      <w:r w:rsidRPr="000A7CF5">
        <w:rPr>
          <w:rFonts w:ascii="Georgia" w:hAnsi="Georgia"/>
          <w:color w:val="auto"/>
        </w:rPr>
        <w:t xml:space="preserve">Any organization that fails to meet with its ALBO chair between </w:t>
      </w:r>
      <w:r w:rsidR="00B404FC">
        <w:rPr>
          <w:rFonts w:ascii="Georgia" w:hAnsi="Georgia"/>
          <w:color w:val="auto"/>
        </w:rPr>
        <w:t>February 24 and March 14</w:t>
      </w:r>
      <w:r w:rsidR="00ED5EC1">
        <w:rPr>
          <w:rFonts w:ascii="Georgia" w:hAnsi="Georgia"/>
          <w:color w:val="auto"/>
        </w:rPr>
        <w:t xml:space="preserve"> </w:t>
      </w:r>
      <w:r w:rsidRPr="000A7CF5">
        <w:rPr>
          <w:rFonts w:ascii="Georgia" w:hAnsi="Georgia"/>
          <w:color w:val="auto"/>
        </w:rPr>
        <w:t>will have its final budget determined at the sole discretion of the ALBO chair, in conjunction with the TCU Treasury.</w:t>
      </w:r>
    </w:p>
    <w:sectPr w:rsidR="00654427" w:rsidRPr="00B63A9F" w:rsidSect="003116D9">
      <w:footerReference w:type="even" r:id="rId11"/>
      <w:footerReference w:type="default" r:id="rId12"/>
      <w:footerReference w:type="first" r:id="rId13"/>
      <w:pgSz w:w="12240" w:h="15840"/>
      <w:pgMar w:top="1440" w:right="1440" w:bottom="1440" w:left="1440" w:footer="864"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368" w:rsidRDefault="00ED6368">
      <w:r>
        <w:separator/>
      </w:r>
    </w:p>
  </w:endnote>
  <w:endnote w:type="continuationSeparator" w:id="0">
    <w:p w:rsidR="00ED6368" w:rsidRDefault="00ED63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ヒラギノ角ゴ Pro W3">
    <w:panose1 w:val="00000000000000000000"/>
    <w:charset w:val="4E"/>
    <w:family w:val="auto"/>
    <w:notTrueType/>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FB"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368" w:rsidRDefault="00ED6368">
    <w:pPr>
      <w:pStyle w:val="HeaderFooter"/>
      <w:tabs>
        <w:tab w:val="center" w:pos="4680"/>
      </w:tabs>
      <w:rPr>
        <w:rFonts w:ascii="Times New Roman" w:eastAsia="Times New Roman" w:hAnsi="Times New Roman"/>
        <w:color w:val="auto"/>
      </w:rPr>
    </w:pPr>
    <w:r>
      <w:rPr>
        <w:rFonts w:ascii="Times New Roman" w:hAnsi="Times New Roman"/>
      </w:rPr>
      <w:tab/>
    </w:r>
    <w:r w:rsidR="00597636">
      <w:rPr>
        <w:rFonts w:ascii="Times New Roman" w:hAnsi="Times New Roman"/>
      </w:rPr>
      <w:fldChar w:fldCharType="begin"/>
    </w:r>
    <w:r>
      <w:rPr>
        <w:rFonts w:ascii="Times New Roman" w:hAnsi="Times New Roman"/>
      </w:rPr>
      <w:instrText xml:space="preserve"> PAGE </w:instrText>
    </w:r>
    <w:r w:rsidR="00597636">
      <w:rPr>
        <w:rFonts w:ascii="Times New Roman" w:hAnsi="Times New Roman"/>
      </w:rPr>
      <w:fldChar w:fldCharType="separate"/>
    </w:r>
    <w:r w:rsidR="00E154B0">
      <w:rPr>
        <w:rFonts w:ascii="Times New Roman" w:hAnsi="Times New Roman"/>
        <w:noProof/>
      </w:rPr>
      <w:t>14</w:t>
    </w:r>
    <w:r w:rsidR="00597636">
      <w:rPr>
        <w:rFonts w:ascii="Times New Roman" w:hAnsi="Times New Roman"/>
      </w:rPr>
      <w:fldChar w:fldCharType="end"/>
    </w:r>
    <w:r w:rsidR="004B5C1E">
      <w:rPr>
        <w:rFonts w:ascii="Times New Roman" w:hAnsi="Times New Roman"/>
      </w:rPr>
      <w:tab/>
      <w:t>FY2014</w:t>
    </w:r>
    <w:r>
      <w:rPr>
        <w:rFonts w:ascii="Times New Roman" w:hAnsi="Times New Roman"/>
      </w:rPr>
      <w:t xml:space="preserve"> Treasury Procedures Manual</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368" w:rsidRDefault="00ED6368">
    <w:pPr>
      <w:pStyle w:val="HeaderFooter"/>
      <w:tabs>
        <w:tab w:val="center" w:pos="4680"/>
      </w:tabs>
      <w:rPr>
        <w:rFonts w:ascii="Times New Roman" w:eastAsia="Times New Roman" w:hAnsi="Times New Roman"/>
        <w:color w:val="auto"/>
      </w:rPr>
    </w:pPr>
    <w:r>
      <w:rPr>
        <w:rFonts w:ascii="Times New Roman" w:hAnsi="Times New Roman"/>
      </w:rPr>
      <w:tab/>
    </w:r>
    <w:r w:rsidR="00597636">
      <w:rPr>
        <w:rFonts w:ascii="Times New Roman" w:hAnsi="Times New Roman"/>
      </w:rPr>
      <w:fldChar w:fldCharType="begin"/>
    </w:r>
    <w:r>
      <w:rPr>
        <w:rFonts w:ascii="Times New Roman" w:hAnsi="Times New Roman"/>
      </w:rPr>
      <w:instrText xml:space="preserve"> PAGE </w:instrText>
    </w:r>
    <w:r w:rsidR="00597636">
      <w:rPr>
        <w:rFonts w:ascii="Times New Roman" w:hAnsi="Times New Roman"/>
      </w:rPr>
      <w:fldChar w:fldCharType="separate"/>
    </w:r>
    <w:r w:rsidR="00E154B0">
      <w:rPr>
        <w:rFonts w:ascii="Times New Roman" w:hAnsi="Times New Roman"/>
        <w:noProof/>
      </w:rPr>
      <w:t>15</w:t>
    </w:r>
    <w:r w:rsidR="00597636">
      <w:rPr>
        <w:rFonts w:ascii="Times New Roman" w:hAnsi="Times New Roman"/>
      </w:rPr>
      <w:fldChar w:fldCharType="end"/>
    </w:r>
    <w:r w:rsidR="004B5C1E">
      <w:rPr>
        <w:rFonts w:ascii="Times New Roman" w:hAnsi="Times New Roman"/>
      </w:rPr>
      <w:tab/>
      <w:t>FY2014</w:t>
    </w:r>
    <w:r>
      <w:rPr>
        <w:rFonts w:ascii="Times New Roman" w:hAnsi="Times New Roman"/>
      </w:rPr>
      <w:t xml:space="preserve"> Treasury Procedures Manual</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368" w:rsidRDefault="00ED6368">
    <w:r>
      <w:cr/>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368" w:rsidRDefault="00ED6368">
      <w:r>
        <w:separator/>
      </w:r>
    </w:p>
  </w:footnote>
  <w:footnote w:type="continuationSeparator" w:id="0">
    <w:p w:rsidR="00ED6368" w:rsidRDefault="00ED6368">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894EE874"/>
    <w:lvl w:ilvl="0">
      <w:start w:val="1"/>
      <w:numFmt w:val="lowerLetter"/>
      <w:lvlText w:val="%1."/>
      <w:lvlJc w:val="left"/>
      <w:pPr>
        <w:tabs>
          <w:tab w:val="num" w:pos="227"/>
        </w:tabs>
        <w:ind w:left="227" w:firstLine="0"/>
      </w:pPr>
      <w:rPr>
        <w:rFonts w:hint="default"/>
        <w:position w:val="0"/>
      </w:rPr>
    </w:lvl>
    <w:lvl w:ilvl="1">
      <w:start w:val="1"/>
      <w:numFmt w:val="lowerLetter"/>
      <w:lvlText w:val="%2."/>
      <w:lvlJc w:val="left"/>
      <w:pPr>
        <w:tabs>
          <w:tab w:val="num" w:pos="227"/>
        </w:tabs>
        <w:ind w:left="227" w:firstLine="720"/>
      </w:pPr>
      <w:rPr>
        <w:rFonts w:hint="default"/>
        <w:position w:val="0"/>
      </w:rPr>
    </w:lvl>
    <w:lvl w:ilvl="2">
      <w:start w:val="1"/>
      <w:numFmt w:val="lowerLetter"/>
      <w:lvlText w:val="%3."/>
      <w:lvlJc w:val="left"/>
      <w:pPr>
        <w:tabs>
          <w:tab w:val="num" w:pos="227"/>
        </w:tabs>
        <w:ind w:left="227" w:firstLine="1440"/>
      </w:pPr>
      <w:rPr>
        <w:rFonts w:hint="default"/>
        <w:position w:val="0"/>
      </w:rPr>
    </w:lvl>
    <w:lvl w:ilvl="3">
      <w:start w:val="1"/>
      <w:numFmt w:val="lowerLetter"/>
      <w:lvlText w:val="%4."/>
      <w:lvlJc w:val="left"/>
      <w:pPr>
        <w:tabs>
          <w:tab w:val="num" w:pos="227"/>
        </w:tabs>
        <w:ind w:left="227" w:firstLine="2160"/>
      </w:pPr>
      <w:rPr>
        <w:rFonts w:hint="default"/>
        <w:position w:val="0"/>
      </w:rPr>
    </w:lvl>
    <w:lvl w:ilvl="4">
      <w:start w:val="1"/>
      <w:numFmt w:val="lowerLetter"/>
      <w:lvlText w:val="%5."/>
      <w:lvlJc w:val="left"/>
      <w:pPr>
        <w:tabs>
          <w:tab w:val="num" w:pos="227"/>
        </w:tabs>
        <w:ind w:left="227" w:firstLine="2880"/>
      </w:pPr>
      <w:rPr>
        <w:rFonts w:hint="default"/>
        <w:position w:val="0"/>
      </w:rPr>
    </w:lvl>
    <w:lvl w:ilvl="5">
      <w:start w:val="1"/>
      <w:numFmt w:val="lowerLetter"/>
      <w:lvlText w:val="%6."/>
      <w:lvlJc w:val="left"/>
      <w:pPr>
        <w:tabs>
          <w:tab w:val="num" w:pos="227"/>
        </w:tabs>
        <w:ind w:left="227" w:firstLine="3600"/>
      </w:pPr>
      <w:rPr>
        <w:rFonts w:hint="default"/>
        <w:position w:val="0"/>
      </w:rPr>
    </w:lvl>
    <w:lvl w:ilvl="6">
      <w:start w:val="1"/>
      <w:numFmt w:val="lowerLetter"/>
      <w:lvlText w:val="%7."/>
      <w:lvlJc w:val="left"/>
      <w:pPr>
        <w:tabs>
          <w:tab w:val="num" w:pos="227"/>
        </w:tabs>
        <w:ind w:left="227" w:firstLine="4320"/>
      </w:pPr>
      <w:rPr>
        <w:rFonts w:hint="default"/>
        <w:position w:val="0"/>
      </w:rPr>
    </w:lvl>
    <w:lvl w:ilvl="7">
      <w:start w:val="1"/>
      <w:numFmt w:val="lowerLetter"/>
      <w:lvlText w:val="%8."/>
      <w:lvlJc w:val="left"/>
      <w:pPr>
        <w:tabs>
          <w:tab w:val="num" w:pos="227"/>
        </w:tabs>
        <w:ind w:left="227" w:firstLine="5040"/>
      </w:pPr>
      <w:rPr>
        <w:rFonts w:hint="default"/>
        <w:position w:val="0"/>
      </w:rPr>
    </w:lvl>
    <w:lvl w:ilvl="8">
      <w:start w:val="1"/>
      <w:numFmt w:val="lowerLetter"/>
      <w:lvlText w:val="%9."/>
      <w:lvlJc w:val="left"/>
      <w:pPr>
        <w:tabs>
          <w:tab w:val="num" w:pos="227"/>
        </w:tabs>
        <w:ind w:left="227" w:firstLine="5760"/>
      </w:pPr>
      <w:rPr>
        <w:rFonts w:hint="default"/>
        <w:position w:val="0"/>
      </w:rPr>
    </w:lvl>
  </w:abstractNum>
  <w:abstractNum w:abstractNumId="1">
    <w:nsid w:val="00000003"/>
    <w:multiLevelType w:val="multilevel"/>
    <w:tmpl w:val="894EE875"/>
    <w:lvl w:ilvl="0">
      <w:start w:val="1"/>
      <w:numFmt w:val="lowerLetter"/>
      <w:lvlText w:val="%1."/>
      <w:lvlJc w:val="left"/>
      <w:pPr>
        <w:tabs>
          <w:tab w:val="num" w:pos="227"/>
        </w:tabs>
        <w:ind w:left="227" w:firstLine="0"/>
      </w:pPr>
      <w:rPr>
        <w:rFonts w:hint="default"/>
        <w:position w:val="0"/>
      </w:rPr>
    </w:lvl>
    <w:lvl w:ilvl="1">
      <w:start w:val="1"/>
      <w:numFmt w:val="lowerLetter"/>
      <w:lvlText w:val="%2."/>
      <w:lvlJc w:val="left"/>
      <w:pPr>
        <w:tabs>
          <w:tab w:val="num" w:pos="227"/>
        </w:tabs>
        <w:ind w:left="227" w:firstLine="720"/>
      </w:pPr>
      <w:rPr>
        <w:rFonts w:hint="default"/>
        <w:position w:val="0"/>
      </w:rPr>
    </w:lvl>
    <w:lvl w:ilvl="2">
      <w:start w:val="1"/>
      <w:numFmt w:val="lowerLetter"/>
      <w:lvlText w:val="%3."/>
      <w:lvlJc w:val="left"/>
      <w:pPr>
        <w:tabs>
          <w:tab w:val="num" w:pos="227"/>
        </w:tabs>
        <w:ind w:left="227" w:firstLine="1440"/>
      </w:pPr>
      <w:rPr>
        <w:rFonts w:hint="default"/>
        <w:position w:val="0"/>
      </w:rPr>
    </w:lvl>
    <w:lvl w:ilvl="3">
      <w:start w:val="1"/>
      <w:numFmt w:val="lowerLetter"/>
      <w:lvlText w:val="%4."/>
      <w:lvlJc w:val="left"/>
      <w:pPr>
        <w:tabs>
          <w:tab w:val="num" w:pos="227"/>
        </w:tabs>
        <w:ind w:left="227" w:firstLine="2160"/>
      </w:pPr>
      <w:rPr>
        <w:rFonts w:hint="default"/>
        <w:position w:val="0"/>
      </w:rPr>
    </w:lvl>
    <w:lvl w:ilvl="4">
      <w:start w:val="1"/>
      <w:numFmt w:val="lowerLetter"/>
      <w:lvlText w:val="%5."/>
      <w:lvlJc w:val="left"/>
      <w:pPr>
        <w:tabs>
          <w:tab w:val="num" w:pos="227"/>
        </w:tabs>
        <w:ind w:left="227" w:firstLine="2880"/>
      </w:pPr>
      <w:rPr>
        <w:rFonts w:hint="default"/>
        <w:position w:val="0"/>
      </w:rPr>
    </w:lvl>
    <w:lvl w:ilvl="5">
      <w:start w:val="1"/>
      <w:numFmt w:val="lowerLetter"/>
      <w:lvlText w:val="%6."/>
      <w:lvlJc w:val="left"/>
      <w:pPr>
        <w:tabs>
          <w:tab w:val="num" w:pos="227"/>
        </w:tabs>
        <w:ind w:left="227" w:firstLine="3600"/>
      </w:pPr>
      <w:rPr>
        <w:rFonts w:hint="default"/>
        <w:position w:val="0"/>
      </w:rPr>
    </w:lvl>
    <w:lvl w:ilvl="6">
      <w:start w:val="1"/>
      <w:numFmt w:val="lowerLetter"/>
      <w:lvlText w:val="%7."/>
      <w:lvlJc w:val="left"/>
      <w:pPr>
        <w:tabs>
          <w:tab w:val="num" w:pos="227"/>
        </w:tabs>
        <w:ind w:left="227" w:firstLine="4320"/>
      </w:pPr>
      <w:rPr>
        <w:rFonts w:hint="default"/>
        <w:position w:val="0"/>
      </w:rPr>
    </w:lvl>
    <w:lvl w:ilvl="7">
      <w:start w:val="1"/>
      <w:numFmt w:val="lowerLetter"/>
      <w:lvlText w:val="%8."/>
      <w:lvlJc w:val="left"/>
      <w:pPr>
        <w:tabs>
          <w:tab w:val="num" w:pos="227"/>
        </w:tabs>
        <w:ind w:left="227" w:firstLine="5040"/>
      </w:pPr>
      <w:rPr>
        <w:rFonts w:hint="default"/>
        <w:position w:val="0"/>
      </w:rPr>
    </w:lvl>
    <w:lvl w:ilvl="8">
      <w:start w:val="1"/>
      <w:numFmt w:val="lowerLetter"/>
      <w:lvlText w:val="%9."/>
      <w:lvlJc w:val="left"/>
      <w:pPr>
        <w:tabs>
          <w:tab w:val="num" w:pos="227"/>
        </w:tabs>
        <w:ind w:left="227" w:firstLine="5760"/>
      </w:pPr>
      <w:rPr>
        <w:rFonts w:hint="default"/>
        <w:position w:val="0"/>
      </w:rPr>
    </w:lvl>
  </w:abstractNum>
  <w:abstractNum w:abstractNumId="2">
    <w:nsid w:val="00000007"/>
    <w:multiLevelType w:val="multilevel"/>
    <w:tmpl w:val="894EE879"/>
    <w:lvl w:ilvl="0">
      <w:start w:val="1"/>
      <w:numFmt w:val="decimal"/>
      <w:isLgl/>
      <w:lvlText w:val="%1."/>
      <w:lvlJc w:val="left"/>
      <w:pPr>
        <w:tabs>
          <w:tab w:val="num" w:pos="360"/>
        </w:tabs>
        <w:ind w:left="36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8"/>
    <w:multiLevelType w:val="multilevel"/>
    <w:tmpl w:val="894EE87A"/>
    <w:lvl w:ilvl="0">
      <w:start w:val="1"/>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36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9"/>
    <w:multiLevelType w:val="multilevel"/>
    <w:tmpl w:val="894EE87B"/>
    <w:lvl w:ilvl="0">
      <w:start w:val="1"/>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360"/>
      </w:pPr>
      <w:rPr>
        <w:rFonts w:hint="default"/>
        <w:position w:val="0"/>
      </w:rPr>
    </w:lvl>
    <w:lvl w:ilvl="2">
      <w:start w:val="1"/>
      <w:numFmt w:val="decimal"/>
      <w:isLgl/>
      <w:lvlText w:val="%1.%2.%3."/>
      <w:lvlJc w:val="left"/>
      <w:pPr>
        <w:tabs>
          <w:tab w:val="num" w:pos="720"/>
        </w:tabs>
        <w:ind w:left="720" w:firstLine="108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A"/>
    <w:multiLevelType w:val="multilevel"/>
    <w:tmpl w:val="894EE87C"/>
    <w:lvl w:ilvl="0">
      <w:start w:val="1"/>
      <w:numFmt w:val="decimal"/>
      <w:isLgl/>
      <w:lvlText w:val="%1."/>
      <w:lvlJc w:val="left"/>
      <w:pPr>
        <w:tabs>
          <w:tab w:val="num" w:pos="360"/>
        </w:tabs>
        <w:ind w:left="36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B"/>
    <w:multiLevelType w:val="multilevel"/>
    <w:tmpl w:val="894EE87D"/>
    <w:lvl w:ilvl="0">
      <w:start w:val="3"/>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36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C"/>
    <w:multiLevelType w:val="multilevel"/>
    <w:tmpl w:val="894EE87E"/>
    <w:lvl w:ilvl="0">
      <w:start w:val="3"/>
      <w:numFmt w:val="decimal"/>
      <w:isLgl/>
      <w:lvlText w:val="%1."/>
      <w:lvlJc w:val="left"/>
      <w:pPr>
        <w:tabs>
          <w:tab w:val="num" w:pos="360"/>
        </w:tabs>
        <w:ind w:left="360" w:firstLine="0"/>
      </w:pPr>
      <w:rPr>
        <w:rFonts w:hint="default"/>
        <w:position w:val="0"/>
      </w:rPr>
    </w:lvl>
    <w:lvl w:ilvl="1">
      <w:start w:val="4"/>
      <w:numFmt w:val="decimal"/>
      <w:isLgl/>
      <w:lvlText w:val="%1.%2."/>
      <w:lvlJc w:val="left"/>
      <w:pPr>
        <w:tabs>
          <w:tab w:val="num" w:pos="720"/>
        </w:tabs>
        <w:ind w:left="720" w:firstLine="360"/>
      </w:pPr>
      <w:rPr>
        <w:rFonts w:hint="default"/>
        <w:position w:val="0"/>
      </w:rPr>
    </w:lvl>
    <w:lvl w:ilvl="2">
      <w:start w:val="1"/>
      <w:numFmt w:val="decimal"/>
      <w:isLgl/>
      <w:lvlText w:val="%1.%2.%3."/>
      <w:lvlJc w:val="left"/>
      <w:pPr>
        <w:tabs>
          <w:tab w:val="num" w:pos="720"/>
        </w:tabs>
        <w:ind w:left="720" w:firstLine="108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D"/>
    <w:multiLevelType w:val="multilevel"/>
    <w:tmpl w:val="894EE87F"/>
    <w:lvl w:ilvl="0">
      <w:start w:val="4"/>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360"/>
      </w:pPr>
      <w:rPr>
        <w:rFonts w:hint="default"/>
        <w:position w:val="0"/>
      </w:rPr>
    </w:lvl>
    <w:lvl w:ilvl="2">
      <w:start w:val="1"/>
      <w:numFmt w:val="decimal"/>
      <w:isLgl/>
      <w:lvlText w:val="%1.%2.%3."/>
      <w:lvlJc w:val="left"/>
      <w:pPr>
        <w:tabs>
          <w:tab w:val="num" w:pos="720"/>
        </w:tabs>
        <w:ind w:left="720" w:firstLine="1080"/>
      </w:pPr>
      <w:rPr>
        <w:rFonts w:hint="default"/>
        <w:position w:val="0"/>
      </w:rPr>
    </w:lvl>
    <w:lvl w:ilvl="3">
      <w:start w:val="1"/>
      <w:numFmt w:val="decimal"/>
      <w:isLgl/>
      <w:lvlText w:val="%1.%2.%3.%4."/>
      <w:lvlJc w:val="left"/>
      <w:pPr>
        <w:tabs>
          <w:tab w:val="num" w:pos="1080"/>
        </w:tabs>
        <w:ind w:left="1080" w:firstLine="180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
    <w:nsid w:val="0000000E"/>
    <w:multiLevelType w:val="multilevel"/>
    <w:tmpl w:val="894EE880"/>
    <w:lvl w:ilvl="0">
      <w:start w:val="1"/>
      <w:numFmt w:val="decimal"/>
      <w:isLgl/>
      <w:lvlText w:val="%1."/>
      <w:lvlJc w:val="left"/>
      <w:pPr>
        <w:tabs>
          <w:tab w:val="num" w:pos="360"/>
        </w:tabs>
        <w:ind w:left="36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0">
    <w:nsid w:val="0000000F"/>
    <w:multiLevelType w:val="multilevel"/>
    <w:tmpl w:val="894EE881"/>
    <w:lvl w:ilvl="0">
      <w:start w:val="1"/>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360"/>
      </w:pPr>
      <w:rPr>
        <w:rFonts w:hint="default"/>
        <w:position w:val="0"/>
      </w:rPr>
    </w:lvl>
    <w:lvl w:ilvl="2">
      <w:start w:val="1"/>
      <w:numFmt w:val="decimal"/>
      <w:isLgl/>
      <w:lvlText w:val="%1.%2.%3."/>
      <w:lvlJc w:val="left"/>
      <w:pPr>
        <w:tabs>
          <w:tab w:val="num" w:pos="720"/>
        </w:tabs>
        <w:ind w:left="720" w:firstLine="108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
    <w:nsid w:val="00000010"/>
    <w:multiLevelType w:val="multilevel"/>
    <w:tmpl w:val="894EE882"/>
    <w:lvl w:ilvl="0">
      <w:start w:val="2"/>
      <w:numFmt w:val="decimal"/>
      <w:isLgl/>
      <w:suff w:val="nothing"/>
      <w:lvlText w:val="%1."/>
      <w:lvlJc w:val="left"/>
      <w:pPr>
        <w:ind w:left="0" w:firstLine="0"/>
      </w:pPr>
      <w:rPr>
        <w:rFonts w:hint="default"/>
        <w:position w:val="0"/>
      </w:rPr>
    </w:lvl>
    <w:lvl w:ilvl="1">
      <w:start w:val="2"/>
      <w:numFmt w:val="decimal"/>
      <w:isLgl/>
      <w:lvlText w:val="%1.%2."/>
      <w:lvlJc w:val="left"/>
      <w:pPr>
        <w:tabs>
          <w:tab w:val="num" w:pos="720"/>
        </w:tabs>
        <w:ind w:left="720" w:firstLine="360"/>
      </w:pPr>
      <w:rPr>
        <w:rFonts w:hint="default"/>
        <w:position w:val="0"/>
      </w:rPr>
    </w:lvl>
    <w:lvl w:ilvl="2">
      <w:start w:val="1"/>
      <w:numFmt w:val="decimal"/>
      <w:isLgl/>
      <w:lvlText w:val="%1.%2.%3."/>
      <w:lvlJc w:val="left"/>
      <w:pPr>
        <w:tabs>
          <w:tab w:val="num" w:pos="720"/>
        </w:tabs>
        <w:ind w:left="720" w:firstLine="1080"/>
      </w:pPr>
      <w:rPr>
        <w:rFonts w:hint="default"/>
        <w:position w:val="0"/>
      </w:rPr>
    </w:lvl>
    <w:lvl w:ilvl="3">
      <w:start w:val="1"/>
      <w:numFmt w:val="decimal"/>
      <w:isLgl/>
      <w:lvlText w:val="%1.%2.%3.%4."/>
      <w:lvlJc w:val="left"/>
      <w:pPr>
        <w:tabs>
          <w:tab w:val="num" w:pos="720"/>
        </w:tabs>
        <w:ind w:left="720" w:firstLine="1800"/>
      </w:pPr>
      <w:rPr>
        <w:rFonts w:hint="default"/>
        <w:position w:val="0"/>
      </w:rPr>
    </w:lvl>
    <w:lvl w:ilvl="4">
      <w:start w:val="1"/>
      <w:numFmt w:val="decimal"/>
      <w:isLgl/>
      <w:lvlText w:val="%1.%2.%3.%4.%5."/>
      <w:lvlJc w:val="left"/>
      <w:pPr>
        <w:tabs>
          <w:tab w:val="num" w:pos="720"/>
        </w:tabs>
        <w:ind w:left="720" w:firstLine="252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
    <w:nsid w:val="00000011"/>
    <w:multiLevelType w:val="multilevel"/>
    <w:tmpl w:val="894EE883"/>
    <w:lvl w:ilvl="0">
      <w:start w:val="3"/>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36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2"/>
    <w:multiLevelType w:val="multilevel"/>
    <w:tmpl w:val="894EE884"/>
    <w:lvl w:ilvl="0">
      <w:start w:val="5"/>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360"/>
      </w:pPr>
      <w:rPr>
        <w:rFonts w:hint="default"/>
        <w:position w:val="0"/>
      </w:rPr>
    </w:lvl>
    <w:lvl w:ilvl="2">
      <w:start w:val="1"/>
      <w:numFmt w:val="decimal"/>
      <w:isLgl/>
      <w:lvlText w:val="%1.%2.%3."/>
      <w:lvlJc w:val="left"/>
      <w:pPr>
        <w:tabs>
          <w:tab w:val="num" w:pos="720"/>
        </w:tabs>
        <w:ind w:left="720" w:firstLine="108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13"/>
    <w:multiLevelType w:val="multilevel"/>
    <w:tmpl w:val="894EE885"/>
    <w:lvl w:ilvl="0">
      <w:start w:val="5"/>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360"/>
      </w:pPr>
      <w:rPr>
        <w:rFonts w:hint="default"/>
        <w:position w:val="0"/>
      </w:rPr>
    </w:lvl>
    <w:lvl w:ilvl="2">
      <w:start w:val="1"/>
      <w:numFmt w:val="decimal"/>
      <w:isLgl/>
      <w:lvlText w:val="%1.%2.%3."/>
      <w:lvlJc w:val="left"/>
      <w:pPr>
        <w:tabs>
          <w:tab w:val="num" w:pos="720"/>
        </w:tabs>
        <w:ind w:left="720" w:firstLine="1080"/>
      </w:pPr>
      <w:rPr>
        <w:rFonts w:hint="default"/>
        <w:position w:val="0"/>
      </w:rPr>
    </w:lvl>
    <w:lvl w:ilvl="3">
      <w:start w:val="1"/>
      <w:numFmt w:val="decimal"/>
      <w:isLgl/>
      <w:lvlText w:val="%1.%2.%3.%4."/>
      <w:lvlJc w:val="left"/>
      <w:pPr>
        <w:tabs>
          <w:tab w:val="num" w:pos="720"/>
        </w:tabs>
        <w:ind w:left="720" w:firstLine="180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5">
    <w:nsid w:val="00000014"/>
    <w:multiLevelType w:val="multilevel"/>
    <w:tmpl w:val="894EE886"/>
    <w:lvl w:ilvl="0">
      <w:start w:val="1"/>
      <w:numFmt w:val="decimal"/>
      <w:isLgl/>
      <w:lvlText w:val="%1."/>
      <w:lvlJc w:val="left"/>
      <w:pPr>
        <w:tabs>
          <w:tab w:val="num" w:pos="360"/>
        </w:tabs>
        <w:ind w:left="36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6">
    <w:nsid w:val="00000019"/>
    <w:multiLevelType w:val="multilevel"/>
    <w:tmpl w:val="894EE88B"/>
    <w:lvl w:ilvl="0">
      <w:start w:val="1"/>
      <w:numFmt w:val="decimal"/>
      <w:isLgl/>
      <w:lvlText w:val="%1."/>
      <w:lvlJc w:val="left"/>
      <w:pPr>
        <w:tabs>
          <w:tab w:val="num" w:pos="360"/>
        </w:tabs>
        <w:ind w:left="36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7">
    <w:nsid w:val="0000001A"/>
    <w:multiLevelType w:val="multilevel"/>
    <w:tmpl w:val="894EE88C"/>
    <w:lvl w:ilvl="0">
      <w:start w:val="1"/>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36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8">
    <w:nsid w:val="0000001B"/>
    <w:multiLevelType w:val="multilevel"/>
    <w:tmpl w:val="894EE88D"/>
    <w:lvl w:ilvl="0">
      <w:start w:val="1"/>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360"/>
      </w:pPr>
      <w:rPr>
        <w:rFonts w:hint="default"/>
        <w:position w:val="0"/>
      </w:rPr>
    </w:lvl>
    <w:lvl w:ilvl="2">
      <w:start w:val="1"/>
      <w:numFmt w:val="decimal"/>
      <w:isLgl/>
      <w:lvlText w:val="%1.%2.%3."/>
      <w:lvlJc w:val="left"/>
      <w:pPr>
        <w:tabs>
          <w:tab w:val="num" w:pos="720"/>
        </w:tabs>
        <w:ind w:left="720" w:firstLine="108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9">
    <w:nsid w:val="0000001C"/>
    <w:multiLevelType w:val="multilevel"/>
    <w:tmpl w:val="894EE88E"/>
    <w:lvl w:ilvl="0">
      <w:start w:val="2"/>
      <w:numFmt w:val="decimal"/>
      <w:isLgl/>
      <w:lvlText w:val="%1."/>
      <w:lvlJc w:val="left"/>
      <w:pPr>
        <w:tabs>
          <w:tab w:val="num" w:pos="360"/>
        </w:tabs>
        <w:ind w:left="360" w:firstLine="0"/>
      </w:pPr>
      <w:rPr>
        <w:rFonts w:hint="default"/>
        <w:position w:val="0"/>
      </w:rPr>
    </w:lvl>
    <w:lvl w:ilvl="1">
      <w:start w:val="5"/>
      <w:numFmt w:val="decimal"/>
      <w:isLgl/>
      <w:lvlText w:val="%1.%2."/>
      <w:lvlJc w:val="left"/>
      <w:pPr>
        <w:tabs>
          <w:tab w:val="num" w:pos="720"/>
        </w:tabs>
        <w:ind w:left="720" w:firstLine="360"/>
      </w:pPr>
      <w:rPr>
        <w:rFonts w:hint="default"/>
        <w:position w:val="0"/>
      </w:rPr>
    </w:lvl>
    <w:lvl w:ilvl="2">
      <w:start w:val="1"/>
      <w:numFmt w:val="decimal"/>
      <w:isLgl/>
      <w:lvlText w:val="%1.%2.%3."/>
      <w:lvlJc w:val="left"/>
      <w:pPr>
        <w:tabs>
          <w:tab w:val="num" w:pos="720"/>
        </w:tabs>
        <w:ind w:left="720" w:firstLine="1080"/>
      </w:pPr>
      <w:rPr>
        <w:rFonts w:hint="default"/>
        <w:position w:val="0"/>
      </w:rPr>
    </w:lvl>
    <w:lvl w:ilvl="3">
      <w:start w:val="1"/>
      <w:numFmt w:val="decimal"/>
      <w:isLgl/>
      <w:lvlText w:val="%1.%2.%3.%4."/>
      <w:lvlJc w:val="left"/>
      <w:pPr>
        <w:tabs>
          <w:tab w:val="num" w:pos="1080"/>
        </w:tabs>
        <w:ind w:left="1080" w:firstLine="180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1D"/>
    <w:multiLevelType w:val="multilevel"/>
    <w:tmpl w:val="894EE88F"/>
    <w:lvl w:ilvl="0">
      <w:start w:val="1"/>
      <w:numFmt w:val="decimal"/>
      <w:isLgl/>
      <w:lvlText w:val="%1."/>
      <w:lvlJc w:val="left"/>
      <w:pPr>
        <w:tabs>
          <w:tab w:val="num" w:pos="360"/>
        </w:tabs>
        <w:ind w:left="36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1E"/>
    <w:multiLevelType w:val="multilevel"/>
    <w:tmpl w:val="894EE890"/>
    <w:lvl w:ilvl="0">
      <w:start w:val="1"/>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36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2">
    <w:nsid w:val="0000001F"/>
    <w:multiLevelType w:val="multilevel"/>
    <w:tmpl w:val="894EE891"/>
    <w:lvl w:ilvl="0">
      <w:start w:val="1"/>
      <w:numFmt w:val="decimal"/>
      <w:isLgl/>
      <w:lvlText w:val="%1."/>
      <w:lvlJc w:val="left"/>
      <w:pPr>
        <w:tabs>
          <w:tab w:val="num" w:pos="360"/>
        </w:tabs>
        <w:ind w:left="360" w:firstLine="0"/>
      </w:pPr>
      <w:rPr>
        <w:rFonts w:hint="default"/>
        <w:position w:val="0"/>
      </w:rPr>
    </w:lvl>
    <w:lvl w:ilvl="1">
      <w:start w:val="3"/>
      <w:numFmt w:val="decimal"/>
      <w:isLgl/>
      <w:lvlText w:val="%1.%2."/>
      <w:lvlJc w:val="left"/>
      <w:pPr>
        <w:tabs>
          <w:tab w:val="num" w:pos="720"/>
        </w:tabs>
        <w:ind w:left="720" w:firstLine="360"/>
      </w:pPr>
      <w:rPr>
        <w:rFonts w:hint="default"/>
        <w:position w:val="0"/>
      </w:rPr>
    </w:lvl>
    <w:lvl w:ilvl="2">
      <w:start w:val="1"/>
      <w:numFmt w:val="decimal"/>
      <w:isLgl/>
      <w:lvlText w:val="%1.%2.%3."/>
      <w:lvlJc w:val="left"/>
      <w:pPr>
        <w:tabs>
          <w:tab w:val="num" w:pos="720"/>
        </w:tabs>
        <w:ind w:left="720" w:firstLine="108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3">
    <w:nsid w:val="00000022"/>
    <w:multiLevelType w:val="multilevel"/>
    <w:tmpl w:val="894EE894"/>
    <w:lvl w:ilvl="0">
      <w:start w:val="1"/>
      <w:numFmt w:val="decimal"/>
      <w:isLgl/>
      <w:lvlText w:val="%1."/>
      <w:lvlJc w:val="left"/>
      <w:pPr>
        <w:tabs>
          <w:tab w:val="num" w:pos="360"/>
        </w:tabs>
        <w:ind w:left="36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4">
    <w:nsid w:val="00000023"/>
    <w:multiLevelType w:val="multilevel"/>
    <w:tmpl w:val="894EE895"/>
    <w:lvl w:ilvl="0">
      <w:start w:val="1"/>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36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5">
    <w:nsid w:val="00000024"/>
    <w:multiLevelType w:val="multilevel"/>
    <w:tmpl w:val="894EE896"/>
    <w:lvl w:ilvl="0">
      <w:start w:val="1"/>
      <w:numFmt w:val="decimal"/>
      <w:isLgl/>
      <w:lvlText w:val="%1."/>
      <w:lvlJc w:val="left"/>
      <w:pPr>
        <w:tabs>
          <w:tab w:val="num" w:pos="360"/>
        </w:tabs>
        <w:ind w:left="360" w:firstLine="0"/>
      </w:pPr>
      <w:rPr>
        <w:rFonts w:hint="default"/>
        <w:position w:val="0"/>
      </w:rPr>
    </w:lvl>
    <w:lvl w:ilvl="1">
      <w:start w:val="2"/>
      <w:numFmt w:val="decimal"/>
      <w:isLgl/>
      <w:lvlText w:val="%1.%2."/>
      <w:lvlJc w:val="left"/>
      <w:pPr>
        <w:tabs>
          <w:tab w:val="num" w:pos="720"/>
        </w:tabs>
        <w:ind w:left="720" w:firstLine="360"/>
      </w:pPr>
      <w:rPr>
        <w:rFonts w:hint="default"/>
        <w:position w:val="0"/>
      </w:rPr>
    </w:lvl>
    <w:lvl w:ilvl="2">
      <w:start w:val="1"/>
      <w:numFmt w:val="decimal"/>
      <w:isLgl/>
      <w:lvlText w:val="%1.%2.%3."/>
      <w:lvlJc w:val="left"/>
      <w:pPr>
        <w:tabs>
          <w:tab w:val="num" w:pos="720"/>
        </w:tabs>
        <w:ind w:left="720" w:firstLine="108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6">
    <w:nsid w:val="00000025"/>
    <w:multiLevelType w:val="multilevel"/>
    <w:tmpl w:val="894EE897"/>
    <w:lvl w:ilvl="0">
      <w:start w:val="1"/>
      <w:numFmt w:val="decimal"/>
      <w:isLgl/>
      <w:lvlText w:val="%1."/>
      <w:lvlJc w:val="left"/>
      <w:pPr>
        <w:tabs>
          <w:tab w:val="num" w:pos="360"/>
        </w:tabs>
        <w:ind w:left="36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7">
    <w:nsid w:val="00000026"/>
    <w:multiLevelType w:val="multilevel"/>
    <w:tmpl w:val="894EE898"/>
    <w:lvl w:ilvl="0">
      <w:start w:val="1"/>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36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8">
    <w:nsid w:val="00000027"/>
    <w:multiLevelType w:val="multilevel"/>
    <w:tmpl w:val="894EE899"/>
    <w:lvl w:ilvl="0">
      <w:start w:val="1"/>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360"/>
      </w:pPr>
      <w:rPr>
        <w:rFonts w:hint="default"/>
        <w:position w:val="0"/>
      </w:rPr>
    </w:lvl>
    <w:lvl w:ilvl="2">
      <w:start w:val="1"/>
      <w:numFmt w:val="decimal"/>
      <w:isLgl/>
      <w:lvlText w:val="%1.%2.%3."/>
      <w:lvlJc w:val="left"/>
      <w:pPr>
        <w:tabs>
          <w:tab w:val="num" w:pos="720"/>
        </w:tabs>
        <w:ind w:left="720" w:firstLine="108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9">
    <w:nsid w:val="00000028"/>
    <w:multiLevelType w:val="multilevel"/>
    <w:tmpl w:val="894EE89A"/>
    <w:lvl w:ilvl="0">
      <w:start w:val="1"/>
      <w:numFmt w:val="decimal"/>
      <w:isLgl/>
      <w:lvlText w:val="%1."/>
      <w:lvlJc w:val="left"/>
      <w:pPr>
        <w:tabs>
          <w:tab w:val="num" w:pos="360"/>
        </w:tabs>
        <w:ind w:left="360" w:firstLine="0"/>
      </w:pPr>
      <w:rPr>
        <w:rFonts w:hint="default"/>
        <w:position w:val="0"/>
      </w:rPr>
    </w:lvl>
    <w:lvl w:ilvl="1">
      <w:start w:val="1"/>
      <w:numFmt w:val="decimal"/>
      <w:isLgl/>
      <w:lvlText w:val="%1.%2."/>
      <w:lvlJc w:val="left"/>
      <w:pPr>
        <w:tabs>
          <w:tab w:val="num" w:pos="720"/>
        </w:tabs>
        <w:ind w:left="720" w:firstLine="360"/>
      </w:pPr>
      <w:rPr>
        <w:rFonts w:hint="default"/>
        <w:position w:val="0"/>
      </w:rPr>
    </w:lvl>
    <w:lvl w:ilvl="2">
      <w:start w:val="1"/>
      <w:numFmt w:val="decimal"/>
      <w:isLgl/>
      <w:lvlText w:val="%1.%2.%3."/>
      <w:lvlJc w:val="left"/>
      <w:pPr>
        <w:tabs>
          <w:tab w:val="num" w:pos="720"/>
        </w:tabs>
        <w:ind w:left="720" w:firstLine="1080"/>
      </w:pPr>
      <w:rPr>
        <w:rFonts w:hint="default"/>
        <w:position w:val="0"/>
      </w:rPr>
    </w:lvl>
    <w:lvl w:ilvl="3">
      <w:start w:val="1"/>
      <w:numFmt w:val="decimal"/>
      <w:isLgl/>
      <w:lvlText w:val="%1.%2.%3.%4."/>
      <w:lvlJc w:val="left"/>
      <w:pPr>
        <w:tabs>
          <w:tab w:val="num" w:pos="1080"/>
        </w:tabs>
        <w:ind w:left="1080" w:firstLine="180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0">
    <w:nsid w:val="00000029"/>
    <w:multiLevelType w:val="multilevel"/>
    <w:tmpl w:val="894EE89B"/>
    <w:lvl w:ilvl="0">
      <w:start w:val="1"/>
      <w:numFmt w:val="decimal"/>
      <w:isLgl/>
      <w:lvlText w:val="%1."/>
      <w:lvlJc w:val="left"/>
      <w:pPr>
        <w:tabs>
          <w:tab w:val="num" w:pos="360"/>
        </w:tabs>
        <w:ind w:left="360" w:firstLine="0"/>
      </w:pPr>
      <w:rPr>
        <w:rFonts w:hint="default"/>
        <w:position w:val="0"/>
      </w:rPr>
    </w:lvl>
    <w:lvl w:ilvl="1">
      <w:start w:val="2"/>
      <w:numFmt w:val="decimal"/>
      <w:isLgl/>
      <w:lvlText w:val="%1.%2."/>
      <w:lvlJc w:val="left"/>
      <w:pPr>
        <w:tabs>
          <w:tab w:val="num" w:pos="720"/>
        </w:tabs>
        <w:ind w:left="720" w:firstLine="360"/>
      </w:pPr>
      <w:rPr>
        <w:rFonts w:hint="default"/>
        <w:position w:val="0"/>
      </w:rPr>
    </w:lvl>
    <w:lvl w:ilvl="2">
      <w:start w:val="1"/>
      <w:numFmt w:val="decimal"/>
      <w:isLgl/>
      <w:lvlText w:val="%1.%2.%3."/>
      <w:lvlJc w:val="left"/>
      <w:pPr>
        <w:tabs>
          <w:tab w:val="num" w:pos="720"/>
        </w:tabs>
        <w:ind w:left="720" w:firstLine="1080"/>
      </w:pPr>
      <w:rPr>
        <w:rFonts w:hint="default"/>
        <w:position w:val="0"/>
      </w:rPr>
    </w:lvl>
    <w:lvl w:ilvl="3">
      <w:start w:val="6"/>
      <w:numFmt w:val="decimal"/>
      <w:isLgl/>
      <w:lvlText w:val="%1.%2.%3.%4."/>
      <w:lvlJc w:val="left"/>
      <w:pPr>
        <w:tabs>
          <w:tab w:val="num" w:pos="1080"/>
        </w:tabs>
        <w:ind w:left="1080" w:firstLine="1800"/>
      </w:pPr>
      <w:rPr>
        <w:rFonts w:hint="default"/>
        <w:position w:val="0"/>
      </w:rPr>
    </w:lvl>
    <w:lvl w:ilvl="4">
      <w:start w:val="1"/>
      <w:numFmt w:val="decimal"/>
      <w:isLgl/>
      <w:lvlText w:val="%1.%2.%3.%4.%5."/>
      <w:lvlJc w:val="left"/>
      <w:pPr>
        <w:tabs>
          <w:tab w:val="num" w:pos="1080"/>
        </w:tabs>
        <w:ind w:left="1080" w:firstLine="2880"/>
      </w:pPr>
      <w:rPr>
        <w:rFonts w:hint="default"/>
        <w:position w:val="0"/>
      </w:rPr>
    </w:lvl>
    <w:lvl w:ilvl="5">
      <w:start w:val="1"/>
      <w:numFmt w:val="decimal"/>
      <w:isLgl/>
      <w:lvlText w:val="%1.%2.%3.%4.%5.%6."/>
      <w:lvlJc w:val="left"/>
      <w:pPr>
        <w:tabs>
          <w:tab w:val="num" w:pos="1440"/>
        </w:tabs>
        <w:ind w:left="1440" w:firstLine="396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1">
    <w:nsid w:val="086536EF"/>
    <w:multiLevelType w:val="multilevel"/>
    <w:tmpl w:val="3BF4772E"/>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nsid w:val="207271DF"/>
    <w:multiLevelType w:val="multilevel"/>
    <w:tmpl w:val="7FDEE16A"/>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24741E47"/>
    <w:multiLevelType w:val="multilevel"/>
    <w:tmpl w:val="A3FEB6AE"/>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305325E8"/>
    <w:multiLevelType w:val="multilevel"/>
    <w:tmpl w:val="022A422A"/>
    <w:lvl w:ilvl="0">
      <w:start w:val="5"/>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nsid w:val="3F862C61"/>
    <w:multiLevelType w:val="multilevel"/>
    <w:tmpl w:val="925A1DB0"/>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45202F81"/>
    <w:multiLevelType w:val="multilevel"/>
    <w:tmpl w:val="2D7EADE6"/>
    <w:lvl w:ilvl="0">
      <w:start w:val="2"/>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4C1C027C"/>
    <w:multiLevelType w:val="multilevel"/>
    <w:tmpl w:val="E6A61292"/>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4F3C06DB"/>
    <w:multiLevelType w:val="multilevel"/>
    <w:tmpl w:val="722203D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55CC3EEE"/>
    <w:multiLevelType w:val="multilevel"/>
    <w:tmpl w:val="D728C236"/>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586A103E"/>
    <w:multiLevelType w:val="multilevel"/>
    <w:tmpl w:val="7F6A75C0"/>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nsid w:val="5DEF5918"/>
    <w:multiLevelType w:val="hybridMultilevel"/>
    <w:tmpl w:val="7A3CB2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60EB5DCC"/>
    <w:multiLevelType w:val="hybridMultilevel"/>
    <w:tmpl w:val="2D50D4F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3">
    <w:nsid w:val="633C37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6927564F"/>
    <w:multiLevelType w:val="multilevel"/>
    <w:tmpl w:val="B780577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nsid w:val="6E1854AD"/>
    <w:multiLevelType w:val="multilevel"/>
    <w:tmpl w:val="660A120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7F262075"/>
    <w:multiLevelType w:val="multilevel"/>
    <w:tmpl w:val="A80C6D4C"/>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7">
    <w:nsid w:val="7FF655FE"/>
    <w:multiLevelType w:val="multilevel"/>
    <w:tmpl w:val="6C4E604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42"/>
  </w:num>
  <w:num w:numId="33">
    <w:abstractNumId w:val="43"/>
  </w:num>
  <w:num w:numId="34">
    <w:abstractNumId w:val="41"/>
  </w:num>
  <w:num w:numId="35">
    <w:abstractNumId w:val="35"/>
  </w:num>
  <w:num w:numId="36">
    <w:abstractNumId w:val="32"/>
  </w:num>
  <w:num w:numId="37">
    <w:abstractNumId w:val="34"/>
  </w:num>
  <w:num w:numId="38">
    <w:abstractNumId w:val="38"/>
  </w:num>
  <w:num w:numId="39">
    <w:abstractNumId w:val="39"/>
  </w:num>
  <w:num w:numId="40">
    <w:abstractNumId w:val="47"/>
  </w:num>
  <w:num w:numId="41">
    <w:abstractNumId w:val="45"/>
  </w:num>
  <w:num w:numId="42">
    <w:abstractNumId w:val="36"/>
  </w:num>
  <w:num w:numId="43">
    <w:abstractNumId w:val="40"/>
  </w:num>
  <w:num w:numId="44">
    <w:abstractNumId w:val="46"/>
  </w:num>
  <w:num w:numId="45">
    <w:abstractNumId w:val="33"/>
  </w:num>
  <w:num w:numId="46">
    <w:abstractNumId w:val="37"/>
  </w:num>
  <w:num w:numId="47">
    <w:abstractNumId w:val="44"/>
  </w:num>
  <w:num w:numId="48">
    <w:abstractNumId w:val="31"/>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001"/>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54427"/>
    <w:rsid w:val="000244CD"/>
    <w:rsid w:val="00033B23"/>
    <w:rsid w:val="0004022A"/>
    <w:rsid w:val="00041515"/>
    <w:rsid w:val="000444AE"/>
    <w:rsid w:val="00051E83"/>
    <w:rsid w:val="00060405"/>
    <w:rsid w:val="000671E1"/>
    <w:rsid w:val="00081121"/>
    <w:rsid w:val="00097C6C"/>
    <w:rsid w:val="000A7CF5"/>
    <w:rsid w:val="000B3CE0"/>
    <w:rsid w:val="000C0E30"/>
    <w:rsid w:val="000D061D"/>
    <w:rsid w:val="00105403"/>
    <w:rsid w:val="00114E6D"/>
    <w:rsid w:val="001203F1"/>
    <w:rsid w:val="00121451"/>
    <w:rsid w:val="00132807"/>
    <w:rsid w:val="0013752F"/>
    <w:rsid w:val="00137554"/>
    <w:rsid w:val="00143C9B"/>
    <w:rsid w:val="00156208"/>
    <w:rsid w:val="001568CB"/>
    <w:rsid w:val="001611DD"/>
    <w:rsid w:val="00173B18"/>
    <w:rsid w:val="00174391"/>
    <w:rsid w:val="00175069"/>
    <w:rsid w:val="001850F2"/>
    <w:rsid w:val="00185AA9"/>
    <w:rsid w:val="001945B6"/>
    <w:rsid w:val="001B7756"/>
    <w:rsid w:val="001B786F"/>
    <w:rsid w:val="001B7AA1"/>
    <w:rsid w:val="001C364C"/>
    <w:rsid w:val="001E0CE0"/>
    <w:rsid w:val="001F3796"/>
    <w:rsid w:val="001F43B6"/>
    <w:rsid w:val="002049D7"/>
    <w:rsid w:val="00206875"/>
    <w:rsid w:val="00206CAD"/>
    <w:rsid w:val="00207132"/>
    <w:rsid w:val="00216775"/>
    <w:rsid w:val="00216D0A"/>
    <w:rsid w:val="00222DE6"/>
    <w:rsid w:val="00224884"/>
    <w:rsid w:val="00226461"/>
    <w:rsid w:val="0024443D"/>
    <w:rsid w:val="002473F2"/>
    <w:rsid w:val="00252D5B"/>
    <w:rsid w:val="0025336E"/>
    <w:rsid w:val="00256842"/>
    <w:rsid w:val="00263B75"/>
    <w:rsid w:val="002A3DAE"/>
    <w:rsid w:val="002A712A"/>
    <w:rsid w:val="002B1822"/>
    <w:rsid w:val="002E0274"/>
    <w:rsid w:val="00302E34"/>
    <w:rsid w:val="0030328A"/>
    <w:rsid w:val="003116D9"/>
    <w:rsid w:val="0033479A"/>
    <w:rsid w:val="0033511E"/>
    <w:rsid w:val="0035014C"/>
    <w:rsid w:val="00352D37"/>
    <w:rsid w:val="003619F6"/>
    <w:rsid w:val="00365E7A"/>
    <w:rsid w:val="00394168"/>
    <w:rsid w:val="003947FF"/>
    <w:rsid w:val="003A2A0E"/>
    <w:rsid w:val="003A3E76"/>
    <w:rsid w:val="003A5D7B"/>
    <w:rsid w:val="003A7772"/>
    <w:rsid w:val="003B2B64"/>
    <w:rsid w:val="003B6A7F"/>
    <w:rsid w:val="003D09FE"/>
    <w:rsid w:val="003D2FDF"/>
    <w:rsid w:val="003D4077"/>
    <w:rsid w:val="003F22E8"/>
    <w:rsid w:val="003F26FE"/>
    <w:rsid w:val="00404833"/>
    <w:rsid w:val="00417A38"/>
    <w:rsid w:val="004257D3"/>
    <w:rsid w:val="00481D9C"/>
    <w:rsid w:val="00491710"/>
    <w:rsid w:val="00493C0D"/>
    <w:rsid w:val="004B5A61"/>
    <w:rsid w:val="004B5C1E"/>
    <w:rsid w:val="004C7900"/>
    <w:rsid w:val="004E31CE"/>
    <w:rsid w:val="004F03BB"/>
    <w:rsid w:val="004F10A1"/>
    <w:rsid w:val="0050539F"/>
    <w:rsid w:val="00506073"/>
    <w:rsid w:val="00507C84"/>
    <w:rsid w:val="00511A0E"/>
    <w:rsid w:val="00540F58"/>
    <w:rsid w:val="00542CB5"/>
    <w:rsid w:val="0057175B"/>
    <w:rsid w:val="00583544"/>
    <w:rsid w:val="00586E0D"/>
    <w:rsid w:val="00597636"/>
    <w:rsid w:val="005A5907"/>
    <w:rsid w:val="005C0F52"/>
    <w:rsid w:val="005C373F"/>
    <w:rsid w:val="005D7B7E"/>
    <w:rsid w:val="005E2583"/>
    <w:rsid w:val="00607EDB"/>
    <w:rsid w:val="00612625"/>
    <w:rsid w:val="00641EF1"/>
    <w:rsid w:val="006441EC"/>
    <w:rsid w:val="00645504"/>
    <w:rsid w:val="00650D4B"/>
    <w:rsid w:val="00654427"/>
    <w:rsid w:val="006626F1"/>
    <w:rsid w:val="0067710F"/>
    <w:rsid w:val="00682A23"/>
    <w:rsid w:val="006865B3"/>
    <w:rsid w:val="006A3938"/>
    <w:rsid w:val="006D385F"/>
    <w:rsid w:val="006F6539"/>
    <w:rsid w:val="007057AD"/>
    <w:rsid w:val="0071004C"/>
    <w:rsid w:val="00713CA5"/>
    <w:rsid w:val="00722EEC"/>
    <w:rsid w:val="00734E1F"/>
    <w:rsid w:val="007452F9"/>
    <w:rsid w:val="007466C4"/>
    <w:rsid w:val="00760026"/>
    <w:rsid w:val="007658A2"/>
    <w:rsid w:val="00774B09"/>
    <w:rsid w:val="007912EF"/>
    <w:rsid w:val="007D1814"/>
    <w:rsid w:val="007D617E"/>
    <w:rsid w:val="007E27A4"/>
    <w:rsid w:val="008144CF"/>
    <w:rsid w:val="00823B7A"/>
    <w:rsid w:val="008245CF"/>
    <w:rsid w:val="0083394C"/>
    <w:rsid w:val="0084497C"/>
    <w:rsid w:val="00846C66"/>
    <w:rsid w:val="00860390"/>
    <w:rsid w:val="008A3608"/>
    <w:rsid w:val="008B16D3"/>
    <w:rsid w:val="008C2B59"/>
    <w:rsid w:val="008F1A1A"/>
    <w:rsid w:val="008F4786"/>
    <w:rsid w:val="008F5600"/>
    <w:rsid w:val="009117C8"/>
    <w:rsid w:val="00912397"/>
    <w:rsid w:val="00915E27"/>
    <w:rsid w:val="00940D60"/>
    <w:rsid w:val="00963CD6"/>
    <w:rsid w:val="00964D20"/>
    <w:rsid w:val="0097201A"/>
    <w:rsid w:val="009A65EC"/>
    <w:rsid w:val="009B2F09"/>
    <w:rsid w:val="009B3237"/>
    <w:rsid w:val="009D31AE"/>
    <w:rsid w:val="009E645C"/>
    <w:rsid w:val="009F018C"/>
    <w:rsid w:val="009F115E"/>
    <w:rsid w:val="00A15CA7"/>
    <w:rsid w:val="00A21325"/>
    <w:rsid w:val="00A35D27"/>
    <w:rsid w:val="00A41470"/>
    <w:rsid w:val="00A520DD"/>
    <w:rsid w:val="00A666B2"/>
    <w:rsid w:val="00A76ADA"/>
    <w:rsid w:val="00A932E5"/>
    <w:rsid w:val="00AB797B"/>
    <w:rsid w:val="00B03FEE"/>
    <w:rsid w:val="00B0735A"/>
    <w:rsid w:val="00B158EF"/>
    <w:rsid w:val="00B23022"/>
    <w:rsid w:val="00B245FB"/>
    <w:rsid w:val="00B27739"/>
    <w:rsid w:val="00B404FC"/>
    <w:rsid w:val="00B41906"/>
    <w:rsid w:val="00B52DBB"/>
    <w:rsid w:val="00B63A9F"/>
    <w:rsid w:val="00B77474"/>
    <w:rsid w:val="00B81B41"/>
    <w:rsid w:val="00B86ABF"/>
    <w:rsid w:val="00B87B89"/>
    <w:rsid w:val="00B91D05"/>
    <w:rsid w:val="00BA5139"/>
    <w:rsid w:val="00BA6727"/>
    <w:rsid w:val="00BB293D"/>
    <w:rsid w:val="00BB56D5"/>
    <w:rsid w:val="00BB6B76"/>
    <w:rsid w:val="00BB7C76"/>
    <w:rsid w:val="00BC287B"/>
    <w:rsid w:val="00BC43E1"/>
    <w:rsid w:val="00BC4D67"/>
    <w:rsid w:val="00BF4116"/>
    <w:rsid w:val="00C40897"/>
    <w:rsid w:val="00C53705"/>
    <w:rsid w:val="00C867D7"/>
    <w:rsid w:val="00CA4B09"/>
    <w:rsid w:val="00CA7D91"/>
    <w:rsid w:val="00CC4798"/>
    <w:rsid w:val="00CF3639"/>
    <w:rsid w:val="00D06ADE"/>
    <w:rsid w:val="00D0760D"/>
    <w:rsid w:val="00D178AF"/>
    <w:rsid w:val="00D25D18"/>
    <w:rsid w:val="00D338D8"/>
    <w:rsid w:val="00D377DA"/>
    <w:rsid w:val="00D45B13"/>
    <w:rsid w:val="00D54F34"/>
    <w:rsid w:val="00D6294F"/>
    <w:rsid w:val="00D70BEA"/>
    <w:rsid w:val="00D8542F"/>
    <w:rsid w:val="00DB4831"/>
    <w:rsid w:val="00DB55BE"/>
    <w:rsid w:val="00DB6371"/>
    <w:rsid w:val="00DE1CE9"/>
    <w:rsid w:val="00DF11C5"/>
    <w:rsid w:val="00E154B0"/>
    <w:rsid w:val="00E33A99"/>
    <w:rsid w:val="00E4527F"/>
    <w:rsid w:val="00EA6C48"/>
    <w:rsid w:val="00EB6EF8"/>
    <w:rsid w:val="00EC1FC1"/>
    <w:rsid w:val="00ED3AFF"/>
    <w:rsid w:val="00ED5EC1"/>
    <w:rsid w:val="00ED6368"/>
    <w:rsid w:val="00F13666"/>
    <w:rsid w:val="00F16A48"/>
    <w:rsid w:val="00F2328E"/>
    <w:rsid w:val="00F52F90"/>
    <w:rsid w:val="00F641D8"/>
    <w:rsid w:val="00F70901"/>
    <w:rsid w:val="00F71697"/>
    <w:rsid w:val="00F734DD"/>
    <w:rsid w:val="00F75FB2"/>
    <w:rsid w:val="00F82A5D"/>
    <w:rsid w:val="00F8547D"/>
    <w:rsid w:val="00F86E48"/>
    <w:rsid w:val="00FB52A1"/>
    <w:rsid w:val="00FC5162"/>
    <w:rsid w:val="00FE3325"/>
    <w:rsid w:val="00FE4732"/>
    <w:rsid w:val="00FF79FB"/>
  </w:rsids>
  <m:mathPr>
    <m:mathFont m:val="@ヒラギノ角ゴ Pro W3"/>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yperlink" w:uiPriority="99"/>
    <w:lsdException w:name="FollowedHyperlink" w:uiPriority="99"/>
  </w:latentStyles>
  <w:style w:type="paragraph" w:default="1" w:styleId="Normal">
    <w:name w:val="Normal"/>
    <w:qFormat/>
    <w:rsid w:val="003116D9"/>
    <w:rPr>
      <w:rFonts w:eastAsia="ヒラギノ角ゴ Pro W3"/>
      <w:color w:val="000000"/>
    </w:rPr>
  </w:style>
  <w:style w:type="paragraph" w:styleId="Heading1">
    <w:name w:val="heading 1"/>
    <w:basedOn w:val="Normal"/>
    <w:next w:val="Normal"/>
    <w:link w:val="Heading1Char"/>
    <w:qFormat/>
    <w:locked/>
    <w:rsid w:val="00EB6E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EB6EF8"/>
    <w:rPr>
      <w:rFonts w:asciiTheme="majorHAnsi" w:eastAsiaTheme="majorEastAsia" w:hAnsiTheme="majorHAnsi" w:cstheme="majorBidi"/>
      <w:b/>
      <w:bCs/>
      <w:color w:val="345A8A" w:themeColor="accent1" w:themeShade="B5"/>
      <w:sz w:val="32"/>
      <w:szCs w:val="32"/>
    </w:rPr>
  </w:style>
  <w:style w:type="paragraph" w:customStyle="1" w:styleId="Heading21">
    <w:name w:val="Heading 21"/>
    <w:next w:val="Body"/>
    <w:qFormat/>
    <w:rsid w:val="003116D9"/>
    <w:pPr>
      <w:keepNext/>
      <w:outlineLvl w:val="1"/>
    </w:pPr>
    <w:rPr>
      <w:rFonts w:ascii="Helvetica" w:eastAsia="ヒラギノ角ゴ Pro W3" w:hAnsi="Helvetica"/>
      <w:b/>
      <w:color w:val="000000"/>
    </w:rPr>
  </w:style>
  <w:style w:type="paragraph" w:customStyle="1" w:styleId="Body">
    <w:name w:val="Body"/>
    <w:rsid w:val="003116D9"/>
    <w:rPr>
      <w:rFonts w:ascii="Helvetica" w:eastAsia="ヒラギノ角ゴ Pro W3" w:hAnsi="Helvetica"/>
      <w:color w:val="000000"/>
    </w:rPr>
  </w:style>
  <w:style w:type="paragraph" w:customStyle="1" w:styleId="HeaderFooter">
    <w:name w:val="Header &amp; Footer"/>
    <w:rsid w:val="003116D9"/>
    <w:pPr>
      <w:tabs>
        <w:tab w:val="right" w:pos="9360"/>
      </w:tabs>
    </w:pPr>
    <w:rPr>
      <w:rFonts w:ascii="Helvetica" w:eastAsia="ヒラギノ角ゴ Pro W3" w:hAnsi="Helvetica"/>
      <w:color w:val="000000"/>
    </w:rPr>
  </w:style>
  <w:style w:type="paragraph" w:customStyle="1" w:styleId="Normal1">
    <w:name w:val="Normal 1"/>
    <w:rsid w:val="003116D9"/>
    <w:pPr>
      <w:jc w:val="right"/>
    </w:pPr>
    <w:rPr>
      <w:rFonts w:ascii="American Typewriter" w:eastAsia="ヒラギノ角ゴ Pro W3" w:hAnsi="American Typewriter"/>
      <w:b/>
      <w:color w:val="000099"/>
      <w:sz w:val="28"/>
      <w:u w:val="single"/>
      <w:lang w:val="en-GB"/>
    </w:rPr>
  </w:style>
  <w:style w:type="paragraph" w:customStyle="1" w:styleId="FreeForm">
    <w:name w:val="Free Form"/>
    <w:autoRedefine/>
    <w:rsid w:val="003116D9"/>
    <w:rPr>
      <w:rFonts w:ascii="Helvetica" w:eastAsia="ヒラギノ角ゴ Pro W3" w:hAnsi="Helvetica"/>
      <w:color w:val="000000"/>
    </w:rPr>
  </w:style>
  <w:style w:type="paragraph" w:styleId="BalloonText">
    <w:name w:val="Balloon Text"/>
    <w:basedOn w:val="Normal"/>
    <w:link w:val="BalloonTextChar"/>
    <w:locked/>
    <w:rsid w:val="00654427"/>
    <w:rPr>
      <w:rFonts w:ascii="Lucida Grande" w:hAnsi="Lucida Grande" w:cs="Lucida Grande"/>
      <w:sz w:val="18"/>
      <w:szCs w:val="18"/>
    </w:rPr>
  </w:style>
  <w:style w:type="character" w:customStyle="1" w:styleId="BalloonTextChar">
    <w:name w:val="Balloon Text Char"/>
    <w:link w:val="BalloonText"/>
    <w:rsid w:val="00654427"/>
    <w:rPr>
      <w:rFonts w:ascii="Lucida Grande" w:eastAsia="ヒラギノ角ゴ Pro W3" w:hAnsi="Lucida Grande" w:cs="Lucida Grande"/>
      <w:color w:val="000000"/>
      <w:sz w:val="18"/>
      <w:szCs w:val="18"/>
    </w:rPr>
  </w:style>
  <w:style w:type="paragraph" w:styleId="Header">
    <w:name w:val="header"/>
    <w:basedOn w:val="Normal"/>
    <w:link w:val="HeaderChar"/>
    <w:locked/>
    <w:rsid w:val="00B81B41"/>
    <w:pPr>
      <w:tabs>
        <w:tab w:val="center" w:pos="4320"/>
        <w:tab w:val="right" w:pos="8640"/>
      </w:tabs>
    </w:pPr>
  </w:style>
  <w:style w:type="character" w:customStyle="1" w:styleId="HeaderChar">
    <w:name w:val="Header Char"/>
    <w:link w:val="Header"/>
    <w:rsid w:val="00B81B41"/>
    <w:rPr>
      <w:rFonts w:eastAsia="ヒラギノ角ゴ Pro W3"/>
      <w:color w:val="000000"/>
      <w:sz w:val="24"/>
      <w:szCs w:val="24"/>
    </w:rPr>
  </w:style>
  <w:style w:type="character" w:styleId="Hyperlink">
    <w:name w:val="Hyperlink"/>
    <w:uiPriority w:val="99"/>
    <w:locked/>
    <w:rsid w:val="00B81B41"/>
    <w:rPr>
      <w:color w:val="0000FF"/>
      <w:u w:val="single"/>
    </w:rPr>
  </w:style>
  <w:style w:type="paragraph" w:styleId="ListParagraph">
    <w:name w:val="List Paragraph"/>
    <w:basedOn w:val="Normal"/>
    <w:uiPriority w:val="34"/>
    <w:qFormat/>
    <w:rsid w:val="00D0760D"/>
    <w:pPr>
      <w:ind w:left="720"/>
      <w:contextualSpacing/>
    </w:pPr>
  </w:style>
  <w:style w:type="paragraph" w:styleId="CommentText">
    <w:name w:val="annotation text"/>
    <w:basedOn w:val="Normal"/>
    <w:link w:val="CommentTextChar"/>
    <w:locked/>
    <w:rsid w:val="003116D9"/>
  </w:style>
  <w:style w:type="character" w:customStyle="1" w:styleId="CommentTextChar">
    <w:name w:val="Comment Text Char"/>
    <w:basedOn w:val="DefaultParagraphFont"/>
    <w:link w:val="CommentText"/>
    <w:rsid w:val="003116D9"/>
    <w:rPr>
      <w:rFonts w:eastAsia="ヒラギノ角ゴ Pro W3"/>
      <w:color w:val="000000"/>
      <w:sz w:val="24"/>
      <w:szCs w:val="24"/>
    </w:rPr>
  </w:style>
  <w:style w:type="character" w:styleId="CommentReference">
    <w:name w:val="annotation reference"/>
    <w:basedOn w:val="DefaultParagraphFont"/>
    <w:locked/>
    <w:rsid w:val="003116D9"/>
    <w:rPr>
      <w:sz w:val="18"/>
      <w:szCs w:val="18"/>
    </w:rPr>
  </w:style>
  <w:style w:type="paragraph" w:styleId="TOCHeading">
    <w:name w:val="TOC Heading"/>
    <w:basedOn w:val="Heading1"/>
    <w:next w:val="Normal"/>
    <w:uiPriority w:val="39"/>
    <w:unhideWhenUsed/>
    <w:qFormat/>
    <w:rsid w:val="00EB6EF8"/>
    <w:pPr>
      <w:spacing w:line="276" w:lineRule="auto"/>
      <w:outlineLvl w:val="9"/>
    </w:pPr>
    <w:rPr>
      <w:color w:val="365F91" w:themeColor="accent1" w:themeShade="BF"/>
      <w:sz w:val="28"/>
      <w:szCs w:val="28"/>
    </w:rPr>
  </w:style>
  <w:style w:type="paragraph" w:styleId="TOC2">
    <w:name w:val="toc 2"/>
    <w:basedOn w:val="Normal"/>
    <w:next w:val="Normal"/>
    <w:autoRedefine/>
    <w:uiPriority w:val="39"/>
    <w:locked/>
    <w:rsid w:val="00EB6EF8"/>
    <w:pPr>
      <w:ind w:left="240"/>
    </w:pPr>
    <w:rPr>
      <w:rFonts w:asciiTheme="minorHAnsi" w:hAnsiTheme="minorHAnsi"/>
      <w:b/>
      <w:sz w:val="22"/>
      <w:szCs w:val="22"/>
    </w:rPr>
  </w:style>
  <w:style w:type="paragraph" w:styleId="TOC1">
    <w:name w:val="toc 1"/>
    <w:basedOn w:val="Normal"/>
    <w:next w:val="Normal"/>
    <w:autoRedefine/>
    <w:locked/>
    <w:rsid w:val="00EB6EF8"/>
    <w:pPr>
      <w:spacing w:before="120"/>
    </w:pPr>
    <w:rPr>
      <w:rFonts w:asciiTheme="minorHAnsi" w:hAnsiTheme="minorHAnsi"/>
      <w:b/>
    </w:rPr>
  </w:style>
  <w:style w:type="paragraph" w:styleId="TOC3">
    <w:name w:val="toc 3"/>
    <w:basedOn w:val="Normal"/>
    <w:next w:val="Normal"/>
    <w:autoRedefine/>
    <w:locked/>
    <w:rsid w:val="00EB6EF8"/>
    <w:pPr>
      <w:ind w:left="480"/>
    </w:pPr>
    <w:rPr>
      <w:rFonts w:asciiTheme="minorHAnsi" w:hAnsiTheme="minorHAnsi"/>
      <w:sz w:val="22"/>
      <w:szCs w:val="22"/>
    </w:rPr>
  </w:style>
  <w:style w:type="paragraph" w:styleId="TOC4">
    <w:name w:val="toc 4"/>
    <w:basedOn w:val="Normal"/>
    <w:next w:val="Normal"/>
    <w:autoRedefine/>
    <w:locked/>
    <w:rsid w:val="00EB6EF8"/>
    <w:pPr>
      <w:ind w:left="720"/>
    </w:pPr>
    <w:rPr>
      <w:rFonts w:asciiTheme="minorHAnsi" w:hAnsiTheme="minorHAnsi"/>
      <w:sz w:val="20"/>
      <w:szCs w:val="20"/>
    </w:rPr>
  </w:style>
  <w:style w:type="paragraph" w:styleId="TOC5">
    <w:name w:val="toc 5"/>
    <w:basedOn w:val="Normal"/>
    <w:next w:val="Normal"/>
    <w:autoRedefine/>
    <w:locked/>
    <w:rsid w:val="00EB6EF8"/>
    <w:pPr>
      <w:ind w:left="960"/>
    </w:pPr>
    <w:rPr>
      <w:rFonts w:asciiTheme="minorHAnsi" w:hAnsiTheme="minorHAnsi"/>
      <w:sz w:val="20"/>
      <w:szCs w:val="20"/>
    </w:rPr>
  </w:style>
  <w:style w:type="paragraph" w:styleId="TOC6">
    <w:name w:val="toc 6"/>
    <w:basedOn w:val="Normal"/>
    <w:next w:val="Normal"/>
    <w:autoRedefine/>
    <w:locked/>
    <w:rsid w:val="00EB6EF8"/>
    <w:pPr>
      <w:ind w:left="1200"/>
    </w:pPr>
    <w:rPr>
      <w:rFonts w:asciiTheme="minorHAnsi" w:hAnsiTheme="minorHAnsi"/>
      <w:sz w:val="20"/>
      <w:szCs w:val="20"/>
    </w:rPr>
  </w:style>
  <w:style w:type="paragraph" w:styleId="TOC7">
    <w:name w:val="toc 7"/>
    <w:basedOn w:val="Normal"/>
    <w:next w:val="Normal"/>
    <w:autoRedefine/>
    <w:locked/>
    <w:rsid w:val="00EB6EF8"/>
    <w:pPr>
      <w:ind w:left="1440"/>
    </w:pPr>
    <w:rPr>
      <w:rFonts w:asciiTheme="minorHAnsi" w:hAnsiTheme="minorHAnsi"/>
      <w:sz w:val="20"/>
      <w:szCs w:val="20"/>
    </w:rPr>
  </w:style>
  <w:style w:type="paragraph" w:styleId="TOC8">
    <w:name w:val="toc 8"/>
    <w:basedOn w:val="Normal"/>
    <w:next w:val="Normal"/>
    <w:autoRedefine/>
    <w:locked/>
    <w:rsid w:val="00EB6EF8"/>
    <w:pPr>
      <w:ind w:left="1680"/>
    </w:pPr>
    <w:rPr>
      <w:rFonts w:asciiTheme="minorHAnsi" w:hAnsiTheme="minorHAnsi"/>
      <w:sz w:val="20"/>
      <w:szCs w:val="20"/>
    </w:rPr>
  </w:style>
  <w:style w:type="paragraph" w:styleId="TOC9">
    <w:name w:val="toc 9"/>
    <w:basedOn w:val="Normal"/>
    <w:next w:val="Normal"/>
    <w:autoRedefine/>
    <w:locked/>
    <w:rsid w:val="00EB6EF8"/>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ヒラギノ角ゴ Pro W3"/>
      <w:color w:val="000000"/>
      <w:sz w:val="24"/>
      <w:szCs w:val="24"/>
    </w:rPr>
  </w:style>
  <w:style w:type="paragraph" w:styleId="Heading1">
    <w:name w:val="heading 1"/>
    <w:basedOn w:val="Normal"/>
    <w:next w:val="Normal"/>
    <w:link w:val="Heading1Char"/>
    <w:qFormat/>
    <w:locked/>
    <w:rsid w:val="00EB6E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next w:val="Body"/>
    <w:qFormat/>
    <w:pPr>
      <w:keepNext/>
      <w:outlineLvl w:val="1"/>
    </w:pPr>
    <w:rPr>
      <w:rFonts w:ascii="Helvetica" w:eastAsia="ヒラギノ角ゴ Pro W3" w:hAnsi="Helvetica"/>
      <w:b/>
      <w:color w:val="000000"/>
      <w:sz w:val="24"/>
    </w:rPr>
  </w:style>
  <w:style w:type="paragraph" w:customStyle="1" w:styleId="HeaderFooter">
    <w:name w:val="Header &amp; Footer"/>
    <w:pPr>
      <w:tabs>
        <w:tab w:val="right" w:pos="9360"/>
      </w:tabs>
    </w:pPr>
    <w:rPr>
      <w:rFonts w:ascii="Helvetica" w:eastAsia="ヒラギノ角ゴ Pro W3" w:hAnsi="Helvetica"/>
      <w:color w:val="000000"/>
    </w:rPr>
  </w:style>
  <w:style w:type="paragraph" w:customStyle="1" w:styleId="Normal1">
    <w:name w:val="Normal 1"/>
    <w:pPr>
      <w:jc w:val="right"/>
    </w:pPr>
    <w:rPr>
      <w:rFonts w:ascii="American Typewriter" w:eastAsia="ヒラギノ角ゴ Pro W3" w:hAnsi="American Typewriter"/>
      <w:b/>
      <w:color w:val="000099"/>
      <w:sz w:val="28"/>
      <w:u w:val="single"/>
      <w:lang w:val="en-GB"/>
    </w:rPr>
  </w:style>
  <w:style w:type="paragraph" w:customStyle="1" w:styleId="Body">
    <w:name w:val="Body"/>
    <w:rPr>
      <w:rFonts w:ascii="Helvetica" w:eastAsia="ヒラギノ角ゴ Pro W3" w:hAnsi="Helvetica"/>
      <w:color w:val="000000"/>
      <w:sz w:val="24"/>
    </w:rPr>
  </w:style>
  <w:style w:type="paragraph" w:customStyle="1" w:styleId="FreeForm">
    <w:name w:val="Free Form"/>
    <w:autoRedefine/>
    <w:rPr>
      <w:rFonts w:ascii="Helvetica" w:eastAsia="ヒラギノ角ゴ Pro W3" w:hAnsi="Helvetica"/>
      <w:color w:val="000000"/>
      <w:sz w:val="24"/>
    </w:rPr>
  </w:style>
  <w:style w:type="paragraph" w:styleId="BalloonText">
    <w:name w:val="Balloon Text"/>
    <w:basedOn w:val="Normal"/>
    <w:link w:val="BalloonTextChar"/>
    <w:locked/>
    <w:rsid w:val="00654427"/>
    <w:rPr>
      <w:rFonts w:ascii="Lucida Grande" w:hAnsi="Lucida Grande" w:cs="Lucida Grande"/>
      <w:sz w:val="18"/>
      <w:szCs w:val="18"/>
    </w:rPr>
  </w:style>
  <w:style w:type="character" w:customStyle="1" w:styleId="BalloonTextChar">
    <w:name w:val="Balloon Text Char"/>
    <w:link w:val="BalloonText"/>
    <w:rsid w:val="00654427"/>
    <w:rPr>
      <w:rFonts w:ascii="Lucida Grande" w:eastAsia="ヒラギノ角ゴ Pro W3" w:hAnsi="Lucida Grande" w:cs="Lucida Grande"/>
      <w:color w:val="000000"/>
      <w:sz w:val="18"/>
      <w:szCs w:val="18"/>
    </w:rPr>
  </w:style>
  <w:style w:type="paragraph" w:styleId="Header">
    <w:name w:val="header"/>
    <w:basedOn w:val="Normal"/>
    <w:link w:val="HeaderChar"/>
    <w:locked/>
    <w:rsid w:val="00B81B41"/>
    <w:pPr>
      <w:tabs>
        <w:tab w:val="center" w:pos="4320"/>
        <w:tab w:val="right" w:pos="8640"/>
      </w:tabs>
    </w:pPr>
  </w:style>
  <w:style w:type="character" w:customStyle="1" w:styleId="HeaderChar">
    <w:name w:val="Header Char"/>
    <w:link w:val="Header"/>
    <w:rsid w:val="00B81B41"/>
    <w:rPr>
      <w:rFonts w:eastAsia="ヒラギノ角ゴ Pro W3"/>
      <w:color w:val="000000"/>
      <w:sz w:val="24"/>
      <w:szCs w:val="24"/>
    </w:rPr>
  </w:style>
  <w:style w:type="character" w:styleId="Hyperlink">
    <w:name w:val="Hyperlink"/>
    <w:locked/>
    <w:rsid w:val="00B81B41"/>
    <w:rPr>
      <w:color w:val="0000FF"/>
      <w:u w:val="single"/>
    </w:rPr>
  </w:style>
  <w:style w:type="paragraph" w:styleId="ListParagraph">
    <w:name w:val="List Paragraph"/>
    <w:basedOn w:val="Normal"/>
    <w:uiPriority w:val="34"/>
    <w:qFormat/>
    <w:rsid w:val="00D0760D"/>
    <w:pPr>
      <w:ind w:left="720"/>
      <w:contextualSpacing/>
    </w:pPr>
  </w:style>
  <w:style w:type="paragraph" w:styleId="CommentText">
    <w:name w:val="annotation text"/>
    <w:basedOn w:val="Normal"/>
    <w:link w:val="CommentTextChar"/>
    <w:locked/>
  </w:style>
  <w:style w:type="character" w:customStyle="1" w:styleId="CommentTextChar">
    <w:name w:val="Comment Text Char"/>
    <w:basedOn w:val="DefaultParagraphFont"/>
    <w:link w:val="CommentText"/>
    <w:rPr>
      <w:rFonts w:eastAsia="ヒラギノ角ゴ Pro W3"/>
      <w:color w:val="000000"/>
      <w:sz w:val="24"/>
      <w:szCs w:val="24"/>
    </w:rPr>
  </w:style>
  <w:style w:type="character" w:styleId="CommentReference">
    <w:name w:val="annotation reference"/>
    <w:basedOn w:val="DefaultParagraphFont"/>
    <w:locked/>
    <w:rPr>
      <w:sz w:val="18"/>
      <w:szCs w:val="18"/>
    </w:rPr>
  </w:style>
  <w:style w:type="character" w:customStyle="1" w:styleId="Heading1Char">
    <w:name w:val="Heading 1 Char"/>
    <w:basedOn w:val="DefaultParagraphFont"/>
    <w:link w:val="Heading1"/>
    <w:rsid w:val="00EB6EF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B6EF8"/>
    <w:pPr>
      <w:spacing w:line="276" w:lineRule="auto"/>
      <w:outlineLvl w:val="9"/>
    </w:pPr>
    <w:rPr>
      <w:color w:val="365F91" w:themeColor="accent1" w:themeShade="BF"/>
      <w:sz w:val="28"/>
      <w:szCs w:val="28"/>
    </w:rPr>
  </w:style>
  <w:style w:type="paragraph" w:styleId="TOC2">
    <w:name w:val="toc 2"/>
    <w:basedOn w:val="Normal"/>
    <w:next w:val="Normal"/>
    <w:autoRedefine/>
    <w:uiPriority w:val="39"/>
    <w:locked/>
    <w:rsid w:val="00EB6EF8"/>
    <w:pPr>
      <w:ind w:left="240"/>
    </w:pPr>
    <w:rPr>
      <w:rFonts w:asciiTheme="minorHAnsi" w:hAnsiTheme="minorHAnsi"/>
      <w:b/>
      <w:sz w:val="22"/>
      <w:szCs w:val="22"/>
    </w:rPr>
  </w:style>
  <w:style w:type="paragraph" w:styleId="TOC1">
    <w:name w:val="toc 1"/>
    <w:basedOn w:val="Normal"/>
    <w:next w:val="Normal"/>
    <w:autoRedefine/>
    <w:locked/>
    <w:rsid w:val="00EB6EF8"/>
    <w:pPr>
      <w:spacing w:before="120"/>
    </w:pPr>
    <w:rPr>
      <w:rFonts w:asciiTheme="minorHAnsi" w:hAnsiTheme="minorHAnsi"/>
      <w:b/>
    </w:rPr>
  </w:style>
  <w:style w:type="paragraph" w:styleId="TOC3">
    <w:name w:val="toc 3"/>
    <w:basedOn w:val="Normal"/>
    <w:next w:val="Normal"/>
    <w:autoRedefine/>
    <w:locked/>
    <w:rsid w:val="00EB6EF8"/>
    <w:pPr>
      <w:ind w:left="480"/>
    </w:pPr>
    <w:rPr>
      <w:rFonts w:asciiTheme="minorHAnsi" w:hAnsiTheme="minorHAnsi"/>
      <w:sz w:val="22"/>
      <w:szCs w:val="22"/>
    </w:rPr>
  </w:style>
  <w:style w:type="paragraph" w:styleId="TOC4">
    <w:name w:val="toc 4"/>
    <w:basedOn w:val="Normal"/>
    <w:next w:val="Normal"/>
    <w:autoRedefine/>
    <w:locked/>
    <w:rsid w:val="00EB6EF8"/>
    <w:pPr>
      <w:ind w:left="720"/>
    </w:pPr>
    <w:rPr>
      <w:rFonts w:asciiTheme="minorHAnsi" w:hAnsiTheme="minorHAnsi"/>
      <w:sz w:val="20"/>
      <w:szCs w:val="20"/>
    </w:rPr>
  </w:style>
  <w:style w:type="paragraph" w:styleId="TOC5">
    <w:name w:val="toc 5"/>
    <w:basedOn w:val="Normal"/>
    <w:next w:val="Normal"/>
    <w:autoRedefine/>
    <w:locked/>
    <w:rsid w:val="00EB6EF8"/>
    <w:pPr>
      <w:ind w:left="960"/>
    </w:pPr>
    <w:rPr>
      <w:rFonts w:asciiTheme="minorHAnsi" w:hAnsiTheme="minorHAnsi"/>
      <w:sz w:val="20"/>
      <w:szCs w:val="20"/>
    </w:rPr>
  </w:style>
  <w:style w:type="paragraph" w:styleId="TOC6">
    <w:name w:val="toc 6"/>
    <w:basedOn w:val="Normal"/>
    <w:next w:val="Normal"/>
    <w:autoRedefine/>
    <w:locked/>
    <w:rsid w:val="00EB6EF8"/>
    <w:pPr>
      <w:ind w:left="1200"/>
    </w:pPr>
    <w:rPr>
      <w:rFonts w:asciiTheme="minorHAnsi" w:hAnsiTheme="minorHAnsi"/>
      <w:sz w:val="20"/>
      <w:szCs w:val="20"/>
    </w:rPr>
  </w:style>
  <w:style w:type="paragraph" w:styleId="TOC7">
    <w:name w:val="toc 7"/>
    <w:basedOn w:val="Normal"/>
    <w:next w:val="Normal"/>
    <w:autoRedefine/>
    <w:locked/>
    <w:rsid w:val="00EB6EF8"/>
    <w:pPr>
      <w:ind w:left="1440"/>
    </w:pPr>
    <w:rPr>
      <w:rFonts w:asciiTheme="minorHAnsi" w:hAnsiTheme="minorHAnsi"/>
      <w:sz w:val="20"/>
      <w:szCs w:val="20"/>
    </w:rPr>
  </w:style>
  <w:style w:type="paragraph" w:styleId="TOC8">
    <w:name w:val="toc 8"/>
    <w:basedOn w:val="Normal"/>
    <w:next w:val="Normal"/>
    <w:autoRedefine/>
    <w:locked/>
    <w:rsid w:val="00EB6EF8"/>
    <w:pPr>
      <w:ind w:left="1680"/>
    </w:pPr>
    <w:rPr>
      <w:rFonts w:asciiTheme="minorHAnsi" w:hAnsiTheme="minorHAnsi"/>
      <w:sz w:val="20"/>
      <w:szCs w:val="20"/>
    </w:rPr>
  </w:style>
  <w:style w:type="paragraph" w:styleId="TOC9">
    <w:name w:val="toc 9"/>
    <w:basedOn w:val="Normal"/>
    <w:next w:val="Normal"/>
    <w:autoRedefine/>
    <w:locked/>
    <w:rsid w:val="00EB6EF8"/>
    <w:pPr>
      <w:ind w:left="1920"/>
    </w:pPr>
    <w:rPr>
      <w:rFonts w:asciiTheme="minorHAnsi" w:hAnsiTheme="minorHAnsi"/>
      <w:sz w:val="20"/>
      <w:szCs w:val="20"/>
    </w:rPr>
  </w:style>
</w:styles>
</file>

<file path=word/webSettings.xml><?xml version="1.0" encoding="utf-8"?>
<w:webSettings xmlns:r="http://schemas.openxmlformats.org/officeDocument/2006/relationships" xmlns:w="http://schemas.openxmlformats.org/wordprocessingml/2006/main">
  <w:divs>
    <w:div w:id="5178410">
      <w:bodyDiv w:val="1"/>
      <w:marLeft w:val="0"/>
      <w:marRight w:val="0"/>
      <w:marTop w:val="0"/>
      <w:marBottom w:val="0"/>
      <w:divBdr>
        <w:top w:val="none" w:sz="0" w:space="0" w:color="auto"/>
        <w:left w:val="none" w:sz="0" w:space="0" w:color="auto"/>
        <w:bottom w:val="none" w:sz="0" w:space="0" w:color="auto"/>
        <w:right w:val="none" w:sz="0" w:space="0" w:color="auto"/>
      </w:divBdr>
    </w:div>
    <w:div w:id="80492990">
      <w:bodyDiv w:val="1"/>
      <w:marLeft w:val="0"/>
      <w:marRight w:val="0"/>
      <w:marTop w:val="0"/>
      <w:marBottom w:val="0"/>
      <w:divBdr>
        <w:top w:val="none" w:sz="0" w:space="0" w:color="auto"/>
        <w:left w:val="none" w:sz="0" w:space="0" w:color="auto"/>
        <w:bottom w:val="none" w:sz="0" w:space="0" w:color="auto"/>
        <w:right w:val="none" w:sz="0" w:space="0" w:color="auto"/>
      </w:divBdr>
    </w:div>
    <w:div w:id="105388994">
      <w:bodyDiv w:val="1"/>
      <w:marLeft w:val="0"/>
      <w:marRight w:val="0"/>
      <w:marTop w:val="0"/>
      <w:marBottom w:val="0"/>
      <w:divBdr>
        <w:top w:val="none" w:sz="0" w:space="0" w:color="auto"/>
        <w:left w:val="none" w:sz="0" w:space="0" w:color="auto"/>
        <w:bottom w:val="none" w:sz="0" w:space="0" w:color="auto"/>
        <w:right w:val="none" w:sz="0" w:space="0" w:color="auto"/>
      </w:divBdr>
    </w:div>
    <w:div w:id="145560992">
      <w:bodyDiv w:val="1"/>
      <w:marLeft w:val="0"/>
      <w:marRight w:val="0"/>
      <w:marTop w:val="0"/>
      <w:marBottom w:val="0"/>
      <w:divBdr>
        <w:top w:val="none" w:sz="0" w:space="0" w:color="auto"/>
        <w:left w:val="none" w:sz="0" w:space="0" w:color="auto"/>
        <w:bottom w:val="none" w:sz="0" w:space="0" w:color="auto"/>
        <w:right w:val="none" w:sz="0" w:space="0" w:color="auto"/>
      </w:divBdr>
    </w:div>
    <w:div w:id="227686970">
      <w:bodyDiv w:val="1"/>
      <w:marLeft w:val="0"/>
      <w:marRight w:val="0"/>
      <w:marTop w:val="0"/>
      <w:marBottom w:val="0"/>
      <w:divBdr>
        <w:top w:val="none" w:sz="0" w:space="0" w:color="auto"/>
        <w:left w:val="none" w:sz="0" w:space="0" w:color="auto"/>
        <w:bottom w:val="none" w:sz="0" w:space="0" w:color="auto"/>
        <w:right w:val="none" w:sz="0" w:space="0" w:color="auto"/>
      </w:divBdr>
    </w:div>
    <w:div w:id="271402094">
      <w:bodyDiv w:val="1"/>
      <w:marLeft w:val="0"/>
      <w:marRight w:val="0"/>
      <w:marTop w:val="0"/>
      <w:marBottom w:val="0"/>
      <w:divBdr>
        <w:top w:val="none" w:sz="0" w:space="0" w:color="auto"/>
        <w:left w:val="none" w:sz="0" w:space="0" w:color="auto"/>
        <w:bottom w:val="none" w:sz="0" w:space="0" w:color="auto"/>
        <w:right w:val="none" w:sz="0" w:space="0" w:color="auto"/>
      </w:divBdr>
    </w:div>
    <w:div w:id="433669644">
      <w:bodyDiv w:val="1"/>
      <w:marLeft w:val="0"/>
      <w:marRight w:val="0"/>
      <w:marTop w:val="0"/>
      <w:marBottom w:val="0"/>
      <w:divBdr>
        <w:top w:val="none" w:sz="0" w:space="0" w:color="auto"/>
        <w:left w:val="none" w:sz="0" w:space="0" w:color="auto"/>
        <w:bottom w:val="none" w:sz="0" w:space="0" w:color="auto"/>
        <w:right w:val="none" w:sz="0" w:space="0" w:color="auto"/>
      </w:divBdr>
    </w:div>
    <w:div w:id="773747075">
      <w:bodyDiv w:val="1"/>
      <w:marLeft w:val="0"/>
      <w:marRight w:val="0"/>
      <w:marTop w:val="0"/>
      <w:marBottom w:val="0"/>
      <w:divBdr>
        <w:top w:val="none" w:sz="0" w:space="0" w:color="auto"/>
        <w:left w:val="none" w:sz="0" w:space="0" w:color="auto"/>
        <w:bottom w:val="none" w:sz="0" w:space="0" w:color="auto"/>
        <w:right w:val="none" w:sz="0" w:space="0" w:color="auto"/>
      </w:divBdr>
    </w:div>
    <w:div w:id="852034689">
      <w:bodyDiv w:val="1"/>
      <w:marLeft w:val="0"/>
      <w:marRight w:val="0"/>
      <w:marTop w:val="0"/>
      <w:marBottom w:val="0"/>
      <w:divBdr>
        <w:top w:val="none" w:sz="0" w:space="0" w:color="auto"/>
        <w:left w:val="none" w:sz="0" w:space="0" w:color="auto"/>
        <w:bottom w:val="none" w:sz="0" w:space="0" w:color="auto"/>
        <w:right w:val="none" w:sz="0" w:space="0" w:color="auto"/>
      </w:divBdr>
    </w:div>
    <w:div w:id="855382662">
      <w:bodyDiv w:val="1"/>
      <w:marLeft w:val="0"/>
      <w:marRight w:val="0"/>
      <w:marTop w:val="0"/>
      <w:marBottom w:val="0"/>
      <w:divBdr>
        <w:top w:val="none" w:sz="0" w:space="0" w:color="auto"/>
        <w:left w:val="none" w:sz="0" w:space="0" w:color="auto"/>
        <w:bottom w:val="none" w:sz="0" w:space="0" w:color="auto"/>
        <w:right w:val="none" w:sz="0" w:space="0" w:color="auto"/>
      </w:divBdr>
    </w:div>
    <w:div w:id="949237291">
      <w:bodyDiv w:val="1"/>
      <w:marLeft w:val="0"/>
      <w:marRight w:val="0"/>
      <w:marTop w:val="0"/>
      <w:marBottom w:val="0"/>
      <w:divBdr>
        <w:top w:val="none" w:sz="0" w:space="0" w:color="auto"/>
        <w:left w:val="none" w:sz="0" w:space="0" w:color="auto"/>
        <w:bottom w:val="none" w:sz="0" w:space="0" w:color="auto"/>
        <w:right w:val="none" w:sz="0" w:space="0" w:color="auto"/>
      </w:divBdr>
    </w:div>
    <w:div w:id="1020668218">
      <w:bodyDiv w:val="1"/>
      <w:marLeft w:val="0"/>
      <w:marRight w:val="0"/>
      <w:marTop w:val="0"/>
      <w:marBottom w:val="0"/>
      <w:divBdr>
        <w:top w:val="none" w:sz="0" w:space="0" w:color="auto"/>
        <w:left w:val="none" w:sz="0" w:space="0" w:color="auto"/>
        <w:bottom w:val="none" w:sz="0" w:space="0" w:color="auto"/>
        <w:right w:val="none" w:sz="0" w:space="0" w:color="auto"/>
      </w:divBdr>
    </w:div>
    <w:div w:id="1163661599">
      <w:bodyDiv w:val="1"/>
      <w:marLeft w:val="0"/>
      <w:marRight w:val="0"/>
      <w:marTop w:val="0"/>
      <w:marBottom w:val="0"/>
      <w:divBdr>
        <w:top w:val="none" w:sz="0" w:space="0" w:color="auto"/>
        <w:left w:val="none" w:sz="0" w:space="0" w:color="auto"/>
        <w:bottom w:val="none" w:sz="0" w:space="0" w:color="auto"/>
        <w:right w:val="none" w:sz="0" w:space="0" w:color="auto"/>
      </w:divBdr>
    </w:div>
    <w:div w:id="1188560974">
      <w:bodyDiv w:val="1"/>
      <w:marLeft w:val="0"/>
      <w:marRight w:val="0"/>
      <w:marTop w:val="0"/>
      <w:marBottom w:val="0"/>
      <w:divBdr>
        <w:top w:val="none" w:sz="0" w:space="0" w:color="auto"/>
        <w:left w:val="none" w:sz="0" w:space="0" w:color="auto"/>
        <w:bottom w:val="none" w:sz="0" w:space="0" w:color="auto"/>
        <w:right w:val="none" w:sz="0" w:space="0" w:color="auto"/>
      </w:divBdr>
    </w:div>
    <w:div w:id="1235823091">
      <w:bodyDiv w:val="1"/>
      <w:marLeft w:val="0"/>
      <w:marRight w:val="0"/>
      <w:marTop w:val="0"/>
      <w:marBottom w:val="0"/>
      <w:divBdr>
        <w:top w:val="none" w:sz="0" w:space="0" w:color="auto"/>
        <w:left w:val="none" w:sz="0" w:space="0" w:color="auto"/>
        <w:bottom w:val="none" w:sz="0" w:space="0" w:color="auto"/>
        <w:right w:val="none" w:sz="0" w:space="0" w:color="auto"/>
      </w:divBdr>
    </w:div>
    <w:div w:id="1246723421">
      <w:bodyDiv w:val="1"/>
      <w:marLeft w:val="0"/>
      <w:marRight w:val="0"/>
      <w:marTop w:val="0"/>
      <w:marBottom w:val="0"/>
      <w:divBdr>
        <w:top w:val="none" w:sz="0" w:space="0" w:color="auto"/>
        <w:left w:val="none" w:sz="0" w:space="0" w:color="auto"/>
        <w:bottom w:val="none" w:sz="0" w:space="0" w:color="auto"/>
        <w:right w:val="none" w:sz="0" w:space="0" w:color="auto"/>
      </w:divBdr>
    </w:div>
    <w:div w:id="1269044922">
      <w:bodyDiv w:val="1"/>
      <w:marLeft w:val="0"/>
      <w:marRight w:val="0"/>
      <w:marTop w:val="0"/>
      <w:marBottom w:val="0"/>
      <w:divBdr>
        <w:top w:val="none" w:sz="0" w:space="0" w:color="auto"/>
        <w:left w:val="none" w:sz="0" w:space="0" w:color="auto"/>
        <w:bottom w:val="none" w:sz="0" w:space="0" w:color="auto"/>
        <w:right w:val="none" w:sz="0" w:space="0" w:color="auto"/>
      </w:divBdr>
    </w:div>
    <w:div w:id="1301105815">
      <w:bodyDiv w:val="1"/>
      <w:marLeft w:val="0"/>
      <w:marRight w:val="0"/>
      <w:marTop w:val="0"/>
      <w:marBottom w:val="0"/>
      <w:divBdr>
        <w:top w:val="none" w:sz="0" w:space="0" w:color="auto"/>
        <w:left w:val="none" w:sz="0" w:space="0" w:color="auto"/>
        <w:bottom w:val="none" w:sz="0" w:space="0" w:color="auto"/>
        <w:right w:val="none" w:sz="0" w:space="0" w:color="auto"/>
      </w:divBdr>
    </w:div>
    <w:div w:id="1351951373">
      <w:bodyDiv w:val="1"/>
      <w:marLeft w:val="0"/>
      <w:marRight w:val="0"/>
      <w:marTop w:val="0"/>
      <w:marBottom w:val="0"/>
      <w:divBdr>
        <w:top w:val="none" w:sz="0" w:space="0" w:color="auto"/>
        <w:left w:val="none" w:sz="0" w:space="0" w:color="auto"/>
        <w:bottom w:val="none" w:sz="0" w:space="0" w:color="auto"/>
        <w:right w:val="none" w:sz="0" w:space="0" w:color="auto"/>
      </w:divBdr>
    </w:div>
    <w:div w:id="1365207828">
      <w:bodyDiv w:val="1"/>
      <w:marLeft w:val="0"/>
      <w:marRight w:val="0"/>
      <w:marTop w:val="0"/>
      <w:marBottom w:val="0"/>
      <w:divBdr>
        <w:top w:val="none" w:sz="0" w:space="0" w:color="auto"/>
        <w:left w:val="none" w:sz="0" w:space="0" w:color="auto"/>
        <w:bottom w:val="none" w:sz="0" w:space="0" w:color="auto"/>
        <w:right w:val="none" w:sz="0" w:space="0" w:color="auto"/>
      </w:divBdr>
    </w:div>
    <w:div w:id="1552112832">
      <w:bodyDiv w:val="1"/>
      <w:marLeft w:val="0"/>
      <w:marRight w:val="0"/>
      <w:marTop w:val="0"/>
      <w:marBottom w:val="0"/>
      <w:divBdr>
        <w:top w:val="none" w:sz="0" w:space="0" w:color="auto"/>
        <w:left w:val="none" w:sz="0" w:space="0" w:color="auto"/>
        <w:bottom w:val="none" w:sz="0" w:space="0" w:color="auto"/>
        <w:right w:val="none" w:sz="0" w:space="0" w:color="auto"/>
      </w:divBdr>
    </w:div>
    <w:div w:id="1810316640">
      <w:bodyDiv w:val="1"/>
      <w:marLeft w:val="0"/>
      <w:marRight w:val="0"/>
      <w:marTop w:val="0"/>
      <w:marBottom w:val="0"/>
      <w:divBdr>
        <w:top w:val="none" w:sz="0" w:space="0" w:color="auto"/>
        <w:left w:val="none" w:sz="0" w:space="0" w:color="auto"/>
        <w:bottom w:val="none" w:sz="0" w:space="0" w:color="auto"/>
        <w:right w:val="none" w:sz="0" w:space="0" w:color="auto"/>
      </w:divBdr>
    </w:div>
    <w:div w:id="2025669107">
      <w:bodyDiv w:val="1"/>
      <w:marLeft w:val="0"/>
      <w:marRight w:val="0"/>
      <w:marTop w:val="0"/>
      <w:marBottom w:val="0"/>
      <w:divBdr>
        <w:top w:val="none" w:sz="0" w:space="0" w:color="auto"/>
        <w:left w:val="none" w:sz="0" w:space="0" w:color="auto"/>
        <w:bottom w:val="none" w:sz="0" w:space="0" w:color="auto"/>
        <w:right w:val="none" w:sz="0" w:space="0" w:color="auto"/>
      </w:divBdr>
    </w:div>
    <w:div w:id="2078476876">
      <w:bodyDiv w:val="1"/>
      <w:marLeft w:val="0"/>
      <w:marRight w:val="0"/>
      <w:marTop w:val="0"/>
      <w:marBottom w:val="0"/>
      <w:divBdr>
        <w:top w:val="none" w:sz="0" w:space="0" w:color="auto"/>
        <w:left w:val="none" w:sz="0" w:space="0" w:color="auto"/>
        <w:bottom w:val="none" w:sz="0" w:space="0" w:color="auto"/>
        <w:right w:val="none" w:sz="0" w:space="0" w:color="auto"/>
      </w:divBdr>
    </w:div>
    <w:div w:id="20987480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tcutreasury@tufts.edu" TargetMode="External"/><Relationship Id="rId10" Type="http://schemas.openxmlformats.org/officeDocument/2006/relationships/hyperlink" Target="mailto:tcutreasury@tuft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70E3F-0A7C-FE4D-8DC0-D197CDAD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12397</Words>
  <Characters>70665</Characters>
  <Application>Microsoft Macintosh Word</Application>
  <DocSecurity>0</DocSecurity>
  <Lines>588</Lines>
  <Paragraphs>141</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86781</CharactersWithSpaces>
  <SharedDoc>false</SharedDoc>
  <HLinks>
    <vt:vector size="18" baseType="variant">
      <vt:variant>
        <vt:i4>852018</vt:i4>
      </vt:variant>
      <vt:variant>
        <vt:i4>120</vt:i4>
      </vt:variant>
      <vt:variant>
        <vt:i4>0</vt:i4>
      </vt:variant>
      <vt:variant>
        <vt:i4>5</vt:i4>
      </vt:variant>
      <vt:variant>
        <vt:lpwstr>mailto:tcutreasury@tufts.edu</vt:lpwstr>
      </vt:variant>
      <vt:variant>
        <vt:lpwstr/>
      </vt:variant>
      <vt:variant>
        <vt:i4>852018</vt:i4>
      </vt:variant>
      <vt:variant>
        <vt:i4>117</vt:i4>
      </vt:variant>
      <vt:variant>
        <vt:i4>0</vt:i4>
      </vt:variant>
      <vt:variant>
        <vt:i4>5</vt:i4>
      </vt:variant>
      <vt:variant>
        <vt:lpwstr>mailto:tcutreasury@tufts.edu</vt:lpwstr>
      </vt:variant>
      <vt:variant>
        <vt:lpwstr/>
      </vt:variant>
      <vt:variant>
        <vt:i4>852018</vt:i4>
      </vt:variant>
      <vt:variant>
        <vt:i4>3</vt:i4>
      </vt:variant>
      <vt:variant>
        <vt:i4>0</vt:i4>
      </vt:variant>
      <vt:variant>
        <vt:i4>5</vt:i4>
      </vt:variant>
      <vt:variant>
        <vt:lpwstr>mailto:tcutreasury@tufts.edu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Roy</dc:creator>
  <cp:keywords/>
  <dc:description/>
  <cp:lastModifiedBy>Adam Kochman</cp:lastModifiedBy>
  <cp:revision>2</cp:revision>
  <dcterms:created xsi:type="dcterms:W3CDTF">2013-09-15T23:29:00Z</dcterms:created>
  <dcterms:modified xsi:type="dcterms:W3CDTF">2013-09-15T23:29:00Z</dcterms:modified>
</cp:coreProperties>
</file>