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13151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FELT Token Financial Model - User Documentation</w:t>
      </w:r>
    </w:p>
    <w:p w14:paraId="767DC70A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Executive Summary</w:t>
      </w:r>
    </w:p>
    <w:p w14:paraId="5249C9EF" w14:textId="77777777" w:rsidR="001B1791" w:rsidRPr="001B1791" w:rsidRDefault="001B1791" w:rsidP="001B1791">
      <w:r w:rsidRPr="001B1791">
        <w:t>This model simulates a 10-year financial projection for a tokenized regenerative agriculture fund. It calculates how $140M in initial investment grows through retained earnings from carbon credits, premium beef, and environmental assets. The model proves whether the fund can achieve self-funding status (buying new farms from treasury rather than diluting tokens) and projects token price appreciation from $1.00 to approximately $8.93.</w:t>
      </w:r>
    </w:p>
    <w:p w14:paraId="73D4C70A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How to Use the Model</w:t>
      </w:r>
    </w:p>
    <w:p w14:paraId="14302EC7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Input Files Guide</w:t>
      </w:r>
    </w:p>
    <w:p w14:paraId="177F522D" w14:textId="77777777" w:rsidR="001B1791" w:rsidRPr="001B1791" w:rsidRDefault="001B1791" w:rsidP="001B1791">
      <w:r w:rsidRPr="001B1791">
        <w:t xml:space="preserve">All inputs are in </w:t>
      </w:r>
      <w:proofErr w:type="gramStart"/>
      <w:r w:rsidRPr="001B1791">
        <w:t>the /inputs/</w:t>
      </w:r>
      <w:proofErr w:type="gramEnd"/>
      <w:r w:rsidRPr="001B1791">
        <w:t xml:space="preserve"> folder as CSV files. Edit these with any spreadsheet software or text editor.</w:t>
      </w:r>
    </w:p>
    <w:p w14:paraId="0A803F93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portfolio_config.csv</w:t>
      </w:r>
    </w:p>
    <w:p w14:paraId="751398DB" w14:textId="77777777" w:rsidR="001B1791" w:rsidRPr="001B1791" w:rsidRDefault="001B1791" w:rsidP="001B1791">
      <w:r w:rsidRPr="001B1791">
        <w:t>Controls fundamental investment parameters:</w:t>
      </w:r>
    </w:p>
    <w:p w14:paraId="0BDBFB14" w14:textId="77777777" w:rsidR="001B1791" w:rsidRPr="001B1791" w:rsidRDefault="001B1791" w:rsidP="001B1791">
      <w:pPr>
        <w:numPr>
          <w:ilvl w:val="0"/>
          <w:numId w:val="1"/>
        </w:numPr>
      </w:pPr>
      <w:proofErr w:type="spellStart"/>
      <w:r w:rsidRPr="001B1791">
        <w:t>land_cost_per_farm</w:t>
      </w:r>
      <w:proofErr w:type="spellEnd"/>
      <w:r w:rsidRPr="001B1791">
        <w:t>: Base cost for 1000 hectares</w:t>
      </w:r>
    </w:p>
    <w:p w14:paraId="113BE8F0" w14:textId="77777777" w:rsidR="001B1791" w:rsidRPr="001B1791" w:rsidRDefault="001B1791" w:rsidP="001B1791">
      <w:pPr>
        <w:numPr>
          <w:ilvl w:val="0"/>
          <w:numId w:val="1"/>
        </w:numPr>
      </w:pPr>
      <w:proofErr w:type="spellStart"/>
      <w:r w:rsidRPr="001B1791">
        <w:t>project_dev_cost</w:t>
      </w:r>
      <w:proofErr w:type="spellEnd"/>
      <w:r w:rsidRPr="001B1791">
        <w:t>: Additional development costs (fencing, trees, infrastructure)</w:t>
      </w:r>
    </w:p>
    <w:p w14:paraId="4263FB48" w14:textId="77777777" w:rsidR="001B1791" w:rsidRPr="001B1791" w:rsidRDefault="001B1791" w:rsidP="001B1791">
      <w:pPr>
        <w:numPr>
          <w:ilvl w:val="0"/>
          <w:numId w:val="1"/>
        </w:numPr>
      </w:pPr>
      <w:proofErr w:type="spellStart"/>
      <w:r w:rsidRPr="001B1791">
        <w:t>operator_salary_cap</w:t>
      </w:r>
      <w:proofErr w:type="spellEnd"/>
      <w:r w:rsidRPr="001B1791">
        <w:t>: Maximum operator payment per farm/year</w:t>
      </w:r>
    </w:p>
    <w:p w14:paraId="10ABC68F" w14:textId="77777777" w:rsidR="001B1791" w:rsidRPr="001B1791" w:rsidRDefault="001B1791" w:rsidP="001B1791">
      <w:pPr>
        <w:numPr>
          <w:ilvl w:val="0"/>
          <w:numId w:val="1"/>
        </w:numPr>
      </w:pPr>
      <w:proofErr w:type="spellStart"/>
      <w:r w:rsidRPr="001B1791">
        <w:t>initial_token_supply</w:t>
      </w:r>
      <w:proofErr w:type="spellEnd"/>
      <w:r w:rsidRPr="001B1791">
        <w:t xml:space="preserve">: Must equal </w:t>
      </w:r>
      <w:proofErr w:type="spellStart"/>
      <w:r w:rsidRPr="001B1791">
        <w:t>net_investment</w:t>
      </w:r>
      <w:proofErr w:type="spellEnd"/>
      <w:r w:rsidRPr="001B1791">
        <w:t xml:space="preserve"> for $1.00 starting price</w:t>
      </w:r>
    </w:p>
    <w:p w14:paraId="2D1BD03D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revenue_assumptions.csv</w:t>
      </w:r>
    </w:p>
    <w:p w14:paraId="1F1090EC" w14:textId="77777777" w:rsidR="001B1791" w:rsidRPr="001B1791" w:rsidRDefault="001B1791" w:rsidP="001B1791">
      <w:r w:rsidRPr="001B1791">
        <w:t>Defines revenue projections by year:</w:t>
      </w:r>
    </w:p>
    <w:p w14:paraId="599482A0" w14:textId="77777777" w:rsidR="001B1791" w:rsidRPr="001B1791" w:rsidRDefault="001B1791" w:rsidP="001B1791">
      <w:pPr>
        <w:numPr>
          <w:ilvl w:val="0"/>
          <w:numId w:val="2"/>
        </w:numPr>
      </w:pPr>
      <w:r w:rsidRPr="001B1791">
        <w:t>Each row = different revenue stream</w:t>
      </w:r>
    </w:p>
    <w:p w14:paraId="31642C9C" w14:textId="77777777" w:rsidR="001B1791" w:rsidRPr="001B1791" w:rsidRDefault="001B1791" w:rsidP="001B1791">
      <w:pPr>
        <w:numPr>
          <w:ilvl w:val="0"/>
          <w:numId w:val="2"/>
        </w:numPr>
      </w:pPr>
      <w:r w:rsidRPr="001B1791">
        <w:t>Columns year_1 through year_10 = values for each year</w:t>
      </w:r>
    </w:p>
    <w:p w14:paraId="6B103981" w14:textId="77777777" w:rsidR="001B1791" w:rsidRPr="001B1791" w:rsidRDefault="001B1791" w:rsidP="001B1791">
      <w:pPr>
        <w:numPr>
          <w:ilvl w:val="0"/>
          <w:numId w:val="2"/>
        </w:numPr>
      </w:pPr>
      <w:r w:rsidRPr="001B1791">
        <w:t>Set to 0 for years before revenue starts</w:t>
      </w:r>
    </w:p>
    <w:p w14:paraId="687B0C16" w14:textId="77777777" w:rsidR="001B1791" w:rsidRPr="001B1791" w:rsidRDefault="001B1791" w:rsidP="001B1791">
      <w:r w:rsidRPr="001B1791">
        <w:rPr>
          <w:b/>
          <w:bCs/>
        </w:rPr>
        <w:t>Example</w:t>
      </w:r>
      <w:r w:rsidRPr="001B1791">
        <w:t xml:space="preserve">: To delay beef revenue to Year 4, set </w:t>
      </w:r>
      <w:proofErr w:type="spellStart"/>
      <w:r w:rsidRPr="001B1791">
        <w:t>beef_head_count</w:t>
      </w:r>
      <w:proofErr w:type="spellEnd"/>
      <w:r w:rsidRPr="001B1791">
        <w:t xml:space="preserve"> to 0 for years 1-3</w:t>
      </w:r>
    </w:p>
    <w:p w14:paraId="538B9C81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cost_structure.csv</w:t>
      </w:r>
    </w:p>
    <w:p w14:paraId="2DFFEC03" w14:textId="77777777" w:rsidR="001B1791" w:rsidRPr="001B1791" w:rsidRDefault="001B1791" w:rsidP="001B1791">
      <w:r w:rsidRPr="001B1791">
        <w:t>Sets stakeholder payment percentages:</w:t>
      </w:r>
    </w:p>
    <w:p w14:paraId="4E0DFF30" w14:textId="77777777" w:rsidR="001B1791" w:rsidRPr="001B1791" w:rsidRDefault="001B1791" w:rsidP="001B1791">
      <w:pPr>
        <w:numPr>
          <w:ilvl w:val="0"/>
          <w:numId w:val="3"/>
        </w:numPr>
      </w:pPr>
      <w:r w:rsidRPr="001B1791">
        <w:t>Each row = different stakeholder</w:t>
      </w:r>
    </w:p>
    <w:p w14:paraId="0A03B4F3" w14:textId="77777777" w:rsidR="001B1791" w:rsidRPr="001B1791" w:rsidRDefault="001B1791" w:rsidP="001B1791">
      <w:pPr>
        <w:numPr>
          <w:ilvl w:val="0"/>
          <w:numId w:val="3"/>
        </w:numPr>
      </w:pPr>
      <w:r w:rsidRPr="001B1791">
        <w:t>percentage column = portion of gross revenue</w:t>
      </w:r>
    </w:p>
    <w:p w14:paraId="4B417FF4" w14:textId="77777777" w:rsidR="001B1791" w:rsidRPr="001B1791" w:rsidRDefault="001B1791" w:rsidP="001B1791">
      <w:pPr>
        <w:numPr>
          <w:ilvl w:val="0"/>
          <w:numId w:val="3"/>
        </w:numPr>
      </w:pPr>
      <w:r w:rsidRPr="001B1791">
        <w:lastRenderedPageBreak/>
        <w:t>Must sum to 1.00 (100%)</w:t>
      </w:r>
    </w:p>
    <w:p w14:paraId="2AD69DE4" w14:textId="77777777" w:rsidR="001B1791" w:rsidRPr="001B1791" w:rsidRDefault="001B1791" w:rsidP="001B1791">
      <w:r w:rsidRPr="001B1791">
        <w:rPr>
          <w:b/>
          <w:bCs/>
        </w:rPr>
        <w:t>Critical</w:t>
      </w:r>
      <w:r w:rsidRPr="001B1791">
        <w:t xml:space="preserve">: </w:t>
      </w:r>
      <w:proofErr w:type="spellStart"/>
      <w:r w:rsidRPr="001B1791">
        <w:t>project_development</w:t>
      </w:r>
      <w:proofErr w:type="spellEnd"/>
      <w:r w:rsidRPr="001B1791">
        <w:t xml:space="preserve"> row is FEAG's profit margin</w:t>
      </w:r>
    </w:p>
    <w:p w14:paraId="0673FD09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carbon_pricing.csv</w:t>
      </w:r>
    </w:p>
    <w:p w14:paraId="2ABF0781" w14:textId="77777777" w:rsidR="001B1791" w:rsidRPr="001B1791" w:rsidRDefault="001B1791" w:rsidP="001B1791">
      <w:r w:rsidRPr="001B1791">
        <w:t>Carbon market parameters:</w:t>
      </w:r>
    </w:p>
    <w:p w14:paraId="7D8FB368" w14:textId="77777777" w:rsidR="001B1791" w:rsidRPr="001B1791" w:rsidRDefault="001B1791" w:rsidP="001B1791">
      <w:pPr>
        <w:numPr>
          <w:ilvl w:val="0"/>
          <w:numId w:val="4"/>
        </w:numPr>
      </w:pPr>
      <w:proofErr w:type="spellStart"/>
      <w:r w:rsidRPr="001B1791">
        <w:t>accu_spot_price</w:t>
      </w:r>
      <w:proofErr w:type="spellEnd"/>
      <w:r w:rsidRPr="001B1791">
        <w:t>: Price when selling immediately</w:t>
      </w:r>
    </w:p>
    <w:p w14:paraId="0CE28AEE" w14:textId="77777777" w:rsidR="001B1791" w:rsidRPr="001B1791" w:rsidRDefault="001B1791" w:rsidP="001B1791">
      <w:pPr>
        <w:numPr>
          <w:ilvl w:val="0"/>
          <w:numId w:val="4"/>
        </w:numPr>
      </w:pPr>
      <w:proofErr w:type="spellStart"/>
      <w:r w:rsidRPr="001B1791">
        <w:t>accu_forward_price</w:t>
      </w:r>
      <w:proofErr w:type="spellEnd"/>
      <w:r w:rsidRPr="001B1791">
        <w:t>: Discounted price for advance sales</w:t>
      </w:r>
    </w:p>
    <w:p w14:paraId="7D67EAD2" w14:textId="5466D1E6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Output Files Interpretation</w:t>
      </w:r>
    </w:p>
    <w:p w14:paraId="16A87F71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model_outputs.csv</w:t>
      </w:r>
    </w:p>
    <w:p w14:paraId="592DBCFC" w14:textId="77777777" w:rsidR="001B1791" w:rsidRPr="001B1791" w:rsidRDefault="001B1791" w:rsidP="001B1791">
      <w:r w:rsidRPr="001B1791">
        <w:t>Complete year-by-year projection showing:</w:t>
      </w:r>
    </w:p>
    <w:p w14:paraId="4AB7EC75" w14:textId="77777777" w:rsidR="001B1791" w:rsidRPr="001B1791" w:rsidRDefault="001B1791" w:rsidP="001B1791">
      <w:pPr>
        <w:numPr>
          <w:ilvl w:val="0"/>
          <w:numId w:val="5"/>
        </w:numPr>
      </w:pPr>
      <w:r w:rsidRPr="001B1791">
        <w:t>total: Annual gross revenue across all farms</w:t>
      </w:r>
    </w:p>
    <w:p w14:paraId="0CF72756" w14:textId="77777777" w:rsidR="001B1791" w:rsidRPr="001B1791" w:rsidRDefault="001B1791" w:rsidP="001B1791">
      <w:pPr>
        <w:numPr>
          <w:ilvl w:val="0"/>
          <w:numId w:val="5"/>
        </w:numPr>
      </w:pPr>
      <w:proofErr w:type="spellStart"/>
      <w:r w:rsidRPr="001B1791">
        <w:t>accumulated_treasury</w:t>
      </w:r>
      <w:proofErr w:type="spellEnd"/>
      <w:r w:rsidRPr="001B1791">
        <w:t>: Cash available for new farm purchases</w:t>
      </w:r>
    </w:p>
    <w:p w14:paraId="00ACD820" w14:textId="77777777" w:rsidR="001B1791" w:rsidRPr="001B1791" w:rsidRDefault="001B1791" w:rsidP="001B1791">
      <w:pPr>
        <w:numPr>
          <w:ilvl w:val="0"/>
          <w:numId w:val="5"/>
        </w:numPr>
      </w:pPr>
      <w:proofErr w:type="spellStart"/>
      <w:r w:rsidRPr="001B1791">
        <w:t>token_price</w:t>
      </w:r>
      <w:proofErr w:type="spellEnd"/>
      <w:r w:rsidRPr="001B1791">
        <w:t>: NAV per token (target: growing from $1.00 to $8.93)</w:t>
      </w:r>
    </w:p>
    <w:p w14:paraId="01EBFADA" w14:textId="77777777" w:rsidR="001B1791" w:rsidRPr="001B1791" w:rsidRDefault="001B1791" w:rsidP="001B1791">
      <w:pPr>
        <w:numPr>
          <w:ilvl w:val="0"/>
          <w:numId w:val="5"/>
        </w:numPr>
      </w:pPr>
      <w:proofErr w:type="spellStart"/>
      <w:r w:rsidRPr="001B1791">
        <w:t>treasury_sufficient</w:t>
      </w:r>
      <w:proofErr w:type="spellEnd"/>
      <w:r w:rsidRPr="001B1791">
        <w:t>: TRUE when self-funding achieved</w:t>
      </w:r>
    </w:p>
    <w:p w14:paraId="55032BA7" w14:textId="77777777" w:rsidR="001B1791" w:rsidRPr="001B1791" w:rsidRDefault="001B1791" w:rsidP="001B1791">
      <w:r w:rsidRPr="001B1791">
        <w:rPr>
          <w:b/>
          <w:bCs/>
        </w:rPr>
        <w:t>Key indicator</w:t>
      </w:r>
      <w:r w:rsidRPr="001B1791">
        <w:t xml:space="preserve">: When </w:t>
      </w:r>
      <w:proofErr w:type="spellStart"/>
      <w:r w:rsidRPr="001B1791">
        <w:t>treasury_sufficient</w:t>
      </w:r>
      <w:proofErr w:type="spellEnd"/>
      <w:r w:rsidRPr="001B1791">
        <w:t xml:space="preserve"> becomes TRUE, fund no longer needs external capital</w:t>
      </w:r>
    </w:p>
    <w:p w14:paraId="75AE7C51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stakeholder_distributions.csv</w:t>
      </w:r>
    </w:p>
    <w:p w14:paraId="41E42E6E" w14:textId="77777777" w:rsidR="001B1791" w:rsidRPr="001B1791" w:rsidRDefault="001B1791" w:rsidP="001B1791">
      <w:r w:rsidRPr="001B1791">
        <w:t>Annual payment flows:</w:t>
      </w:r>
    </w:p>
    <w:p w14:paraId="69D6074D" w14:textId="77777777" w:rsidR="001B1791" w:rsidRPr="001B1791" w:rsidRDefault="001B1791" w:rsidP="001B1791">
      <w:pPr>
        <w:numPr>
          <w:ilvl w:val="0"/>
          <w:numId w:val="6"/>
        </w:numPr>
      </w:pPr>
      <w:proofErr w:type="spellStart"/>
      <w:r w:rsidRPr="001B1791">
        <w:t>project_development</w:t>
      </w:r>
      <w:proofErr w:type="spellEnd"/>
      <w:r w:rsidRPr="001B1791">
        <w:t>: FEAG's annual 15% fee</w:t>
      </w:r>
    </w:p>
    <w:p w14:paraId="52E310E7" w14:textId="77777777" w:rsidR="001B1791" w:rsidRPr="001B1791" w:rsidRDefault="001B1791" w:rsidP="001B1791">
      <w:pPr>
        <w:numPr>
          <w:ilvl w:val="0"/>
          <w:numId w:val="6"/>
        </w:numPr>
      </w:pPr>
      <w:proofErr w:type="spellStart"/>
      <w:r w:rsidRPr="001B1791">
        <w:t>operator_overflow</w:t>
      </w:r>
      <w:proofErr w:type="spellEnd"/>
      <w:r w:rsidRPr="001B1791">
        <w:t>: Value captured when operator hits salary cap</w:t>
      </w:r>
    </w:p>
    <w:p w14:paraId="6C0C5864" w14:textId="77777777" w:rsidR="001B1791" w:rsidRPr="001B1791" w:rsidRDefault="001B1791" w:rsidP="001B1791">
      <w:pPr>
        <w:numPr>
          <w:ilvl w:val="0"/>
          <w:numId w:val="6"/>
        </w:numPr>
      </w:pPr>
      <w:proofErr w:type="spellStart"/>
      <w:r w:rsidRPr="001B1791">
        <w:t>treasury_net</w:t>
      </w:r>
      <w:proofErr w:type="spellEnd"/>
      <w:r w:rsidRPr="001B1791">
        <w:t>: Annual addition to growth capital</w:t>
      </w:r>
    </w:p>
    <w:p w14:paraId="30A7D270" w14:textId="77777777" w:rsidR="001B1791" w:rsidRPr="001B1791" w:rsidRDefault="001B1791" w:rsidP="001B1791">
      <w:r w:rsidRPr="001B1791">
        <w:rPr>
          <w:b/>
          <w:bCs/>
        </w:rPr>
        <w:t>Watch for</w:t>
      </w:r>
      <w:r w:rsidRPr="001B1791">
        <w:t xml:space="preserve">: Increasing </w:t>
      </w:r>
      <w:proofErr w:type="spellStart"/>
      <w:r w:rsidRPr="001B1791">
        <w:t>operator_overflow</w:t>
      </w:r>
      <w:proofErr w:type="spellEnd"/>
      <w:r w:rsidRPr="001B1791">
        <w:t xml:space="preserve"> as revenues scale - this accelerates self-funding</w:t>
      </w:r>
    </w:p>
    <w:p w14:paraId="3140F1EC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project_developer_cashflows.csv</w:t>
      </w:r>
    </w:p>
    <w:p w14:paraId="238DBF68" w14:textId="77777777" w:rsidR="001B1791" w:rsidRPr="001B1791" w:rsidRDefault="001B1791" w:rsidP="001B1791">
      <w:r w:rsidRPr="001B1791">
        <w:t>FEAG-specific economics:</w:t>
      </w:r>
    </w:p>
    <w:p w14:paraId="0FF4B600" w14:textId="77777777" w:rsidR="001B1791" w:rsidRPr="001B1791" w:rsidRDefault="001B1791" w:rsidP="001B1791">
      <w:pPr>
        <w:numPr>
          <w:ilvl w:val="0"/>
          <w:numId w:val="7"/>
        </w:numPr>
      </w:pPr>
      <w:r w:rsidRPr="001B1791">
        <w:t>PDF_15%: Annual project development fee</w:t>
      </w:r>
    </w:p>
    <w:p w14:paraId="39F6E0D6" w14:textId="77777777" w:rsidR="001B1791" w:rsidRPr="001B1791" w:rsidRDefault="001B1791" w:rsidP="001B1791">
      <w:pPr>
        <w:numPr>
          <w:ilvl w:val="0"/>
          <w:numId w:val="7"/>
        </w:numPr>
      </w:pPr>
      <w:proofErr w:type="spellStart"/>
      <w:r w:rsidRPr="001B1791">
        <w:t>Cumulative_PDF</w:t>
      </w:r>
      <w:proofErr w:type="spellEnd"/>
      <w:r w:rsidRPr="001B1791">
        <w:t>: Total earnings over time</w:t>
      </w:r>
    </w:p>
    <w:p w14:paraId="4F1C4C7B" w14:textId="77777777" w:rsidR="001B1791" w:rsidRPr="001B1791" w:rsidRDefault="001B1791" w:rsidP="001B1791">
      <w:pPr>
        <w:numPr>
          <w:ilvl w:val="0"/>
          <w:numId w:val="7"/>
        </w:numPr>
      </w:pPr>
      <w:r w:rsidRPr="001B1791">
        <w:t>Shows FEAG path to $15M+ over 10 years</w:t>
      </w:r>
    </w:p>
    <w:p w14:paraId="0BAEE341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lastRenderedPageBreak/>
        <w:t>token_metrics.csv</w:t>
      </w:r>
    </w:p>
    <w:p w14:paraId="4F50DC8D" w14:textId="77777777" w:rsidR="001B1791" w:rsidRPr="001B1791" w:rsidRDefault="001B1791" w:rsidP="001B1791">
      <w:r w:rsidRPr="001B1791">
        <w:t>Investor-focused metrics:</w:t>
      </w:r>
    </w:p>
    <w:p w14:paraId="6C29DFF1" w14:textId="77777777" w:rsidR="001B1791" w:rsidRPr="001B1791" w:rsidRDefault="001B1791" w:rsidP="001B1791">
      <w:pPr>
        <w:numPr>
          <w:ilvl w:val="0"/>
          <w:numId w:val="8"/>
        </w:numPr>
      </w:pPr>
      <w:proofErr w:type="spellStart"/>
      <w:r w:rsidRPr="001B1791">
        <w:t>token_price</w:t>
      </w:r>
      <w:proofErr w:type="spellEnd"/>
      <w:r w:rsidRPr="001B1791">
        <w:t>: Price per token each year</w:t>
      </w:r>
    </w:p>
    <w:p w14:paraId="1D810EC6" w14:textId="77777777" w:rsidR="001B1791" w:rsidRPr="001B1791" w:rsidRDefault="001B1791" w:rsidP="001B1791">
      <w:pPr>
        <w:numPr>
          <w:ilvl w:val="0"/>
          <w:numId w:val="8"/>
        </w:numPr>
      </w:pPr>
      <w:proofErr w:type="spellStart"/>
      <w:r w:rsidRPr="001B1791">
        <w:t>token_price_multiple</w:t>
      </w:r>
      <w:proofErr w:type="spellEnd"/>
      <w:r w:rsidRPr="001B1791">
        <w:t>: Total return multiple (8.93x target)</w:t>
      </w:r>
    </w:p>
    <w:p w14:paraId="7B207CE5" w14:textId="77777777" w:rsidR="001B1791" w:rsidRPr="001B1791" w:rsidRDefault="001B1791" w:rsidP="001B1791">
      <w:pPr>
        <w:numPr>
          <w:ilvl w:val="0"/>
          <w:numId w:val="8"/>
        </w:numPr>
      </w:pPr>
      <w:proofErr w:type="spellStart"/>
      <w:r w:rsidRPr="001B1791">
        <w:t>nav_growth_rate</w:t>
      </w:r>
      <w:proofErr w:type="spellEnd"/>
      <w:r w:rsidRPr="001B1791">
        <w:t>: Year-over-year growth percentage</w:t>
      </w:r>
    </w:p>
    <w:p w14:paraId="28645B86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funding_strategy.csv</w:t>
      </w:r>
    </w:p>
    <w:p w14:paraId="2D17E0BF" w14:textId="77777777" w:rsidR="001B1791" w:rsidRPr="001B1791" w:rsidRDefault="001B1791" w:rsidP="001B1791">
      <w:r w:rsidRPr="001B1791">
        <w:t>Treasury management analysis:</w:t>
      </w:r>
    </w:p>
    <w:p w14:paraId="0815DAA7" w14:textId="77777777" w:rsidR="001B1791" w:rsidRPr="001B1791" w:rsidRDefault="001B1791" w:rsidP="001B1791">
      <w:pPr>
        <w:numPr>
          <w:ilvl w:val="0"/>
          <w:numId w:val="9"/>
        </w:numPr>
      </w:pPr>
      <w:proofErr w:type="spellStart"/>
      <w:r w:rsidRPr="001B1791">
        <w:t>forwards_needed</w:t>
      </w:r>
      <w:proofErr w:type="spellEnd"/>
      <w:r w:rsidRPr="001B1791">
        <w:t>: ACCUs that must be sold at discount for liquidity</w:t>
      </w:r>
    </w:p>
    <w:p w14:paraId="4971F549" w14:textId="77777777" w:rsidR="001B1791" w:rsidRPr="001B1791" w:rsidRDefault="001B1791" w:rsidP="001B1791">
      <w:pPr>
        <w:numPr>
          <w:ilvl w:val="0"/>
          <w:numId w:val="9"/>
        </w:numPr>
      </w:pPr>
      <w:proofErr w:type="spellStart"/>
      <w:r w:rsidRPr="001B1791">
        <w:t>discount_cost</w:t>
      </w:r>
      <w:proofErr w:type="spellEnd"/>
      <w:r w:rsidRPr="001B1791">
        <w:t>: Value lost by selling forwards vs spot</w:t>
      </w:r>
    </w:p>
    <w:p w14:paraId="33DBC956" w14:textId="77777777" w:rsidR="001B1791" w:rsidRPr="001B1791" w:rsidRDefault="001B1791" w:rsidP="001B1791">
      <w:pPr>
        <w:numPr>
          <w:ilvl w:val="0"/>
          <w:numId w:val="9"/>
        </w:numPr>
      </w:pPr>
      <w:r w:rsidRPr="001B1791">
        <w:t>Reveals transition from external to internal funding</w:t>
      </w:r>
    </w:p>
    <w:p w14:paraId="11C7BD97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Modeling Methodology &amp; Key Assumptions</w:t>
      </w:r>
    </w:p>
    <w:p w14:paraId="36C0F910" w14:textId="6261D91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 xml:space="preserve">Methodological Assumptions </w:t>
      </w:r>
    </w:p>
    <w:p w14:paraId="241F9EED" w14:textId="77777777" w:rsidR="001B1791" w:rsidRPr="001B1791" w:rsidRDefault="001B1791" w:rsidP="001B1791">
      <w:r w:rsidRPr="001B1791">
        <w:rPr>
          <w:b/>
          <w:bCs/>
        </w:rPr>
        <w:t>1. Linear Farm Scaling</w:t>
      </w:r>
      <w:r w:rsidRPr="001B1791">
        <w:t xml:space="preserve"> Model assumes farms can be added at constant $14M cost regardless of scale. Reality: bulk purchasing and operational experience might reduce per-farm costs over time.</w:t>
      </w:r>
    </w:p>
    <w:p w14:paraId="6C20A1D8" w14:textId="77777777" w:rsidR="001B1791" w:rsidRPr="001B1791" w:rsidRDefault="001B1791" w:rsidP="001B1791">
      <w:r w:rsidRPr="001B1791">
        <w:rPr>
          <w:b/>
          <w:bCs/>
        </w:rPr>
        <w:t>2. Independent Revenue Streams</w:t>
      </w:r>
      <w:r w:rsidRPr="001B1791">
        <w:t xml:space="preserve"> Model treats each revenue source as independent. Reality: drought affecting beef would likely also impact soil carbon sequestration.</w:t>
      </w:r>
    </w:p>
    <w:p w14:paraId="3AEDBAB4" w14:textId="77777777" w:rsidR="001B1791" w:rsidRPr="001B1791" w:rsidRDefault="001B1791" w:rsidP="001B1791">
      <w:r w:rsidRPr="001B1791">
        <w:rPr>
          <w:b/>
          <w:bCs/>
        </w:rPr>
        <w:t>3. Immediate Revenue Recognition</w:t>
      </w:r>
      <w:r w:rsidRPr="001B1791">
        <w:t xml:space="preserve"> Model books revenue when carbon credits are generated. Reality: verification and </w:t>
      </w:r>
      <w:proofErr w:type="gramStart"/>
      <w:r w:rsidRPr="001B1791">
        <w:t>sale</w:t>
      </w:r>
      <w:proofErr w:type="gramEnd"/>
      <w:r w:rsidRPr="001B1791">
        <w:t xml:space="preserve"> might lag by 6-12 months.</w:t>
      </w:r>
    </w:p>
    <w:p w14:paraId="4D206022" w14:textId="77777777" w:rsidR="001B1791" w:rsidRPr="001B1791" w:rsidRDefault="001B1791" w:rsidP="001B1791">
      <w:r w:rsidRPr="001B1791">
        <w:rPr>
          <w:b/>
          <w:bCs/>
        </w:rPr>
        <w:t>4. No Debt or Leverage</w:t>
      </w:r>
      <w:r w:rsidRPr="001B1791">
        <w:t xml:space="preserve"> Model assumes 100% equity financing. Reality: cheap debt could accelerate growth without dilution.</w:t>
      </w:r>
    </w:p>
    <w:p w14:paraId="6E14E2E6" w14:textId="77777777" w:rsidR="001B1791" w:rsidRPr="001B1791" w:rsidRDefault="001B1791" w:rsidP="001B1791">
      <w:r w:rsidRPr="001B1791">
        <w:rPr>
          <w:b/>
          <w:bCs/>
        </w:rPr>
        <w:t>5. Static Operational Efficiency</w:t>
      </w:r>
      <w:r w:rsidRPr="001B1791">
        <w:t xml:space="preserve"> Model uses fixed cost percentages throughout. Reality: economies of scale should reduce percentage costs as portfolio grows.</w:t>
      </w:r>
    </w:p>
    <w:p w14:paraId="325176A2" w14:textId="77777777" w:rsidR="001B1791" w:rsidRPr="001B1791" w:rsidRDefault="001B1791" w:rsidP="001B1791">
      <w:r w:rsidRPr="001B1791">
        <w:rPr>
          <w:b/>
          <w:bCs/>
        </w:rPr>
        <w:t>6. Single Geography</w:t>
      </w:r>
      <w:r w:rsidRPr="001B1791">
        <w:t xml:space="preserve"> Model assumes uniform Australian conditions. Reality: geographic diversification would affect yields and timing.</w:t>
      </w:r>
    </w:p>
    <w:p w14:paraId="7A410009" w14:textId="77777777" w:rsidR="001B1791" w:rsidRPr="001B1791" w:rsidRDefault="001B1791" w:rsidP="001B1791">
      <w:r w:rsidRPr="001B1791">
        <w:rPr>
          <w:b/>
          <w:bCs/>
        </w:rPr>
        <w:t>7. No Technology Learning Curve</w:t>
      </w:r>
      <w:r w:rsidRPr="001B1791">
        <w:t xml:space="preserve"> Green Prints AI premium applies immediately. Reality: AI effectiveness improves with data accumulation over time.</w:t>
      </w:r>
    </w:p>
    <w:p w14:paraId="2AAB5BA5" w14:textId="77777777" w:rsidR="001B1791" w:rsidRPr="001B1791" w:rsidRDefault="001B1791" w:rsidP="001B1791">
      <w:r w:rsidRPr="001B1791">
        <w:rPr>
          <w:b/>
          <w:bCs/>
        </w:rPr>
        <w:t>8. Perpetual Operations</w:t>
      </w:r>
      <w:r w:rsidRPr="001B1791">
        <w:t xml:space="preserve"> Model assumes no farm failures or exits. Reality: some farms might underperform and need replacement.</w:t>
      </w:r>
    </w:p>
    <w:p w14:paraId="0AE7A4E2" w14:textId="77777777" w:rsidR="001B1791" w:rsidRPr="001B1791" w:rsidRDefault="001B1791" w:rsidP="001B1791">
      <w:r w:rsidRPr="001B1791">
        <w:rPr>
          <w:b/>
          <w:bCs/>
        </w:rPr>
        <w:lastRenderedPageBreak/>
        <w:t>9. Token Price = NAV</w:t>
      </w:r>
      <w:r w:rsidRPr="001B1791">
        <w:t xml:space="preserve"> Model assumes tokens trade at NAV. Reality: market pricing could trade at premium or discount to NAV.</w:t>
      </w:r>
    </w:p>
    <w:p w14:paraId="73AD20B4" w14:textId="77777777" w:rsidR="001B1791" w:rsidRPr="001B1791" w:rsidRDefault="001B1791" w:rsidP="001B1791">
      <w:r w:rsidRPr="001B1791">
        <w:rPr>
          <w:b/>
          <w:bCs/>
        </w:rPr>
        <w:t>10. No Regulatory Changes</w:t>
      </w:r>
      <w:r w:rsidRPr="001B1791">
        <w:t xml:space="preserve"> Model assumes stable carbon credit rules. Reality: government policy changes could affect credit generation or pricing.</w:t>
      </w:r>
    </w:p>
    <w:p w14:paraId="6B6EB357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Quick Customization Examples</w:t>
      </w:r>
    </w:p>
    <w:p w14:paraId="10E2FE01" w14:textId="77777777" w:rsidR="001B1791" w:rsidRPr="001B1791" w:rsidRDefault="001B1791" w:rsidP="001B1791">
      <w:r w:rsidRPr="001B1791">
        <w:rPr>
          <w:b/>
          <w:bCs/>
        </w:rPr>
        <w:t>To model higher carbon prices:</w:t>
      </w:r>
      <w:r w:rsidRPr="001B1791">
        <w:t xml:space="preserve"> Edit carbon_pricing.csv, change </w:t>
      </w:r>
      <w:proofErr w:type="spellStart"/>
      <w:r w:rsidRPr="001B1791">
        <w:t>accu_spot_price</w:t>
      </w:r>
      <w:proofErr w:type="spellEnd"/>
      <w:r w:rsidRPr="001B1791">
        <w:t xml:space="preserve"> from 45 to 60</w:t>
      </w:r>
    </w:p>
    <w:p w14:paraId="6F372754" w14:textId="77777777" w:rsidR="001B1791" w:rsidRPr="001B1791" w:rsidRDefault="001B1791" w:rsidP="001B1791">
      <w:r w:rsidRPr="001B1791">
        <w:rPr>
          <w:b/>
          <w:bCs/>
        </w:rPr>
        <w:t>To test different fee structures:</w:t>
      </w:r>
      <w:r w:rsidRPr="001B1791">
        <w:t xml:space="preserve"> Edit cost_structure.csv, adjust </w:t>
      </w:r>
      <w:proofErr w:type="spellStart"/>
      <w:r w:rsidRPr="001B1791">
        <w:t>project_development</w:t>
      </w:r>
      <w:proofErr w:type="spellEnd"/>
      <w:r w:rsidRPr="001B1791">
        <w:t xml:space="preserve"> from 0.15 to 0.20</w:t>
      </w:r>
    </w:p>
    <w:p w14:paraId="31ECBFD9" w14:textId="77777777" w:rsidR="001B1791" w:rsidRPr="001B1791" w:rsidRDefault="001B1791" w:rsidP="001B1791">
      <w:r w:rsidRPr="001B1791">
        <w:rPr>
          <w:b/>
          <w:bCs/>
        </w:rPr>
        <w:t>To delay revenue streams:</w:t>
      </w:r>
      <w:r w:rsidRPr="001B1791">
        <w:t xml:space="preserve"> Edit revenue_assumptions.csv, set early years to 0 for specific streams</w:t>
      </w:r>
    </w:p>
    <w:p w14:paraId="6288A4E6" w14:textId="77777777" w:rsidR="001B1791" w:rsidRPr="001B1791" w:rsidRDefault="001B1791" w:rsidP="001B1791">
      <w:r w:rsidRPr="001B1791">
        <w:rPr>
          <w:b/>
          <w:bCs/>
        </w:rPr>
        <w:t>To change farm acquisition pace:</w:t>
      </w:r>
      <w:r w:rsidRPr="001B1791">
        <w:t xml:space="preserve"> Edit the core_model.py line with </w:t>
      </w:r>
      <w:proofErr w:type="spellStart"/>
      <w:r w:rsidRPr="001B1791">
        <w:t>farms_operational</w:t>
      </w:r>
      <w:proofErr w:type="spellEnd"/>
      <w:r w:rsidRPr="001B1791">
        <w:t xml:space="preserve"> calculation</w:t>
      </w:r>
    </w:p>
    <w:p w14:paraId="2F2AE6D2" w14:textId="77777777" w:rsidR="001B1791" w:rsidRPr="001B1791" w:rsidRDefault="001B1791" w:rsidP="001B1791">
      <w:pPr>
        <w:rPr>
          <w:b/>
          <w:bCs/>
        </w:rPr>
      </w:pPr>
      <w:r w:rsidRPr="001B1791">
        <w:rPr>
          <w:b/>
          <w:bCs/>
        </w:rPr>
        <w:t>Key Success Metrics</w:t>
      </w:r>
    </w:p>
    <w:p w14:paraId="1BE5C2E9" w14:textId="77777777" w:rsidR="001B1791" w:rsidRPr="001B1791" w:rsidRDefault="001B1791" w:rsidP="001B1791">
      <w:r w:rsidRPr="001B1791">
        <w:t>The model succeeds if it shows:</w:t>
      </w:r>
    </w:p>
    <w:p w14:paraId="58731619" w14:textId="77777777" w:rsidR="001B1791" w:rsidRPr="001B1791" w:rsidRDefault="001B1791" w:rsidP="001B1791">
      <w:pPr>
        <w:numPr>
          <w:ilvl w:val="0"/>
          <w:numId w:val="11"/>
        </w:numPr>
      </w:pPr>
      <w:r w:rsidRPr="001B1791">
        <w:t>Token price reaching 5x+ by Year 10 (currently shows 8.93x)</w:t>
      </w:r>
    </w:p>
    <w:p w14:paraId="5223926D" w14:textId="77777777" w:rsidR="001B1791" w:rsidRPr="001B1791" w:rsidRDefault="001B1791" w:rsidP="001B1791">
      <w:pPr>
        <w:numPr>
          <w:ilvl w:val="0"/>
          <w:numId w:val="11"/>
        </w:numPr>
      </w:pPr>
      <w:r w:rsidRPr="001B1791">
        <w:t>Self-funding achieved by Year 5-6 (currently Year 4-5)</w:t>
      </w:r>
    </w:p>
    <w:p w14:paraId="39B5352B" w14:textId="77777777" w:rsidR="001B1791" w:rsidRPr="001B1791" w:rsidRDefault="001B1791" w:rsidP="001B1791">
      <w:pPr>
        <w:numPr>
          <w:ilvl w:val="0"/>
          <w:numId w:val="11"/>
        </w:numPr>
      </w:pPr>
      <w:r w:rsidRPr="001B1791">
        <w:t>Project developer fees exceeding $10M cumulative (currently ~$15M)</w:t>
      </w:r>
    </w:p>
    <w:p w14:paraId="660417EB" w14:textId="14141B23" w:rsidR="00C26907" w:rsidRDefault="001B1791" w:rsidP="001B1791">
      <w:pPr>
        <w:numPr>
          <w:ilvl w:val="0"/>
          <w:numId w:val="11"/>
        </w:numPr>
      </w:pPr>
      <w:r w:rsidRPr="001B1791">
        <w:t>Positive returns even in conservative scenario</w:t>
      </w:r>
    </w:p>
    <w:sectPr w:rsidR="00C26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E62"/>
    <w:multiLevelType w:val="multilevel"/>
    <w:tmpl w:val="A8A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32938"/>
    <w:multiLevelType w:val="multilevel"/>
    <w:tmpl w:val="094A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86F79"/>
    <w:multiLevelType w:val="multilevel"/>
    <w:tmpl w:val="6930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740C7"/>
    <w:multiLevelType w:val="multilevel"/>
    <w:tmpl w:val="AC2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A094A"/>
    <w:multiLevelType w:val="multilevel"/>
    <w:tmpl w:val="33E8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0015BD"/>
    <w:multiLevelType w:val="multilevel"/>
    <w:tmpl w:val="2EC2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03A73"/>
    <w:multiLevelType w:val="multilevel"/>
    <w:tmpl w:val="016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6552B"/>
    <w:multiLevelType w:val="multilevel"/>
    <w:tmpl w:val="1BD4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CD3F90"/>
    <w:multiLevelType w:val="multilevel"/>
    <w:tmpl w:val="8D08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5564C"/>
    <w:multiLevelType w:val="multilevel"/>
    <w:tmpl w:val="DC96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F1A52"/>
    <w:multiLevelType w:val="multilevel"/>
    <w:tmpl w:val="0760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547108">
    <w:abstractNumId w:val="6"/>
  </w:num>
  <w:num w:numId="2" w16cid:durableId="145439986">
    <w:abstractNumId w:val="0"/>
  </w:num>
  <w:num w:numId="3" w16cid:durableId="865487108">
    <w:abstractNumId w:val="4"/>
  </w:num>
  <w:num w:numId="4" w16cid:durableId="1252547259">
    <w:abstractNumId w:val="5"/>
  </w:num>
  <w:num w:numId="5" w16cid:durableId="216015414">
    <w:abstractNumId w:val="8"/>
  </w:num>
  <w:num w:numId="6" w16cid:durableId="1759524877">
    <w:abstractNumId w:val="3"/>
  </w:num>
  <w:num w:numId="7" w16cid:durableId="426535859">
    <w:abstractNumId w:val="10"/>
  </w:num>
  <w:num w:numId="8" w16cid:durableId="444664632">
    <w:abstractNumId w:val="1"/>
  </w:num>
  <w:num w:numId="9" w16cid:durableId="2093627181">
    <w:abstractNumId w:val="2"/>
  </w:num>
  <w:num w:numId="10" w16cid:durableId="1122118661">
    <w:abstractNumId w:val="9"/>
  </w:num>
  <w:num w:numId="11" w16cid:durableId="225386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91"/>
    <w:rsid w:val="001B1791"/>
    <w:rsid w:val="003C2097"/>
    <w:rsid w:val="004E54B6"/>
    <w:rsid w:val="005413C8"/>
    <w:rsid w:val="00843D4B"/>
    <w:rsid w:val="00B83971"/>
    <w:rsid w:val="00C2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E4BFE"/>
  <w15:chartTrackingRefBased/>
  <w15:docId w15:val="{D4119D5B-9F68-45B3-A772-382728521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Singla</dc:creator>
  <cp:keywords/>
  <dc:description/>
  <cp:lastModifiedBy>Kshitij Singla</cp:lastModifiedBy>
  <cp:revision>1</cp:revision>
  <dcterms:created xsi:type="dcterms:W3CDTF">2025-08-10T07:35:00Z</dcterms:created>
  <dcterms:modified xsi:type="dcterms:W3CDTF">2025-08-10T07:39:00Z</dcterms:modified>
</cp:coreProperties>
</file>