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9ed0e591301e1bbb7be8b0b1aa3fd0dacc68671"/>
    <w:p>
      <w:pPr>
        <w:pStyle w:val="Heading1"/>
      </w:pPr>
      <w:r>
        <w:t xml:space="preserve">ALOFT D360 — High-level overview (MAP / portfolio evaluation)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ALOFT D360 (Agent Lab) — enterprise AI analytics and agent-operations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aloft-d360</w:t>
            </w:r>
            <w:r>
              <w:t xml:space="preserve"> </w:t>
            </w:r>
            <w:r>
              <w:t xml:space="preserve">(Next.js monolith + shared packages)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AWS 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ap-south-1</w:t>
            </w:r>
            <w:r>
              <w:t xml:space="preserve"> </w:t>
            </w:r>
            <w:r>
              <w:t xml:space="preserve">(application, ECS, Aurora)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Bedrock 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us-east-1</w:t>
            </w:r>
            <w:r>
              <w:t xml:space="preserve"> </w:t>
            </w:r>
            <w:r>
              <w:t xml:space="preserve">(model inference)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date</w:t>
            </w:r>
          </w:p>
        </w:tc>
        <w:tc>
          <w:tcPr/>
          <w:p>
            <w:pPr>
              <w:pStyle w:val="Compact"/>
            </w:pPr>
            <w:r>
              <w:t xml:space="preserve">October 2026</w:t>
            </w:r>
          </w:p>
        </w:tc>
      </w:tr>
    </w:tbl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Basic high-level material for</w:t>
      </w:r>
      <w:r>
        <w:t xml:space="preserve"> </w:t>
      </w:r>
      <w:r>
        <w:rPr>
          <w:b/>
          <w:bCs/>
        </w:rPr>
        <w:t xml:space="preserve">AWS MAP</w:t>
      </w:r>
      <w:r>
        <w:t xml:space="preserve"> </w:t>
      </w:r>
      <w:r>
        <w:t xml:space="preserve">migration portfolio evaluation. Detailed AWS provisioning steps are in</w:t>
      </w:r>
      <w:r>
        <w:t xml:space="preserve"> </w:t>
      </w:r>
      <w:hyperlink r:id="rId9">
        <w:r>
          <w:rPr>
            <w:rStyle w:val="Hyperlink"/>
          </w:rPr>
          <w:t xml:space="preserve">cloud-team-architecture-handoff.md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Hybrid note:</w:t>
      </w:r>
      <w:r>
        <w:t xml:space="preserve"> </w:t>
      </w:r>
      <w:r>
        <w:t xml:space="preserve">The workload is</w:t>
      </w:r>
      <w:r>
        <w:t xml:space="preserve"> </w:t>
      </w:r>
      <w:r>
        <w:rPr>
          <w:b/>
          <w:bCs/>
        </w:rPr>
        <w:t xml:space="preserve">AWS-centric</w:t>
      </w:r>
      <w:r>
        <w:t xml:space="preserve"> </w:t>
      </w:r>
      <w:r>
        <w:t xml:space="preserve">for compute and application data (Beanstalk, ECS, Aurora, Bedrock, S3, Secrets Manager).</w:t>
      </w:r>
      <w:r>
        <w:t xml:space="preserve"> </w:t>
      </w:r>
      <w:r>
        <w:rPr>
          <w:b/>
          <w:bCs/>
        </w:rPr>
        <w:t xml:space="preserve">Microsoft Entra ID</w:t>
      </w:r>
      <w:r>
        <w:t xml:space="preserve"> </w:t>
      </w:r>
      <w:r>
        <w:t xml:space="preserve">(identity),</w:t>
      </w:r>
      <w:r>
        <w:t xml:space="preserve"> </w:t>
      </w:r>
      <w:r>
        <w:rPr>
          <w:b/>
          <w:bCs/>
        </w:rPr>
        <w:t xml:space="preserve">Azure Databricks</w:t>
      </w:r>
      <w:r>
        <w:t xml:space="preserve"> </w:t>
      </w:r>
      <w:r>
        <w:t xml:space="preserve">(warehouse SQL), and</w:t>
      </w:r>
      <w:r>
        <w:t xml:space="preserve"> </w:t>
      </w:r>
      <w:r>
        <w:rPr>
          <w:b/>
          <w:bCs/>
        </w:rPr>
        <w:t xml:space="preserve">Azure AI Foundry / OpenAI</w:t>
      </w:r>
      <w:r>
        <w:t xml:space="preserve"> </w:t>
      </w:r>
      <w:r>
        <w:t xml:space="preserve">(tool-calling chat, boost, embeddings) are integrated over</w:t>
      </w:r>
      <w:r>
        <w:t xml:space="preserve"> </w:t>
      </w:r>
      <w:r>
        <w:rPr>
          <w:b/>
          <w:bCs/>
        </w:rPr>
        <w:t xml:space="preserve">HTTPS (443)</w:t>
      </w:r>
      <w:r>
        <w:t xml:space="preserve"> </w:t>
      </w:r>
      <w:r>
        <w:t xml:space="preserve">and remain outside AWS.</w:t>
      </w:r>
    </w:p>
    <w:p>
      <w:r>
        <w:pict>
          <v:rect style="width:0;height:1.5pt" o:hralign="center" o:hrstd="t" o:hr="t"/>
        </w:pict>
      </w:r>
    </w:p>
    <w:bookmarkStart w:id="14" w:name="architecture-diagram-aws"/>
    <w:p>
      <w:pPr>
        <w:pStyle w:val="Heading2"/>
      </w:pPr>
      <w:r>
        <w:t xml:space="preserve">1. Architecture diagram (AWS)</w:t>
      </w:r>
    </w:p>
    <w:bookmarkStart w:id="10" w:name="aws-deployment-view-target"/>
    <w:p>
      <w:pPr>
        <w:pStyle w:val="Heading3"/>
      </w:pPr>
      <w:r>
        <w:t xml:space="preserve">1.1 AWS deployment view (target)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U["Users"]</w:t>
      </w:r>
      <w:r>
        <w:br/>
      </w:r>
      <w:r>
        <w:br/>
      </w:r>
      <w:r>
        <w:rPr>
          <w:rStyle w:val="VerbatimChar"/>
        </w:rPr>
        <w:t xml:space="preserve">  subgraph aws_edge["AWS — edge"]</w:t>
      </w:r>
      <w:r>
        <w:br/>
      </w:r>
      <w:r>
        <w:rPr>
          <w:rStyle w:val="VerbatimChar"/>
        </w:rPr>
        <w:t xml:space="preserve">    DNS["Route 53 / DNS"]</w:t>
      </w:r>
      <w:r>
        <w:br/>
      </w:r>
      <w:r>
        <w:rPr>
          <w:rStyle w:val="VerbatimChar"/>
        </w:rPr>
        <w:t xml:space="preserve">    ALB["Application Load Balancer + ACM"]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aws_compute["AWS — compute ap-south-1"]</w:t>
      </w:r>
      <w:r>
        <w:br/>
      </w:r>
      <w:r>
        <w:rPr>
          <w:rStyle w:val="VerbatimChar"/>
        </w:rPr>
        <w:t xml:space="preserve">    EB["Elastic Beanstalk\nDocker: Next.js web + APIs"]</w:t>
      </w:r>
      <w:r>
        <w:br/>
      </w:r>
      <w:r>
        <w:rPr>
          <w:rStyle w:val="VerbatimChar"/>
        </w:rPr>
        <w:t xml:space="preserve">    FG["ECS Fargate\naloft-context-harvester"]</w:t>
      </w:r>
      <w:r>
        <w:br/>
      </w:r>
      <w:r>
        <w:rPr>
          <w:rStyle w:val="VerbatimChar"/>
        </w:rPr>
        <w:t xml:space="preserve">    EV["Amazon EventBridge\nscheduled harvests"]</w:t>
      </w:r>
      <w:r>
        <w:br/>
      </w:r>
      <w:r>
        <w:rPr>
          <w:rStyle w:val="VerbatimChar"/>
        </w:rPr>
        <w:t xml:space="preserve">    ECR1["Amazon ECR\naloft-d360-web"]</w:t>
      </w:r>
      <w:r>
        <w:br/>
      </w:r>
      <w:r>
        <w:rPr>
          <w:rStyle w:val="VerbatimChar"/>
        </w:rPr>
        <w:t xml:space="preserve">    ECR2["Amazon ECR\naloft-context-harvester"]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aws_data["AWS — data &amp; operations"]</w:t>
      </w:r>
      <w:r>
        <w:br/>
      </w:r>
      <w:r>
        <w:rPr>
          <w:rStyle w:val="VerbatimChar"/>
        </w:rPr>
        <w:t xml:space="preserve">    AUR[("Amazon Aurora PostgreSQL\n+ pgvector extension")]</w:t>
      </w:r>
      <w:r>
        <w:br/>
      </w:r>
      <w:r>
        <w:rPr>
          <w:rStyle w:val="VerbatimChar"/>
        </w:rPr>
        <w:t xml:space="preserve">    SM["AWS Secrets Manager"]</w:t>
      </w:r>
      <w:r>
        <w:br/>
      </w:r>
      <w:r>
        <w:rPr>
          <w:rStyle w:val="VerbatimChar"/>
        </w:rPr>
        <w:t xml:space="preserve">    S3["Amazon S3"]</w:t>
      </w:r>
      <w:r>
        <w:br/>
      </w:r>
      <w:r>
        <w:rPr>
          <w:rStyle w:val="VerbatimChar"/>
        </w:rPr>
        <w:t xml:space="preserve">    CW["Amazon CloudWatch Logs"]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aws_ai["AWS — AI"]</w:t>
      </w:r>
      <w:r>
        <w:br/>
      </w:r>
      <w:r>
        <w:rPr>
          <w:rStyle w:val="VerbatimChar"/>
        </w:rPr>
        <w:t xml:space="preserve">    BR["Amazon Bedrock\nus-east-1"]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U --&gt; DNS --&gt; ALB --&gt; EB</w:t>
      </w:r>
      <w:r>
        <w:br/>
      </w:r>
      <w:r>
        <w:rPr>
          <w:rStyle w:val="VerbatimChar"/>
        </w:rPr>
        <w:t xml:space="preserve">  ECR1 -.-&gt; EB</w:t>
      </w:r>
      <w:r>
        <w:br/>
      </w:r>
      <w:r>
        <w:rPr>
          <w:rStyle w:val="VerbatimChar"/>
        </w:rPr>
        <w:t xml:space="preserve">  ECR2 -.-&gt; FG</w:t>
      </w:r>
      <w:r>
        <w:br/>
      </w:r>
      <w:r>
        <w:rPr>
          <w:rStyle w:val="VerbatimChar"/>
        </w:rPr>
        <w:t xml:space="preserve">  EV --&gt; FG</w:t>
      </w:r>
      <w:r>
        <w:br/>
      </w:r>
      <w:r>
        <w:rPr>
          <w:rStyle w:val="VerbatimChar"/>
        </w:rPr>
        <w:t xml:space="preserve">  EB --&gt;|ecs:RunTask| FG</w:t>
      </w:r>
      <w:r>
        <w:br/>
      </w:r>
      <w:r>
        <w:br/>
      </w:r>
      <w:r>
        <w:rPr>
          <w:rStyle w:val="VerbatimChar"/>
        </w:rPr>
        <w:t xml:space="preserve">  EB --&gt; AUR</w:t>
      </w:r>
      <w:r>
        <w:br/>
      </w:r>
      <w:r>
        <w:rPr>
          <w:rStyle w:val="VerbatimChar"/>
        </w:rPr>
        <w:t xml:space="preserve">  FG --&gt; AUR</w:t>
      </w:r>
      <w:r>
        <w:br/>
      </w:r>
      <w:r>
        <w:rPr>
          <w:rStyle w:val="VerbatimChar"/>
        </w:rPr>
        <w:t xml:space="preserve">  EB --&gt; SM</w:t>
      </w:r>
      <w:r>
        <w:br/>
      </w:r>
      <w:r>
        <w:rPr>
          <w:rStyle w:val="VerbatimChar"/>
        </w:rPr>
        <w:t xml:space="preserve">  FG --&gt; SM</w:t>
      </w:r>
      <w:r>
        <w:br/>
      </w:r>
      <w:r>
        <w:rPr>
          <w:rStyle w:val="VerbatimChar"/>
        </w:rPr>
        <w:t xml:space="preserve">  EB --&gt; S3</w:t>
      </w:r>
      <w:r>
        <w:br/>
      </w:r>
      <w:r>
        <w:rPr>
          <w:rStyle w:val="VerbatimChar"/>
        </w:rPr>
        <w:t xml:space="preserve">  EB --&gt; BR</w:t>
      </w:r>
      <w:r>
        <w:br/>
      </w:r>
      <w:r>
        <w:rPr>
          <w:rStyle w:val="VerbatimChar"/>
        </w:rPr>
        <w:t xml:space="preserve">  FG --&gt; BR</w:t>
      </w:r>
      <w:r>
        <w:br/>
      </w:r>
      <w:r>
        <w:rPr>
          <w:rStyle w:val="VerbatimChar"/>
        </w:rPr>
        <w:t xml:space="preserve">  FG --&gt; CW</w:t>
      </w:r>
    </w:p>
    <w:bookmarkEnd w:id="10"/>
    <w:bookmarkStart w:id="11" w:name="traffic-and-integration-flows"/>
    <w:p>
      <w:pPr>
        <w:pStyle w:val="Heading3"/>
      </w:pPr>
      <w:r>
        <w:t xml:space="preserve">1.2 Traffic and integration flows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Interactive app</w:t>
            </w:r>
          </w:p>
        </w:tc>
        <w:tc>
          <w:tcPr/>
          <w:p>
            <w:pPr>
              <w:pStyle w:val="Compact"/>
            </w:pPr>
            <w:r>
              <w:t xml:space="preserve">User →</w:t>
            </w:r>
            <w:r>
              <w:t xml:space="preserve"> </w:t>
            </w:r>
            <w:r>
              <w:rPr>
                <w:b/>
                <w:bCs/>
              </w:rPr>
              <w:t xml:space="preserve">ALB (HTTPS)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Elastic Beanstalk</w:t>
            </w:r>
            <w:r>
              <w:t xml:space="preserve"> </w:t>
            </w:r>
            <w:r>
              <w:t xml:space="preserve">(container port</w:t>
            </w:r>
            <w:r>
              <w:t xml:space="preserve"> </w:t>
            </w:r>
            <w:r>
              <w:rPr>
                <w:b/>
                <w:bCs/>
              </w:rPr>
              <w:t xml:space="preserve">3000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User →</w:t>
            </w:r>
            <w:r>
              <w:t xml:space="preserve"> </w:t>
            </w:r>
            <w:r>
              <w:rPr>
                <w:b/>
                <w:bCs/>
              </w:rPr>
              <w:t xml:space="preserve">Microsoft Entra ID</w:t>
            </w:r>
            <w:r>
              <w:t xml:space="preserve"> </w:t>
            </w:r>
            <w:r>
              <w:t xml:space="preserve">→ OAuth callback to Beanstalk public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database</w:t>
            </w:r>
          </w:p>
        </w:tc>
        <w:tc>
          <w:tcPr/>
          <w:p>
            <w:pPr>
              <w:pStyle w:val="Compact"/>
            </w:pPr>
            <w:r>
              <w:t xml:space="preserve">Beanstalk and Fargate →</w:t>
            </w:r>
            <w:r>
              <w:t xml:space="preserve"> </w:t>
            </w:r>
            <w:r>
              <w:rPr>
                <w:b/>
                <w:bCs/>
              </w:rPr>
              <w:t xml:space="preserve">Aurora PostgreSQL</w:t>
            </w:r>
            <w:r>
              <w:t xml:space="preserve"> </w:t>
            </w:r>
            <w:r>
              <w:t xml:space="preserve">(TCP</w:t>
            </w:r>
            <w:r>
              <w:t xml:space="preserve"> </w:t>
            </w:r>
            <w:r>
              <w:rPr>
                <w:b/>
                <w:bCs/>
              </w:rPr>
              <w:t xml:space="preserve">5432</w:t>
            </w:r>
            <w:r>
              <w:t xml:space="preserve">, private)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Background harvest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EventBridge</w:t>
            </w:r>
            <w:r>
              <w:t xml:space="preserve"> </w:t>
            </w:r>
            <w:r>
              <w:t xml:space="preserve">and web</w:t>
            </w:r>
            <w:r>
              <w:t xml:space="preserve"> </w:t>
            </w:r>
            <w:r>
              <w:rPr>
                <w:b/>
                <w:bCs/>
              </w:rPr>
              <w:t xml:space="preserve">RunTask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ECS Fargate</w:t>
            </w:r>
            <w:r>
              <w:t xml:space="preserve"> </w:t>
            </w:r>
            <w:r>
              <w:t xml:space="preserve">harvester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Generative AI (AWS)</w:t>
            </w:r>
          </w:p>
        </w:tc>
        <w:tc>
          <w:tcPr/>
          <w:p>
            <w:pPr>
              <w:pStyle w:val="Compact"/>
            </w:pPr>
            <w:r>
              <w:t xml:space="preserve">Beanstalk + Fargate →</w:t>
            </w:r>
            <w:r>
              <w:t xml:space="preserve"> </w:t>
            </w:r>
            <w:r>
              <w:rPr>
                <w:b/>
                <w:bCs/>
              </w:rPr>
              <w:t xml:space="preserve">Bedrock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us-east-1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Warehouse analytics</w:t>
            </w:r>
          </w:p>
        </w:tc>
        <w:tc>
          <w:tcPr/>
          <w:p>
            <w:pPr>
              <w:pStyle w:val="Compact"/>
            </w:pPr>
            <w:r>
              <w:t xml:space="preserve">Beanstalk + Fargate →</w:t>
            </w:r>
            <w:r>
              <w:t xml:space="preserve"> </w:t>
            </w:r>
            <w:r>
              <w:rPr>
                <w:b/>
                <w:bCs/>
              </w:rPr>
              <w:t xml:space="preserve">Databricks SQL API</w:t>
            </w:r>
            <w:r>
              <w:t xml:space="preserve"> </w:t>
            </w:r>
            <w:r>
              <w:t xml:space="preserve">(Azure, egress</w:t>
            </w:r>
            <w:r>
              <w:t xml:space="preserve"> </w:t>
            </w:r>
            <w:r>
              <w:rPr>
                <w:b/>
                <w:bCs/>
              </w:rPr>
              <w:t xml:space="preserve">443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 / embeddings (Azure)</w:t>
            </w:r>
          </w:p>
        </w:tc>
        <w:tc>
          <w:tcPr/>
          <w:p>
            <w:pPr>
              <w:pStyle w:val="Compact"/>
            </w:pPr>
            <w:r>
              <w:t xml:space="preserve">Beanstalk →</w:t>
            </w:r>
            <w:r>
              <w:t xml:space="preserve"> </w:t>
            </w:r>
            <w:r>
              <w:rPr>
                <w:b/>
                <w:bCs/>
              </w:rPr>
              <w:t xml:space="preserve">Azure AI Foundry / OpenAI</w:t>
            </w:r>
            <w:r>
              <w:t xml:space="preserve"> </w:t>
            </w:r>
            <w:r>
              <w:t xml:space="preserve">(egress</w:t>
            </w:r>
            <w:r>
              <w:t xml:space="preserve"> </w:t>
            </w:r>
            <w:r>
              <w:rPr>
                <w:b/>
                <w:bCs/>
              </w:rPr>
              <w:t xml:space="preserve">443</w:t>
            </w:r>
            <w:r>
              <w:t xml:space="preserve">)</w:t>
            </w:r>
          </w:p>
        </w:tc>
      </w:tr>
    </w:tbl>
    <w:bookmarkEnd w:id="11"/>
    <w:bookmarkStart w:id="12" w:name="ascii-reference-for-print-word"/>
    <w:p>
      <w:pPr>
        <w:pStyle w:val="Heading3"/>
      </w:pPr>
      <w:r>
        <w:t xml:space="preserve">1.3 ASCII reference (for print / Word)</w:t>
      </w:r>
    </w:p>
    <w:p>
      <w:pPr>
        <w:pStyle w:val="SourceCode"/>
      </w:pPr>
      <w:r>
        <w:rPr>
          <w:rStyle w:val="VerbatimChar"/>
        </w:rPr>
        <w:t xml:space="preserve">Users ──HTTPS──► DNS ──► ALB + ACM ──► Elastic Beanstalk (Next.js :3000)</w:t>
      </w:r>
      <w:r>
        <w:br/>
      </w:r>
      <w:r>
        <w:rPr>
          <w:rStyle w:val="VerbatimChar"/>
        </w:rPr>
        <w:t xml:space="preserve">  │                                      │</w:t>
      </w:r>
      <w:r>
        <w:br/>
      </w:r>
      <w:r>
        <w:rPr>
          <w:rStyle w:val="VerbatimChar"/>
        </w:rPr>
        <w:t xml:space="preserve">  │ SSO (Entra)                          ├──► Aurora PostgreSQL (5432)</w:t>
      </w:r>
      <w:r>
        <w:br/>
      </w:r>
      <w:r>
        <w:rPr>
          <w:rStyle w:val="VerbatimChar"/>
        </w:rPr>
        <w:t xml:space="preserve">  └──► Microsoft Entra                   ├──► Amazon Bedrock (us-east-1)</w:t>
      </w:r>
      <w:r>
        <w:br/>
      </w:r>
      <w:r>
        <w:rPr>
          <w:rStyle w:val="VerbatimChar"/>
        </w:rPr>
        <w:t xml:space="preserve">                                         ├──► ECS RunTask ──► Fargate harvester</w:t>
      </w:r>
      <w:r>
        <w:br/>
      </w:r>
      <w:r>
        <w:rPr>
          <w:rStyle w:val="VerbatimChar"/>
        </w:rPr>
        <w:t xml:space="preserve">                                         ├──► Secrets Manager, S3</w:t>
      </w:r>
      <w:r>
        <w:br/>
      </w:r>
      <w:r>
        <w:rPr>
          <w:rStyle w:val="VerbatimChar"/>
        </w:rPr>
        <w:t xml:space="preserve">                                         ├──► Azure Databricks (443)</w:t>
      </w:r>
      <w:r>
        <w:br/>
      </w:r>
      <w:r>
        <w:rPr>
          <w:rStyle w:val="VerbatimChar"/>
        </w:rPr>
        <w:t xml:space="preserve">                                         └──► Azure AI Foundry / OpenAI (443)</w:t>
      </w:r>
      <w:r>
        <w:br/>
      </w:r>
      <w:r>
        <w:br/>
      </w:r>
      <w:r>
        <w:rPr>
          <w:rStyle w:val="VerbatimChar"/>
        </w:rPr>
        <w:t xml:space="preserve">EventBridge ──► Fargate harvester ──► Aurora, Databricks, Bedrock, CloudWatch</w:t>
      </w:r>
    </w:p>
    <w:bookmarkEnd w:id="12"/>
    <w:bookmarkStart w:id="13" w:name="aws-services-in-scope-summary"/>
    <w:p>
      <w:pPr>
        <w:pStyle w:val="Heading3"/>
      </w:pPr>
      <w:r>
        <w:t xml:space="preserve">1.4 AWS services in scope (summary)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</w:t>
            </w:r>
          </w:p>
        </w:tc>
        <w:tc>
          <w:tcPr/>
          <w:p>
            <w:pPr>
              <w:pStyle w:val="Compact"/>
            </w:pPr>
            <w:r>
              <w:t xml:space="preserve">Elastic Beanstalk, ECS Fargate, ECR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Networking &amp; security</w:t>
            </w:r>
          </w:p>
        </w:tc>
        <w:tc>
          <w:tcPr/>
          <w:p>
            <w:pPr>
              <w:pStyle w:val="Compact"/>
            </w:pPr>
            <w:r>
              <w:t xml:space="preserve">ALB, ACM, Route 53 (or corporate DNS), VPC security groups, IAM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Aurora PostgreSQL (pgvector), S3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&amp; ops</w:t>
            </w:r>
          </w:p>
        </w:tc>
        <w:tc>
          <w:tcPr/>
          <w:p>
            <w:pPr>
              <w:pStyle w:val="Compact"/>
            </w:pPr>
            <w:r>
              <w:t xml:space="preserve">EventBridge, Secrets Manager, CloudWatch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Amazon Bedrock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1" w:name="technology-stack-details"/>
    <w:p>
      <w:pPr>
        <w:pStyle w:val="Heading2"/>
      </w:pPr>
      <w:r>
        <w:t xml:space="preserve">2. Technology stack details</w:t>
      </w:r>
    </w:p>
    <w:bookmarkStart w:id="15" w:name="application"/>
    <w:p>
      <w:pPr>
        <w:pStyle w:val="Heading3"/>
      </w:pPr>
      <w:r>
        <w:t xml:space="preserve">2.1 Application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3801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React 18, Next.js 15 App Router, TypeScript, Tailwind CSS</w:t>
            </w:r>
          </w:p>
        </w:tc>
        <w:tc>
          <w:tcPr/>
          <w:p>
            <w:pPr>
              <w:pStyle w:val="Compact"/>
            </w:pPr>
            <w:r>
              <w:t xml:space="preserve">Web client and server-rendered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APIs</w:t>
            </w:r>
          </w:p>
        </w:tc>
        <w:tc>
          <w:tcPr/>
          <w:p>
            <w:pPr>
              <w:pStyle w:val="Compact"/>
            </w:pPr>
            <w:r>
              <w:t xml:space="preserve">Next.js Route Handlers (</w:t>
            </w:r>
            <w:r>
              <w:rPr>
                <w:rStyle w:val="VerbatimChar"/>
              </w:rPr>
              <w:t xml:space="preserve">src/app/api</w:t>
            </w:r>
            <w:r>
              <w:t xml:space="preserve">, ~140 routes)</w:t>
            </w:r>
          </w:p>
        </w:tc>
        <w:tc>
          <w:tcPr/>
          <w:p>
            <w:pPr>
              <w:pStyle w:val="Compact"/>
            </w:pPr>
            <w:r>
              <w:t xml:space="preserve">REST and SSE (streaming) backends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NextAuth.js, Microsoft Entra ID (Azure AD)</w:t>
            </w:r>
          </w:p>
        </w:tc>
        <w:tc>
          <w:tcPr/>
          <w:p>
            <w:pPr>
              <w:pStyle w:val="Compact"/>
            </w:pPr>
            <w:r>
              <w:t xml:space="preserve">SSO; optional admin group mapping; RBAC in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 / DB access</w:t>
            </w:r>
          </w:p>
        </w:tc>
        <w:tc>
          <w:tcPr/>
          <w:p>
            <w:pPr>
              <w:pStyle w:val="Compact"/>
            </w:pPr>
            <w:r>
              <w:t xml:space="preserve">Prisma 5.x</w:t>
            </w:r>
          </w:p>
        </w:tc>
        <w:tc>
          <w:tcPr/>
          <w:p>
            <w:pPr>
              <w:pStyle w:val="Compact"/>
            </w:pPr>
            <w:r>
              <w:t xml:space="preserve">Schema, migrations, queries to Aurora; raw SQL where needed (vectors, queues)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Monorepo</w:t>
            </w:r>
          </w:p>
        </w:tc>
        <w:tc>
          <w:tcPr/>
          <w:p>
            <w:pPr>
              <w:pStyle w:val="Compact"/>
            </w:pPr>
            <w:r>
              <w:t xml:space="preserve">npm workspaces (</w:t>
            </w:r>
            <w:r>
              <w:rPr>
                <w:rStyle w:val="VerbatimChar"/>
              </w:rPr>
              <w:t xml:space="preserve">packages/aloft-shared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Shared UI/types</w:t>
            </w:r>
          </w:p>
        </w:tc>
      </w:tr>
    </w:tbl>
    <w:bookmarkEnd w:id="15"/>
    <w:bookmarkStart w:id="16" w:name="data-stores"/>
    <w:p>
      <w:pPr>
        <w:pStyle w:val="Heading3"/>
      </w:pPr>
      <w:r>
        <w:t xml:space="preserve">2.2 Data stores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277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of record</w:t>
            </w:r>
          </w:p>
        </w:tc>
        <w:tc>
          <w:tcPr/>
          <w:p>
            <w:pPr>
              <w:pStyle w:val="Compact"/>
            </w:pPr>
            <w:r>
              <w:t xml:space="preserve">Aurora PostgreSQL +</w:t>
            </w:r>
            <w:r>
              <w:t xml:space="preserve"> </w:t>
            </w:r>
            <w:r>
              <w:rPr>
                <w:b/>
                <w:bCs/>
              </w:rPr>
              <w:t xml:space="preserve">pgvector</w:t>
            </w:r>
          </w:p>
        </w:tc>
        <w:tc>
          <w:tcPr/>
          <w:p>
            <w:pPr>
              <w:pStyle w:val="Compact"/>
            </w:pPr>
            <w:r>
              <w:t xml:space="preserve">Users, catalog, Inspector sessions, dashboards, semantic definitions, memory embeddings, context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Warehouse</w:t>
            </w:r>
          </w:p>
        </w:tc>
        <w:tc>
          <w:tcPr/>
          <w:p>
            <w:pPr>
              <w:pStyle w:val="Compact"/>
            </w:pPr>
            <w:r>
              <w:t xml:space="preserve">Azure Databricks (SQL Statements API)</w:t>
            </w:r>
          </w:p>
        </w:tc>
        <w:tc>
          <w:tcPr/>
          <w:p>
            <w:pPr>
              <w:pStyle w:val="Compact"/>
            </w:pPr>
            <w:r>
              <w:t xml:space="preserve">Read-only analytics and harvester warehouse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Amazon S3</w:t>
            </w:r>
          </w:p>
        </w:tc>
        <w:tc>
          <w:tcPr/>
          <w:p>
            <w:pPr>
              <w:pStyle w:val="Compact"/>
            </w:pPr>
            <w:r>
              <w:t xml:space="preserve">Backfill / staging bucket (configured per environment)</w:t>
            </w:r>
          </w:p>
        </w:tc>
      </w:tr>
    </w:tbl>
    <w:bookmarkEnd w:id="16"/>
    <w:bookmarkStart w:id="17" w:name="ai-analytics"/>
    <w:p>
      <w:pPr>
        <w:pStyle w:val="Heading3"/>
      </w:pPr>
      <w:r>
        <w:t xml:space="preserve">2.3 AI &amp; analytics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640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(primary AWS path)</w:t>
            </w:r>
          </w:p>
        </w:tc>
        <w:tc>
          <w:tcPr/>
          <w:p>
            <w:pPr>
              <w:pStyle w:val="Compact"/>
            </w:pPr>
            <w:r>
              <w:t xml:space="preserve">Amazon Bedrock</w:t>
            </w:r>
          </w:p>
        </w:tc>
        <w:tc>
          <w:tcPr/>
          <w:p>
            <w:pPr>
              <w:pStyle w:val="Compact"/>
            </w:pPr>
            <w:r>
              <w:t xml:space="preserve">Inspector agent loop, semantic layer, memory synthesis, Marcus, context enrichment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Tool-calling chat / boost</w:t>
            </w:r>
          </w:p>
        </w:tc>
        <w:tc>
          <w:tcPr/>
          <w:p>
            <w:pPr>
              <w:pStyle w:val="Compact"/>
            </w:pPr>
            <w:r>
              <w:t xml:space="preserve">Azure AI Foundry / Azure OpenAI</w:t>
            </w:r>
          </w:p>
        </w:tc>
        <w:tc>
          <w:tcPr/>
          <w:p>
            <w:pPr>
              <w:pStyle w:val="Compact"/>
            </w:pPr>
            <w:r>
              <w:t xml:space="preserve">Inspector tools, boost scorers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Azure (not Bedrock Titan)</w:t>
            </w:r>
          </w:p>
        </w:tc>
        <w:tc>
          <w:tcPr/>
          <w:p>
            <w:pPr>
              <w:pStyle w:val="Compact"/>
            </w:pPr>
            <w:r>
              <w:t xml:space="preserve">Memory and semantic vector features</w:t>
            </w:r>
          </w:p>
        </w:tc>
      </w:tr>
    </w:tbl>
    <w:bookmarkEnd w:id="17"/>
    <w:bookmarkStart w:id="18" w:name="aws-runtime-containers"/>
    <w:p>
      <w:pPr>
        <w:pStyle w:val="Heading3"/>
      </w:pPr>
      <w:r>
        <w:t xml:space="preserve">2.4 AWS runtime (containers)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3"/>
        <w:gridCol w:w="2640"/>
        <w:gridCol w:w="36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Image / platform</w:t>
            </w:r>
          </w:p>
        </w:tc>
        <w:tc>
          <w:tcPr/>
          <w:p>
            <w:pPr>
              <w:pStyle w:val="Compact"/>
            </w:pPr>
            <w:r>
              <w:t xml:space="preserve">Sizing (dev reference)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Docker on Elastic Beanstalk (Amazon Linux 2023),</w:t>
            </w:r>
            <w:r>
              <w:t xml:space="preserve"> </w:t>
            </w:r>
            <w:r>
              <w:rPr>
                <w:b/>
                <w:bCs/>
              </w:rPr>
              <w:t xml:space="preserve">Node 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t3.medium</w:t>
            </w:r>
            <w:r>
              <w:t xml:space="preserve"> </w:t>
            </w:r>
            <w:r>
              <w:t xml:space="preserve">× 1; ALB +</w:t>
            </w:r>
            <w:r>
              <w:t xml:space="preserve"> </w:t>
            </w:r>
            <w:r>
              <w:rPr>
                <w:b/>
                <w:bCs/>
              </w:rPr>
              <w:t xml:space="preserve">600 s</w:t>
            </w:r>
            <w:r>
              <w:t xml:space="preserve"> </w:t>
            </w:r>
            <w:r>
              <w:t xml:space="preserve">idle timeout for long SSE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Harvester</w:t>
            </w:r>
          </w:p>
        </w:tc>
        <w:tc>
          <w:tcPr/>
          <w:p>
            <w:pPr>
              <w:pStyle w:val="Compact"/>
            </w:pPr>
            <w:r>
              <w:t xml:space="preserve">Docker on ECS Fargate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512</w:t>
            </w:r>
            <w:r>
              <w:t xml:space="preserve"> </w:t>
            </w:r>
            <w:r>
              <w:t xml:space="preserve">vCPU units,</w:t>
            </w:r>
            <w:r>
              <w:t xml:space="preserve"> </w:t>
            </w:r>
            <w:r>
              <w:rPr>
                <w:b/>
                <w:bCs/>
              </w:rPr>
              <w:t xml:space="preserve">1024</w:t>
            </w:r>
            <w:r>
              <w:t xml:space="preserve"> </w:t>
            </w:r>
            <w:r>
              <w:t xml:space="preserve">MiB; cluster</w:t>
            </w:r>
            <w:r>
              <w:t xml:space="preserve"> </w:t>
            </w:r>
            <w:r>
              <w:rPr>
                <w:rStyle w:val="VerbatimChar"/>
              </w:rPr>
              <w:t xml:space="preserve">aloft-agents-prod</w:t>
            </w:r>
            <w:r>
              <w:t xml:space="preserve">, task</w:t>
            </w:r>
            <w:r>
              <w:t xml:space="preserve"> </w:t>
            </w:r>
            <w:r>
              <w:rPr>
                <w:rStyle w:val="VerbatimChar"/>
              </w:rPr>
              <w:t xml:space="preserve">aloft-context-harvester</w:t>
            </w:r>
          </w:p>
        </w:tc>
      </w:tr>
    </w:tbl>
    <w:bookmarkEnd w:id="18"/>
    <w:bookmarkStart w:id="19" w:name="supporting-aws-services"/>
    <w:p>
      <w:pPr>
        <w:pStyle w:val="Heading3"/>
      </w:pPr>
      <w:r>
        <w:t xml:space="preserve">2.5 Supporting AWS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aloft-d360-web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aloft-context-harvester</w:t>
            </w:r>
            <w:r>
              <w:t xml:space="preserve"> </w:t>
            </w:r>
            <w:r>
              <w:t xml:space="preserve">container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EventBridge</w:t>
            </w:r>
          </w:p>
        </w:tc>
        <w:tc>
          <w:tcPr/>
          <w:p>
            <w:pPr>
              <w:pStyle w:val="Compact"/>
            </w:pPr>
            <w:r>
              <w:t xml:space="preserve">Cron schedules for estate / context harvest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 Manager</w:t>
            </w:r>
          </w:p>
        </w:tc>
        <w:tc>
          <w:tcPr/>
          <w:p>
            <w:pPr>
              <w:pStyle w:val="Compact"/>
            </w:pPr>
            <w:r>
              <w:t xml:space="preserve">Database and Databricks credentials for Fargate; per-connection secrets from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EC2 instance profile (Beanstalk); ECS task execution and task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CloudWatch Logs</w:t>
            </w:r>
          </w:p>
        </w:tc>
        <w:tc>
          <w:tcPr/>
          <w:p>
            <w:pPr>
              <w:pStyle w:val="Compact"/>
            </w:pPr>
            <w:r>
              <w:t xml:space="preserve">Harvester and optional Beanstalk log streaming</w:t>
            </w:r>
          </w:p>
        </w:tc>
      </w:tr>
    </w:tbl>
    <w:bookmarkEnd w:id="19"/>
    <w:bookmarkStart w:id="20" w:name="external-non-aws-dependencies"/>
    <w:p>
      <w:pPr>
        <w:pStyle w:val="Heading3"/>
      </w:pPr>
      <w:r>
        <w:t xml:space="preserve">2.6 External (non-AWS)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Entra ID</w:t>
            </w:r>
          </w:p>
        </w:tc>
        <w:tc>
          <w:tcPr/>
          <w:p>
            <w:pPr>
              <w:pStyle w:val="Compact"/>
            </w:pPr>
            <w:r>
              <w:t xml:space="preserve">Enterprise SSO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Databricks</w:t>
            </w:r>
          </w:p>
        </w:tc>
        <w:tc>
          <w:tcPr/>
          <w:p>
            <w:pPr>
              <w:pStyle w:val="Compact"/>
            </w:pPr>
            <w:r>
              <w:t xml:space="preserve">Data warehouse 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AI Foundry / OpenAI</w:t>
            </w:r>
          </w:p>
        </w:tc>
        <w:tc>
          <w:tcPr/>
          <w:p>
            <w:pPr>
              <w:pStyle w:val="Compact"/>
            </w:pPr>
            <w:r>
              <w:t xml:space="preserve">Chat, boost, embeddings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functional-non-functional-overview"/>
    <w:p>
      <w:pPr>
        <w:pStyle w:val="Heading2"/>
      </w:pPr>
      <w:r>
        <w:t xml:space="preserve">3. Functional &amp; non-functional overview</w:t>
      </w:r>
    </w:p>
    <w:bookmarkStart w:id="22" w:name="functional-overview"/>
    <w:p>
      <w:pPr>
        <w:pStyle w:val="Heading3"/>
      </w:pPr>
      <w:r>
        <w:t xml:space="preserve">3.1 Functional overview</w:t>
      </w:r>
    </w:p>
    <w:p>
      <w:pPr>
        <w:pStyle w:val="FirstParagraph"/>
      </w:pPr>
      <w:r>
        <w:t xml:space="preserve">ALOFT D360 helps teams explore governed data estates, ask questions in natural language, build dashboards, and operate AI agents that</w:t>
      </w:r>
      <w:r>
        <w:t xml:space="preserve"> </w:t>
      </w:r>
      <w:r>
        <w:rPr>
          <w:b/>
          <w:bCs/>
        </w:rPr>
        <w:t xml:space="preserve">remember</w:t>
      </w:r>
      <w:r>
        <w:t xml:space="preserve"> </w:t>
      </w:r>
      <w:r>
        <w:t xml:space="preserve">and improve over time.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574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Primary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Inspector</w:t>
            </w:r>
          </w:p>
        </w:tc>
        <w:tc>
          <w:tcPr/>
          <w:p>
            <w:pPr>
              <w:pStyle w:val="Compact"/>
            </w:pPr>
            <w:r>
              <w:t xml:space="preserve">Conversational analytics: NL → SQL/semantic queries → charts, teach mode, export</w:t>
            </w:r>
          </w:p>
        </w:tc>
        <w:tc>
          <w:tcPr/>
          <w:p>
            <w:pPr>
              <w:pStyle w:val="Compact"/>
            </w:pPr>
            <w:r>
              <w:t xml:space="preserve">Data analysts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builder</w:t>
            </w:r>
          </w:p>
        </w:tc>
        <w:tc>
          <w:tcPr/>
          <w:p>
            <w:pPr>
              <w:pStyle w:val="Compact"/>
            </w:pPr>
            <w:r>
              <w:t xml:space="preserve">Versioned, shareable dashboards from semantic definitions</w:t>
            </w:r>
          </w:p>
        </w:tc>
        <w:tc>
          <w:tcPr/>
          <w:p>
            <w:pPr>
              <w:pStyle w:val="Compact"/>
            </w:pPr>
            <w:r>
              <w:t xml:space="preserve">Analysts, stewards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 layer</w:t>
            </w:r>
          </w:p>
        </w:tc>
        <w:tc>
          <w:tcPr/>
          <w:p>
            <w:pPr>
              <w:pStyle w:val="Compact"/>
            </w:pPr>
            <w:r>
              <w:t xml:space="preserve">Governed metrics, dimensions, intents, lineage, promotion workflows</w:t>
            </w:r>
          </w:p>
        </w:tc>
        <w:tc>
          <w:tcPr/>
          <w:p>
            <w:pPr>
              <w:pStyle w:val="Compact"/>
            </w:pPr>
            <w:r>
              <w:t xml:space="preserve">Data stewards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Lab</w:t>
            </w:r>
          </w:p>
        </w:tc>
        <w:tc>
          <w:tcPr/>
          <w:p>
            <w:pPr>
              <w:pStyle w:val="Compact"/>
            </w:pPr>
            <w:r>
              <w:t xml:space="preserve">Memory (FOER), reputation, teach mode, Marcus reflections, bandit scoring</w:t>
            </w:r>
          </w:p>
        </w:tc>
        <w:tc>
          <w:tcPr/>
          <w:p>
            <w:pPr>
              <w:pStyle w:val="Compact"/>
            </w:pPr>
            <w:r>
              <w:t xml:space="preserve">Agent operators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estate / context</w:t>
            </w:r>
          </w:p>
        </w:tc>
        <w:tc>
          <w:tcPr/>
          <w:p>
            <w:pPr>
              <w:pStyle w:val="Compact"/>
            </w:pPr>
            <w:r>
              <w:t xml:space="preserve">Automated cataloging: inventory, profile, enrich, embed (T0–T4 pipeline)</w:t>
            </w:r>
          </w:p>
        </w:tc>
        <w:tc>
          <w:tcPr/>
          <w:p>
            <w:pPr>
              <w:pStyle w:val="Compact"/>
            </w:pPr>
            <w:r>
              <w:t xml:space="preserve">Stewards,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Catalog &amp; platform admin</w:t>
            </w:r>
          </w:p>
        </w:tc>
        <w:tc>
          <w:tcPr/>
          <w:p>
            <w:pPr>
              <w:pStyle w:val="Compact"/>
            </w:pPr>
            <w:r>
              <w:t xml:space="preserve">Agent/tool catalog, users, policies, RBAC, audit</w:t>
            </w:r>
          </w:p>
        </w:tc>
        <w:tc>
          <w:tcPr/>
          <w:p>
            <w:pPr>
              <w:pStyle w:val="Compact"/>
            </w:pPr>
            <w:r>
              <w:t xml:space="preserve">Platform admins</w:t>
            </w:r>
          </w:p>
        </w:tc>
      </w:tr>
    </w:tbl>
    <w:p>
      <w:pPr>
        <w:pStyle w:val="BodyText"/>
      </w:pPr>
      <w:r>
        <w:rPr>
          <w:b/>
          <w:bCs/>
        </w:rPr>
        <w:t xml:space="preserve">Architectural pattern:</w:t>
      </w:r>
      <w:r>
        <w:t xml:space="preserve"> </w:t>
      </w:r>
      <w:r>
        <w:t xml:space="preserve">One</w:t>
      </w:r>
      <w:r>
        <w:t xml:space="preserve"> </w:t>
      </w:r>
      <w:r>
        <w:rPr>
          <w:b/>
          <w:bCs/>
        </w:rPr>
        <w:t xml:space="preserve">monolithic Next.js</w:t>
      </w:r>
      <w:r>
        <w:t xml:space="preserve"> </w:t>
      </w:r>
      <w:r>
        <w:t xml:space="preserve">deployable for all interactive features;</w:t>
      </w:r>
      <w:r>
        <w:t xml:space="preserve"> </w:t>
      </w:r>
      <w:r>
        <w:rPr>
          <w:b/>
          <w:bCs/>
        </w:rPr>
        <w:t xml:space="preserve">long-running harvest and batch LLM</w:t>
      </w:r>
      <w:r>
        <w:t xml:space="preserve"> </w:t>
      </w:r>
      <w:r>
        <w:t xml:space="preserve">work runs on</w:t>
      </w:r>
      <w:r>
        <w:t xml:space="preserve"> </w:t>
      </w:r>
      <w:r>
        <w:rPr>
          <w:b/>
          <w:bCs/>
        </w:rPr>
        <w:t xml:space="preserve">ECS Fargate</w:t>
      </w:r>
      <w:r>
        <w:t xml:space="preserve"> </w:t>
      </w:r>
      <w:r>
        <w:t xml:space="preserve">(not on the web tier) to avoid HTTP timeout limits.</w:t>
      </w:r>
    </w:p>
    <w:bookmarkEnd w:id="22"/>
    <w:bookmarkStart w:id="23" w:name="non-functional-overview"/>
    <w:p>
      <w:pPr>
        <w:pStyle w:val="Heading3"/>
      </w:pPr>
      <w:r>
        <w:t xml:space="preserve">3.2 Non-functional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6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Description (current / dev target)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Load-balanced Beanstalk (ALB); health check</w:t>
            </w:r>
            <w:r>
              <w:t xml:space="preserve"> </w:t>
            </w:r>
            <w:r>
              <w:rPr>
                <w:rStyle w:val="VerbatimChar"/>
              </w:rPr>
              <w:t xml:space="preserve">GET /api/health</w:t>
            </w:r>
            <w:r>
              <w:t xml:space="preserve">. Production can scale to multiple instances with session stickiness for Inspector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Interactive APIs on Beanstalk; warehouse queries via Databricks; streaming SSE for Inspector (ALB/nginx</w:t>
            </w:r>
            <w:r>
              <w:t xml:space="preserve"> </w:t>
            </w:r>
            <w:r>
              <w:rPr>
                <w:b/>
                <w:bCs/>
              </w:rPr>
              <w:t xml:space="preserve">600 s</w:t>
            </w:r>
            <w:r>
              <w:t xml:space="preserve"> </w:t>
            </w:r>
            <w:r>
              <w:t xml:space="preserve">max idle). API routes declare up to</w:t>
            </w:r>
            <w:r>
              <w:t xml:space="preserve"> </w:t>
            </w:r>
            <w:r>
              <w:rPr>
                <w:b/>
                <w:bCs/>
              </w:rPr>
              <w:t xml:space="preserve">300–600 s</w:t>
            </w:r>
            <w:r>
              <w:t xml:space="preserve"> </w:t>
            </w:r>
            <w:r>
              <w:t xml:space="preserve">server duration for heavy LLM paths.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Web: horizontal scale on Beanstalk. Harvester: independent Fargate tasks; EventBridge and</w:t>
            </w:r>
            <w:r>
              <w:t xml:space="preserve"> </w:t>
            </w:r>
            <w:r>
              <w:rPr>
                <w:rStyle w:val="VerbatimChar"/>
              </w:rPr>
              <w:t xml:space="preserve">RunTask</w:t>
            </w:r>
            <w:r>
              <w:t xml:space="preserve"> </w:t>
            </w:r>
            <w:r>
              <w:t xml:space="preserve">concurrency controls in application config. Dev sizing:</w:t>
            </w:r>
            <w:r>
              <w:t xml:space="preserve"> </w:t>
            </w:r>
            <w:r>
              <w:rPr>
                <w:b/>
                <w:bCs/>
              </w:rPr>
              <w:t xml:space="preserve">&lt;100</w:t>
            </w:r>
            <w:r>
              <w:t xml:space="preserve"> </w:t>
            </w:r>
            <w:r>
              <w:t xml:space="preserve">concurrent active users,</w:t>
            </w:r>
            <w:r>
              <w:t xml:space="preserve"> </w:t>
            </w:r>
            <w:r>
              <w:rPr>
                <w:b/>
                <w:bCs/>
              </w:rPr>
              <w:t xml:space="preserve">1 × t3.medium</w:t>
            </w:r>
            <w:r>
              <w:t xml:space="preserve"> </w:t>
            </w:r>
            <w:r>
              <w:t xml:space="preserve">web instance.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HTTPS (ACM); Entra SSO; Aurora in private subnets;</w:t>
            </w:r>
            <w:r>
              <w:t xml:space="preserve"> </w:t>
            </w:r>
            <w:r>
              <w:rPr>
                <w:b/>
                <w:bCs/>
              </w:rPr>
              <w:t xml:space="preserve">security groups</w:t>
            </w:r>
            <w:r>
              <w:t xml:space="preserve"> </w:t>
            </w:r>
            <w:r>
              <w:t xml:space="preserve">restrict DB access to Beanstalk and Fargate SGs; secrets via</w:t>
            </w:r>
            <w:r>
              <w:t xml:space="preserve"> </w:t>
            </w:r>
            <w:r>
              <w:rPr>
                <w:b/>
                <w:bCs/>
              </w:rPr>
              <w:t xml:space="preserve">Secrets Manager</w:t>
            </w:r>
            <w:r>
              <w:t xml:space="preserve"> </w:t>
            </w:r>
            <w:r>
              <w:t xml:space="preserve">and instance profile (avoid long-lived keys on disk).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 &amp; access</w:t>
            </w:r>
          </w:p>
        </w:tc>
        <w:tc>
          <w:tcPr/>
          <w:p>
            <w:pPr>
              <w:pStyle w:val="Compact"/>
            </w:pPr>
            <w:r>
              <w:t xml:space="preserve">Entra + app RBAC; optional Entra admin groups; audit logging for sensitive operations.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residency / regions</w:t>
            </w:r>
          </w:p>
        </w:tc>
        <w:tc>
          <w:tcPr/>
          <w:p>
            <w:pPr>
              <w:pStyle w:val="Compact"/>
            </w:pPr>
            <w:r>
              <w:t xml:space="preserve">Application and Aurora in</w:t>
            </w:r>
            <w:r>
              <w:t xml:space="preserve"> </w:t>
            </w:r>
            <w:r>
              <w:rPr>
                <w:b/>
                <w:bCs/>
              </w:rPr>
              <w:t xml:space="preserve">ap-south-1</w:t>
            </w:r>
            <w:r>
              <w:t xml:space="preserve">; Bedrock calls in</w:t>
            </w:r>
            <w:r>
              <w:t xml:space="preserve"> </w:t>
            </w:r>
            <w:r>
              <w:rPr>
                <w:b/>
                <w:bCs/>
              </w:rPr>
              <w:t xml:space="preserve">us-east-1</w:t>
            </w:r>
            <w:r>
              <w:t xml:space="preserve">; Azure services per tenant configuration.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CloudWatch Logs (ECS); optional Beanstalk log streaming; application health endpoint for load balancer.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Prisma migrations; Docker images in ECR; infrastructure config in repo (</w:t>
            </w:r>
            <w:r>
              <w:rPr>
                <w:rStyle w:val="VerbatimChar"/>
              </w:rPr>
              <w:t xml:space="preserve">infra/beanstalk/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infra/context/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Disaster recovery</w:t>
            </w:r>
          </w:p>
        </w:tc>
        <w:tc>
          <w:tcPr/>
          <w:p>
            <w:pPr>
              <w:pStyle w:val="Compact"/>
            </w:pPr>
            <w:r>
              <w:t xml:space="preserve">Follow organizational Aurora backup / RPO-RTO standards (not application-specific).</w:t>
            </w:r>
          </w:p>
        </w:tc>
      </w:tr>
    </w:tbl>
    <w:bookmarkEnd w:id="23"/>
    <w:bookmarkStart w:id="24" w:name="map-relevant-workload-characteristics"/>
    <w:p>
      <w:pPr>
        <w:pStyle w:val="Heading3"/>
      </w:pPr>
      <w:r>
        <w:t xml:space="preserve">3.3 MAP-relevant workload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Migration shape</w:t>
            </w:r>
          </w:p>
        </w:tc>
        <w:tc>
          <w:tcPr/>
          <w:p>
            <w:pPr>
              <w:pStyle w:val="Compact"/>
            </w:pPr>
            <w:r>
              <w:t xml:space="preserve">Containerized web on</w:t>
            </w:r>
            <w:r>
              <w:t xml:space="preserve"> </w:t>
            </w:r>
            <w:r>
              <w:rPr>
                <w:b/>
                <w:bCs/>
              </w:rPr>
              <w:t xml:space="preserve">Elastic Beanstalk</w:t>
            </w:r>
            <w:r>
              <w:t xml:space="preserve">; batch on</w:t>
            </w:r>
            <w:r>
              <w:t xml:space="preserve"> </w:t>
            </w:r>
            <w:r>
              <w:rPr>
                <w:b/>
                <w:bCs/>
              </w:rPr>
              <w:t xml:space="preserve">ECS Fargate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Aurora PostgreSQL</w:t>
            </w:r>
            <w:r>
              <w:t xml:space="preserve"> </w:t>
            </w:r>
            <w:r>
              <w:t xml:space="preserve">as persistent tier; heavy use of</w:t>
            </w:r>
            <w:r>
              <w:t xml:space="preserve"> </w:t>
            </w:r>
            <w:r>
              <w:rPr>
                <w:b/>
                <w:bCs/>
              </w:rPr>
              <w:t xml:space="preserve">Bedrock</w:t>
            </w:r>
            <w:r>
              <w:t xml:space="preserve"> </w:t>
            </w:r>
            <w:r>
              <w:t xml:space="preserve">and AWS data services.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Lift-and-shift vs refactor</w:t>
            </w:r>
          </w:p>
        </w:tc>
        <w:tc>
          <w:tcPr/>
          <w:p>
            <w:pPr>
              <w:pStyle w:val="Compact"/>
            </w:pPr>
            <w:r>
              <w:t xml:space="preserve">Application already packaged as</w:t>
            </w:r>
            <w:r>
              <w:t xml:space="preserve"> </w:t>
            </w:r>
            <w:r>
              <w:rPr>
                <w:b/>
                <w:bCs/>
              </w:rPr>
              <w:t xml:space="preserve">Docker</w:t>
            </w:r>
            <w:r>
              <w:t xml:space="preserve">; target is AWS-native hosting (not serverless edge). Some historical infra may need</w:t>
            </w:r>
            <w:r>
              <w:t xml:space="preserve"> </w:t>
            </w:r>
            <w:r>
              <w:rPr>
                <w:b/>
                <w:bCs/>
              </w:rPr>
              <w:t xml:space="preserve">recreate</w:t>
            </w:r>
            <w:r>
              <w:t xml:space="preserve"> </w:t>
            </w:r>
            <w:r>
              <w:t xml:space="preserve">in account while Aurora is retained.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Cross-cloud</w:t>
            </w:r>
          </w:p>
        </w:tc>
        <w:tc>
          <w:tcPr/>
          <w:p>
            <w:pPr>
              <w:pStyle w:val="Compact"/>
            </w:pPr>
            <w:r>
              <w:t xml:space="preserve">Identity and warehouse remain on</w:t>
            </w:r>
            <w:r>
              <w:t xml:space="preserve"> </w:t>
            </w:r>
            <w:r>
              <w:rPr>
                <w:b/>
                <w:bCs/>
              </w:rPr>
              <w:t xml:space="preserve">Microsoft Azure</w:t>
            </w:r>
            <w:r>
              <w:t xml:space="preserve">; MAP scope is primarily</w:t>
            </w:r>
            <w:r>
              <w:t xml:space="preserve"> </w:t>
            </w:r>
            <w:r>
              <w:rPr>
                <w:b/>
                <w:bCs/>
              </w:rPr>
              <w:t xml:space="preserve">AWS compute, data, and AI</w:t>
            </w:r>
            <w:r>
              <w:t xml:space="preserve"> </w:t>
            </w:r>
            <w:r>
              <w:t xml:space="preserve">integration.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related-documents-repository"/>
    <w:p>
      <w:pPr>
        <w:pStyle w:val="Heading2"/>
      </w:pPr>
      <w:r>
        <w:t xml:space="preserve">Related documents (repository)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cloud-team-architecture-handoff.md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Cloud engineering — dev build-out, security groups, IAM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aws-cloud-handoff-checklist.md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Cloud return form (IDs, ARNs)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internal architecture reference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platform-services-and-recreation.md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Service-by-service map and env vars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Spinor Labs — ALOFT D360. For MAP evaluation use; confidential.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../ARCHITECTURE.md" TargetMode="External" /><Relationship Type="http://schemas.openxmlformats.org/officeDocument/2006/relationships/hyperlink" Id="rId26" Target="./aws-cloud-handoff-checklist.md" TargetMode="External" /><Relationship Type="http://schemas.openxmlformats.org/officeDocument/2006/relationships/hyperlink" Id="rId9" Target="./cloud-team-architecture-handoff.md" TargetMode="External" /><Relationship Type="http://schemas.openxmlformats.org/officeDocument/2006/relationships/hyperlink" Id="rId28" Target="./platform-services-and-recre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ARCHITECTURE.md" TargetMode="External" /><Relationship Type="http://schemas.openxmlformats.org/officeDocument/2006/relationships/hyperlink" Id="rId26" Target="./aws-cloud-handoff-checklist.md" TargetMode="External" /><Relationship Type="http://schemas.openxmlformats.org/officeDocument/2006/relationships/hyperlink" Id="rId9" Target="./cloud-team-architecture-handoff.md" TargetMode="External" /><Relationship Type="http://schemas.openxmlformats.org/officeDocument/2006/relationships/hyperlink" Id="rId28" Target="./platform-services-and-recre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2026-10-05T08:56:08Z</dcterms:created>
  <dcterms:modified xsi:type="dcterms:W3CDTF">2026-10-05T08:56:08Z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