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Engineer- Littleton, CO at Lockheed Martin</w:t>
      </w:r>
    </w:p>
    <w:p>
      <w:pPr>
        <w:spacing w:after="240"/>
      </w:pPr>
      <w:r>
        <w:t>Space is a critical domain, connecting our technologies, our security and our humanity. While others view space as a destination, we see it as a realm of possibilities, where we can do more — we can innovate, invest, inspire and integrate our capabilities to transform the future.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