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ServiceNow</w:t>
      </w:r>
    </w:p>
    <w:p>
      <w:pPr>
        <w:spacing w:after="240"/>
      </w:pPr>
      <w:r>
        <w:t>Company Description</w:t>
      </w:r>
    </w:p>
    <w:p>
      <w:pPr>
        <w:spacing w:after="240"/>
      </w:pPr>
      <w:r>
        <w:t>It all started in sunny San Diego, California in 2004 when a visionary engineer, Fred Luddy, saw the potential to transform how we work. Fast forward to today — ServiceNow stands as a global market leader, bringing innovative AI-enhanced technology to over 8,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