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Engineering @ Superpower at Superpower</w:t>
      </w:r>
    </w:p>
    <w:p>
      <w:pPr>
        <w:spacing w:after="240"/>
      </w:pPr>
      <w:r>
        <w:t>The role</w:t>
      </w:r>
    </w:p>
    <w:p>
      <w:pPr>
        <w:spacing w:after="240"/>
      </w:pPr>
      <w:r>
        <w:t>As an Engineer at Superpower, you will play a critical role in architecting and delivering the foundational technology for Superpower’s digital health platform. This is a unique opportunity for a product-minded, entrepreneurial engineer to work at the intersection of so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