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Rendering Engineer, Real-time - Gaming at NVIDIA</w:t>
      </w:r>
    </w:p>
    <w:p>
      <w:pPr>
        <w:spacing w:after="240"/>
      </w:pPr>
      <w:r>
        <w:t>NVIDIA has been the driving force powering video games since we invented the GPU, and we’ve been innovating ever since. From programmable shaders to ray tracing, we continue to change the way people make and play games. At NVIDIA Lightspeed Studios we have been hard at work pushi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