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(Freelance Via Shakers) at Shakers]</w:t>
        <w:br/>
        <w:t>Responsabilidades Diseñar e implementar infraestructuras utilizando servicios de AWS (EC2, S3, RDS, Lambda, etc.) y herramientas de IaC como Terraform o AWS CloudFormation. Desarrollar y mantener pipelines de CI/CD automatizados para el despliegue de aplicaciones y servicios en AWS.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