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Jack]</w:t>
        <w:br/>
        <w:t>A mission-driven tech company focused on delivering high-quality software to the federal space is seeking a DevOps Engineer. This role is integral to a pivotal federal program that positively impacts millions of Americans daily. The ideal candidate thrives in a fast-paced, small-company environment where learning, growth, and meaningful impact are highly valued. You will work alongside talented engineers to implement DevOps best practices, improve deployment workflows, and ensure scalable, reliable infrastructure. Benefits * Competitive compensation: $125,000 – $155,000 (based on role, locatio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