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Python Developer at Synchro</w:t>
      </w:r>
    </w:p>
    <w:p>
      <w:pPr>
        <w:spacing w:after="240"/>
      </w:pPr>
      <w:r>
        <w:t>Senior Python Developer – Generative AI (person needs to be in CST OR EST)</w:t>
      </w:r>
    </w:p>
    <w:p>
      <w:pPr>
        <w:spacing w:after="240"/>
      </w:pPr>
      <w:r>
        <w:t>Location: 100% Remote</w:t>
      </w:r>
    </w:p>
    <w:p>
      <w:pPr>
        <w:spacing w:after="240"/>
      </w:pPr>
      <w:r>
        <w:t>Duration: 6-month Contract</w:t>
      </w:r>
    </w:p>
    <w:p>
      <w:pPr>
        <w:spacing w:after="240"/>
      </w:pPr>
      <w:r>
        <w:t>Pay Rate: $70/hour</w:t>
      </w:r>
    </w:p>
    <w:p>
      <w:pPr>
        <w:spacing w:after="240"/>
      </w:pPr>
      <w:r>
        <w:t>We’re seeking a Senior Python Developer to help build and scale our client's Generative AI-powered experiences into a high-impact,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