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HRC Global Services</w:t>
      </w:r>
    </w:p>
    <w:p>
      <w:pPr>
        <w:spacing w:after="240"/>
      </w:pPr>
      <w:r>
        <w:t>🚀 We’re Hiring: Python Developer (Legacy Systems &amp; Automation)</w:t>
      </w:r>
    </w:p>
    <w:p>
      <w:pPr>
        <w:spacing w:after="240"/>
      </w:pPr>
      <w:r>
        <w:t>Are you a Python developer who’s just as comfortable with print statements in Python 2.x as you are with f-strings in 3.x? Do you have a knack for automating operational chaos, wrangling old-school protocols, and kee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