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CONTRACT - Associate Game Designer (NST) at Nintendo</w:t>
      </w:r>
    </w:p>
    <w:p>
      <w:pPr>
        <w:spacing w:after="240"/>
      </w:pPr>
      <w:r>
        <w:t>Nintendo Software Technology Corporation</w:t>
      </w:r>
    </w:p>
    <w:p>
      <w:pPr>
        <w:spacing w:after="240"/>
      </w:pPr>
      <w:r>
        <w:t>Nintendo Software Technology Corporation, based in Redmond, Washington , is a wholly owned subsidiary of the world's largest manufacturer and marketer of video games, Nintendo Co., Ltd., headquartered in Kyoto, Japan. Nintendo Software 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