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Unity Developer II at Ideum</w:t>
      </w:r>
    </w:p>
    <w:p>
      <w:pPr>
        <w:spacing w:after="240"/>
      </w:pPr>
      <w:r>
        <w:t>Position</w:t>
      </w:r>
    </w:p>
    <w:p>
      <w:pPr>
        <w:spacing w:after="240"/>
      </w:pPr>
      <w:r>
        <w:t>Software Developer II operates as project technical lead, demonstrates a team-oriented attitude, interfaces with designers and producers to anticipate project technical needs, successfully completes project lifecycles, has proven capability to relay technical informatio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