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40"/>
      </w:pPr>
      <w:r>
        <w:t>Cover Letter for UI/UX Designer at TeachFX</w:t>
      </w:r>
    </w:p>
    <w:p>
      <w:pPr>
        <w:spacing w:after="240"/>
      </w:pPr>
      <w:r>
        <w:t>The role:</w:t>
      </w:r>
    </w:p>
    <w:p>
      <w:pPr>
        <w:spacing w:after="240"/>
      </w:pPr>
      <w:r>
        <w:t>TeachFX is a growing, mission-driven startup; our AI coach helps teachers improve their instruction. As UI/UX Designer at TeachFX, you'll contribute significantly to every pixel and interaction of our product, serving educators and celebrating the craft of excellent te</w:t>
      </w:r>
    </w:p>
    <w:p>
      <w:pPr>
        <w:spacing w:after="240"/>
      </w:pPr>
      <w:r>
        <w:t>This is an auto-generated cover letter placeholder.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 w:eastAsia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