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UX/UI Designer - Mid - Level at Prestige Staffing</w:t>
      </w:r>
    </w:p>
    <w:p>
      <w:pPr>
        <w:spacing w:after="240"/>
      </w:pPr>
      <w:r>
        <w:t>JobID: 51305</w:t>
      </w:r>
    </w:p>
    <w:p>
      <w:pPr>
        <w:spacing w:after="240"/>
      </w:pPr>
      <w:r>
        <w:t>UX/UI Designer</w:t>
      </w:r>
    </w:p>
    <w:p>
      <w:pPr>
        <w:spacing w:after="240"/>
      </w:pPr>
      <w:r>
        <w:t>Pay:$130,000-150,000</w:t>
      </w:r>
    </w:p>
    <w:p>
      <w:pPr>
        <w:spacing w:after="240"/>
      </w:pPr>
      <w:r>
        <w:t>Location: Remote (NYC area preferred)</w:t>
      </w:r>
    </w:p>
    <w:p>
      <w:pPr>
        <w:spacing w:after="240"/>
      </w:pPr>
      <w:r>
        <w:t>Summary:</w:t>
      </w:r>
    </w:p>
    <w:p>
      <w:pPr>
        <w:spacing w:after="240"/>
      </w:pPr>
      <w:r>
        <w:t>We are seeking a talented UX/UI Designer to join a fast-growing fintech startup specializing in innovative, data-rich enterprise solutions for the financial industry. This role of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