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UI/UX Designer at Novig</w:t>
      </w:r>
    </w:p>
    <w:p>
      <w:pPr>
        <w:spacing w:after="240"/>
      </w:pPr>
      <w:r>
        <w:t>$90k – $150k</w:t>
      </w:r>
    </w:p>
    <w:p>
      <w:pPr>
        <w:spacing w:after="240"/>
      </w:pPr>
      <w:r>
        <w:t>* meaningful equity</w:t>
      </w:r>
    </w:p>
    <w:p>
      <w:pPr>
        <w:spacing w:after="240"/>
      </w:pPr>
      <w:r>
        <w:t>Summary:</w:t>
      </w:r>
    </w:p>
    <w:p>
      <w:pPr>
        <w:spacing w:after="240"/>
      </w:pPr>
      <w:r>
        <w:t>* Backed by some of the best in the game – Forerunner Ventures, YC, Lux, Soma, Paul Graham, Joe Montana, Innospark, the founders of Instacart and Dropbox, and many other top angels and funds</w:t>
        <w:br/>
        <w:t xml:space="preserve"> * Founders are recent Harvard g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