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Software Engineer at Hadrian</w:t>
      </w:r>
    </w:p>
    <w:p>
      <w:pPr>
        <w:spacing w:after="240"/>
      </w:pPr>
      <w:r>
        <w:t>Hadrian - Manufacturing the Future</w:t>
      </w:r>
    </w:p>
    <w:p>
      <w:pPr>
        <w:spacing w:after="240"/>
      </w:pPr>
      <w:r>
        <w:t>Hadrian is building autonomous factories that help aerospace and defense companies manufacture rockets, satellites, jets, and ships up to 10x faster and up to 2x cheaper. By combining advanced software, robotics, and full-stack manufacturing, w</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