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UI/UX Designer at Koin Payments</w:t>
      </w:r>
    </w:p>
    <w:p>
      <w:pPr>
        <w:spacing w:after="240"/>
      </w:pPr>
      <w:r>
        <w:t>Junior UI/UX Designer</w:t>
      </w:r>
    </w:p>
    <w:p>
      <w:pPr>
        <w:spacing w:after="240"/>
      </w:pPr>
      <w:r>
        <w:t>Category: Marketing</w:t>
      </w:r>
    </w:p>
    <w:p>
      <w:pPr>
        <w:spacing w:after="240"/>
      </w:pPr>
      <w:r>
        <w:t>Status: Exempt</w:t>
      </w:r>
    </w:p>
    <w:p>
      <w:pPr>
        <w:spacing w:after="240"/>
      </w:pPr>
      <w:r>
        <w:t>Reports To: Senior UI/UX Designer</w:t>
      </w:r>
    </w:p>
    <w:p>
      <w:pPr>
        <w:spacing w:after="240"/>
      </w:pPr>
      <w:r>
        <w:t>Job Description</w:t>
      </w:r>
    </w:p>
    <w:p>
      <w:pPr>
        <w:spacing w:after="240"/>
      </w:pPr>
      <w:r>
        <w:t>Koin is seeking a motivated and detail-oriented Junior UI/UX Designer to support Koin’s growing design needs. This full-time role supports product and ma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