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User Interface Designer at Synergis</w:t>
      </w:r>
    </w:p>
    <w:p>
      <w:pPr>
        <w:spacing w:after="240"/>
      </w:pPr>
      <w:r>
        <w:t>Job Title: Senior UI Designer – Contract</w:t>
      </w:r>
    </w:p>
    <w:p>
      <w:pPr>
        <w:spacing w:after="240"/>
      </w:pPr>
      <w:r>
        <w:t>Location: Hybrid – 3 days onsite in Atlanta, GA (Tuesdays required, 2 additional days flexible)</w:t>
      </w:r>
    </w:p>
    <w:p>
      <w:pPr>
        <w:spacing w:after="240"/>
      </w:pPr>
      <w:r>
        <w:t>Contract Type: W2 Contract (6 months)</w:t>
      </w:r>
    </w:p>
    <w:p>
      <w:pPr>
        <w:spacing w:after="240"/>
      </w:pPr>
      <w:r>
        <w:t>Pay Rate: $55-60/hr (W2)</w:t>
      </w:r>
    </w:p>
    <w:p>
      <w:pPr>
        <w:spacing w:after="240"/>
      </w:pPr>
      <w:r>
        <w:t>About the Role</w:t>
      </w:r>
    </w:p>
    <w:p>
      <w:pPr>
        <w:spacing w:after="240"/>
      </w:pPr>
      <w:r>
        <w:t>We’re seeking a Senior UI Designer to join a high-i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