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Information Security Operations Analyst at Sutton Bank</w:t>
      </w:r>
    </w:p>
    <w:p>
      <w:pPr>
        <w:spacing w:after="240"/>
      </w:pPr>
      <w:r>
        <w:t>Summary</w:t>
      </w:r>
    </w:p>
    <w:p>
      <w:pPr>
        <w:spacing w:after="240"/>
      </w:pPr>
      <w:r>
        <w:t>Responsible for monitoring threats and assessing risk across the Bank while fostering collaboration between Information Security and Information Operations in order to help prioritize network and data security.</w:t>
      </w:r>
    </w:p>
    <w:p>
      <w:pPr>
        <w:spacing w:after="240"/>
      </w:pPr>
      <w:r>
        <w:t>Qualifications</w:t>
      </w:r>
    </w:p>
    <w:p>
      <w:pPr>
        <w:spacing w:after="240"/>
      </w:pPr>
      <w:r>
        <w:t>Education: Bachelor's Degree in information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