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Cybersecurity Analyst at Flagler County Government</w:t>
      </w:r>
    </w:p>
    <w:p>
      <w:pPr>
        <w:spacing w:after="240"/>
      </w:pPr>
      <w:r>
        <w:t>Flagler County is dedicated to enriching the lives of those we serve and strives to deliver a vibrant and prosperous community with a focus on providing exceptional quality of life. As we work together to put the needs of our community first, we are also dedicated to our employee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