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Security Analyst at VTA</w:t>
      </w:r>
    </w:p>
    <w:p>
      <w:pPr>
        <w:spacing w:after="240"/>
      </w:pPr>
      <w:r>
        <w:t>Job Description</w:t>
      </w:r>
    </w:p>
    <w:p>
      <w:pPr>
        <w:spacing w:after="240"/>
      </w:pPr>
      <w:r>
        <w:t>Protect the future of public transit!</w:t>
      </w:r>
    </w:p>
    <w:p>
      <w:pPr>
        <w:spacing w:after="240"/>
      </w:pPr>
      <w:r>
        <w:t>VTA is seeking a skilled cybersecurity professional to safeguard our critical systems, defend against evolving threats, and lead efforts to keep our networks and data secure.</w:t>
      </w:r>
    </w:p>
    <w:p>
      <w:pPr>
        <w:spacing w:after="240"/>
      </w:pPr>
      <w:r>
        <w:t>What You'll Be Doing</w:t>
      </w:r>
    </w:p>
    <w:p>
      <w:pPr>
        <w:spacing w:after="240"/>
      </w:pPr>
      <w:r>
        <w:t>Definition</w:t>
      </w:r>
    </w:p>
    <w:p>
      <w:pPr>
        <w:spacing w:after="240"/>
      </w:pPr>
      <w:r>
        <w:t>Under general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