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Special Agent: Cybersecurity/Technology Expertise at Federal Bureau of Investigation (FBI)</w:t>
      </w:r>
    </w:p>
    <w:p>
      <w:pPr>
        <w:spacing w:after="240"/>
      </w:pPr>
      <w:r>
        <w:t>JOB DESCRIPTION</w:t>
      </w:r>
    </w:p>
    <w:p>
      <w:pPr>
        <w:spacing w:after="240"/>
      </w:pPr>
      <w:r>
        <w:t>The position advertised has been exempted from the federal civilian hiring freeze.</w:t>
      </w:r>
    </w:p>
    <w:p>
      <w:pPr>
        <w:spacing w:after="240"/>
      </w:pPr>
      <w:r>
        <w:t>Use your cybersecurity background to become an FBI special agent!</w:t>
      </w:r>
    </w:p>
    <w:p>
      <w:pPr>
        <w:spacing w:after="240"/>
      </w:pPr>
      <w:r>
        <w:t>The transition from technology to special agent is more than a career move—it’s an opportunity to upski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