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at Neon]</w:t>
        <w:br/>
        <w:t>About Neon Neon is a global payments and e-commerce platform designed to help game publishers earn more money and independence from app stores. We believe commerce should be open and transparent: clear decisions, actionable insights, and aligned incentives. Founded by payments, fintech and gaming veterans, Neon focuses on product and partnership excellence: we share the playbook, co-pilot decisions, and abstract away risk and complexity for our customers. We’re replacing old-school, black-box relics with clear, modern, and developer-centric infrastructure. As an early team member, you’ll have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