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IT Cyber Security Risk Analyst at IntePros</w:t>
      </w:r>
    </w:p>
    <w:p>
      <w:pPr>
        <w:spacing w:after="240"/>
      </w:pPr>
      <w:r>
        <w:t>Locations: Minneapolis, MN</w:t>
      </w:r>
    </w:p>
    <w:p>
      <w:pPr>
        <w:spacing w:after="240"/>
      </w:pPr>
      <w:r>
        <w:t>Full-Time</w:t>
      </w:r>
    </w:p>
    <w:p>
      <w:pPr>
        <w:spacing w:after="240"/>
      </w:pPr>
      <w:r>
        <w:t>Overview</w:t>
      </w:r>
    </w:p>
    <w:p>
      <w:pPr>
        <w:spacing w:after="240"/>
      </w:pPr>
      <w:r>
        <w:t>The Cybersecurity Risk Analyst is a key member of the Digital &amp; IT team, helping drive a culture of cybersecurity, improve risk posture, and enhance user-focused security practices across the enterprise.</w:t>
      </w:r>
    </w:p>
    <w:p>
      <w:pPr>
        <w:spacing w:after="240"/>
      </w:pPr>
      <w:r>
        <w:t>This individual will serve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