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Associate at Vast.ai</w:t>
      </w:r>
    </w:p>
    <w:p>
      <w:pPr>
        <w:spacing w:after="240"/>
      </w:pPr>
      <w:r>
        <w:t>About Vast.ai</w:t>
      </w:r>
    </w:p>
    <w:p>
      <w:pPr>
        <w:spacing w:after="240"/>
      </w:pPr>
      <w:r>
        <w:t>Vast.ai democratizes and decentralizes AI by running the world’s largest peer-to-peer GPU marketplace. Our platform already powers thousands of training runs and production workloads at a fraction of hyperscaler prices. We’re a fast-growing startup based in Los Ang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