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- New Grad at Applied Intuition</w:t>
      </w:r>
    </w:p>
    <w:p>
      <w:pPr>
        <w:spacing w:after="240"/>
      </w:pPr>
      <w:r>
        <w:t>About Applied Intuition</w:t>
      </w:r>
    </w:p>
    <w:p>
      <w:pPr>
        <w:spacing w:after="240"/>
      </w:pPr>
      <w:r>
        <w:t>Applied Intuition is the vehicle intelligence company that accelerates the global adoption of safe, AI-driven machines. Founded in 2017, Applied Intuition delivers the toolchain, Vehicle OS, and autonomy stacks to help customers build intelligent vehicles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