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Lead at Infosys</w:t>
      </w:r>
    </w:p>
    <w:p>
      <w:pPr>
        <w:spacing w:after="240"/>
      </w:pPr>
      <w:r>
        <w:t>* Primary skills:Technology-&gt;OpenSystem-&gt;Python - OpenSystem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ensure effective Design, Development, Validation and Support activities, to assure that our clients ar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