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Java Software Engineer at BeaconFire Inc.</w:t>
      </w:r>
    </w:p>
    <w:p>
      <w:pPr>
        <w:spacing w:after="240"/>
      </w:pPr>
      <w:r>
        <w:t>BeaconFire is based in Central NJ, specializing in Software Development, Web Development, and Business Intelligence; we are looking for candidates with a strong background in Software Engineering or Computer Science for a Java/Software Developer position.</w:t>
      </w:r>
    </w:p>
    <w:p>
      <w:pPr>
        <w:spacing w:after="240"/>
      </w:pPr>
      <w:r>
        <w:t>Responsibilities:</w:t>
      </w:r>
    </w:p>
    <w:p>
      <w:pPr>
        <w:spacing w:after="240"/>
      </w:pPr>
      <w:r>
        <w:t>* ●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