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Engineering Undergraduate Internship at Nike]</w:t>
        <w:br/>
        <w:t>NIKE is a technology company. From our flagship website and five-star mobile apps to developing products, managing big data, and providing leading edge engineering and systems support, our teams in NIKE’s Global Technology organization exist to revolutionize the future at the confluence of tech and sport. We invest and develop advances in technology and employ the most creative people in the world, and then give them the support to constantly innovate, iterate, and serve consumers more directly and personally. Our teams are innovative, diverse, multidisciplinary, and collaborative, taking tech</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