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Director, Sales at L'Oréal</w:t>
      </w:r>
    </w:p>
    <w:p>
      <w:pPr>
        <w:spacing w:after="240"/>
      </w:pPr>
      <w:r>
        <w:t>Job Title Director, Sales, Southwest</w:t>
      </w:r>
    </w:p>
    <w:p>
      <w:pPr>
        <w:spacing w:after="240"/>
      </w:pPr>
      <w:r>
        <w:t>Division: LDB</w:t>
      </w:r>
    </w:p>
    <w:p>
      <w:pPr>
        <w:spacing w:after="240"/>
      </w:pPr>
      <w:r>
        <w:t>Reports To: Sales AVP</w:t>
      </w:r>
    </w:p>
    <w:p>
      <w:pPr>
        <w:spacing w:after="240"/>
      </w:pPr>
      <w:r>
        <w:t>Who We Are</w:t>
      </w:r>
    </w:p>
    <w:p>
      <w:pPr>
        <w:spacing w:after="240"/>
      </w:pPr>
      <w:r>
        <w:t>For more than a century, L’Oréal has devoted its energy, innovation, and scientific excellence solely to one business: Beauty. Our goal is to offer each and every person around the world the b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