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Director Retail Sales at Foster Farms</w:t>
      </w:r>
    </w:p>
    <w:p>
      <w:pPr>
        <w:spacing w:after="240"/>
      </w:pPr>
      <w:r>
        <w:t>Company Description</w:t>
      </w:r>
    </w:p>
    <w:p>
      <w:pPr>
        <w:spacing w:after="240"/>
      </w:pPr>
      <w:r>
        <w:t>Foster Farms has been serving families since 1939. Since the founding days, Foster Farms has always been committed to providing consumers with the highest-quality, best-tasting poultry products available. Our commitment to excellence, honesty, quality, servic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