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Sales at COREcruitment Ltd</w:t>
      </w:r>
    </w:p>
    <w:p>
      <w:pPr>
        <w:spacing w:after="240"/>
      </w:pPr>
      <w:r>
        <w:t>Director of Sales</w:t>
      </w:r>
    </w:p>
    <w:p>
      <w:pPr>
        <w:spacing w:after="240"/>
      </w:pPr>
      <w:r>
        <w:t>Location: US Remote - New York, New Jersey, Orlando, Miami, or Atlanta preferred but not required</w:t>
      </w:r>
    </w:p>
    <w:p>
      <w:pPr>
        <w:spacing w:after="240"/>
      </w:pPr>
      <w:r>
        <w:t>$120,000 - $140,000</w:t>
      </w:r>
    </w:p>
    <w:p>
      <w:pPr>
        <w:spacing w:after="240"/>
      </w:pPr>
      <w:r>
        <w:t>I’m working with a global FoodTech company dedicated to making fried food healthier, while also enhancing its quality, and they’re seeking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