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Sales Development at Chantecaille Beauté</w:t>
      </w:r>
    </w:p>
    <w:p>
      <w:pPr>
        <w:spacing w:after="240"/>
      </w:pPr>
      <w:r>
        <w:t>ABOUT LA PRAIRIE</w:t>
      </w:r>
    </w:p>
    <w:p>
      <w:pPr>
        <w:spacing w:after="240"/>
      </w:pPr>
      <w:r>
        <w:t>The Luxury skincare house where audacious innovation has cultivated a pioneering approach to beauty. A place where heritage and creativity are infused with the values of care, passion, entrepreneurship and excellence. A place where dedicated and diverse professi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