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Director of Sales And Business Development at 24 Seven Talent</w:t>
      </w:r>
    </w:p>
    <w:p>
      <w:pPr>
        <w:spacing w:after="240"/>
      </w:pPr>
      <w:r>
        <w:t>Director, Sales &amp; Business Development</w:t>
      </w:r>
    </w:p>
    <w:p>
      <w:pPr>
        <w:spacing w:after="240"/>
      </w:pPr>
      <w:r>
        <w:t>The Director, Sales is responsible for driving revenue, profitability, and long-term strategic growth across key wholesale and retail accounts within the company’s multi-brand portfolio. This role translates the Company’s vision and Long Ra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