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Backend at WisdomAI</w:t>
      </w:r>
    </w:p>
    <w:p>
      <w:pPr>
        <w:spacing w:after="240"/>
      </w:pPr>
      <w:r>
        <w:t>About Wisdom</w:t>
        <w:br/>
        <w:t>WisdomAI has the mission to provide access and insights from data to everyone. We believe in the power of data to drive better decisions and we believe with Generative AI, there is an opportunity to bring a disruptive change in how employees access insights within th</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