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Data Analytics Engineer Co-op at Bose Corporation</w:t>
      </w:r>
    </w:p>
    <w:p>
      <w:pPr>
        <w:spacing w:after="240"/>
      </w:pPr>
      <w:r>
        <w:t>You know the moment. It’s the first notes of that song you love, the intro to your favorite movie, or simply the sound of someone you love saying “hello.” It’s in these moments that sound matters most.</w:t>
      </w:r>
    </w:p>
    <w:p>
      <w:pPr>
        <w:spacing w:after="240"/>
      </w:pPr>
      <w:r>
        <w:t>At Bose, we believe sound is the most powerful force on earth. We’ve dedicate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