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Intern, Backend at Arcade]</w:t>
        <w:br/>
        <w:t>About Arcade Arcade is building the world’s first AI physical product creation platform, where imagination becomes reality. Our platform lets anyone design, purchase, and sell custom, manufacturable products using natural language and generative AI. We believe everyone should have the power to create physical goods as easily as they post online, and we’re building the infrastructure to make that real. We’ve raised $42M from a world-class group of investors, including Reid Hoffman, Forerunner Ventures (Kirsten Green), Canaan Partners (Laura Chau), Adverb Ventures (April Underwood), Factorial Fu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