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Java Backend Engineer at Veracity Software Inc</w:t>
      </w:r>
    </w:p>
    <w:p>
      <w:pPr>
        <w:spacing w:after="240"/>
      </w:pPr>
      <w:r>
        <w:t>Java Backend Engineer</w:t>
      </w:r>
    </w:p>
    <w:p>
      <w:pPr>
        <w:spacing w:after="240"/>
      </w:pPr>
      <w:r>
        <w:t>O'Fallon, MO - Day 1 Onsite</w:t>
      </w:r>
    </w:p>
    <w:p>
      <w:pPr>
        <w:spacing w:after="240"/>
      </w:pPr>
      <w:r>
        <w:t>Full Time</w:t>
      </w:r>
    </w:p>
    <w:p>
      <w:pPr>
        <w:spacing w:after="240"/>
      </w:pPr>
      <w:r>
        <w:t>An ideal candidate for this role would have extensive experience in Java development and be well-versed in cloud-native applications, microservices, and a modern technology stack. Here's a breakdown of the perfect can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