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Engineer - New Grad at D3</w:t>
      </w:r>
    </w:p>
    <w:p>
      <w:pPr>
        <w:spacing w:after="240"/>
      </w:pPr>
      <w:r>
        <w:t>About D3</w:t>
      </w:r>
    </w:p>
    <w:p>
      <w:pPr>
        <w:spacing w:after="240"/>
      </w:pPr>
      <w:r>
        <w:t>D3 is building the world’s first purpose-built blockchain for DomainFi—bringing domain tokenization and DeFi primitives to a massive, rapidly growing $350B+ real-world asset class. We’re revolutionizing how existing and future domain names are owned, traded, and leverag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