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ASIC Design Verification Engineer - New College Grad 2025 at NVIDIA</w:t>
      </w:r>
    </w:p>
    <w:p>
      <w:pPr>
        <w:spacing w:after="240"/>
      </w:pPr>
      <w:r>
        <w:t>NVIDIA has continuously reinvented itself over two decades. Our invention of the GPU in 1999 sparked the growth of the PC gaming market, redefined modern computer graphics, and revolutionized parallel computing. More recently, GPU deep learning ignited modern AI — the next era of</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