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Design Verification Engineer at Marvell Technology</w:t>
      </w:r>
    </w:p>
    <w:p>
      <w:pPr>
        <w:spacing w:after="240"/>
      </w:pPr>
      <w:r>
        <w:t>About Marvell</w:t>
      </w:r>
    </w:p>
    <w:p>
      <w:pPr>
        <w:spacing w:after="240"/>
      </w:pPr>
      <w:r>
        <w:t>Marvell’s semiconductor solutions are the essential building blocks of the data infrastructure that connects our world. Across enterprise, cloud and AI, automotive, and carrier architectures, our innovative technology is enabling new possibilities.</w:t>
      </w:r>
    </w:p>
    <w:p>
      <w:pPr>
        <w:spacing w:after="240"/>
      </w:pPr>
      <w:r>
        <w:t>At Marvell, you</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