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ASIC Design Engineer - New College Grad 2025 at NVIDIA</w:t>
      </w:r>
    </w:p>
    <w:p>
      <w:pPr>
        <w:spacing w:after="240"/>
      </w:pPr>
      <w:r>
        <w:t>NVIDIA is looking for an ASIC Design Engineer to join our Memory Subsystem Team!</w:t>
      </w:r>
    </w:p>
    <w:p>
      <w:pPr>
        <w:spacing w:after="240"/>
      </w:pPr>
      <w:r>
        <w:t>As an ASIC Design engineer at NVIDIA, you'll join a group of hard-working engineers to design and implement innovative coherent fabrics, ordering controllers and accelerator for our Tegra SoCs. In 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